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F3A" w:rsidRPr="00A004ED" w:rsidRDefault="00270F3A" w:rsidP="00270F3A">
      <w:pPr>
        <w:widowControl w:val="0"/>
        <w:rPr>
          <w:rFonts w:ascii="Times New Roman" w:hAnsi="Times New Roman" w:cs="Times New Roman"/>
          <w:b/>
          <w:color w:val="000000" w:themeColor="text1"/>
          <w:sz w:val="30"/>
          <w:szCs w:val="28"/>
          <w:lang w:val="vi-VN"/>
        </w:rPr>
      </w:pPr>
      <w:r w:rsidRPr="00A004ED">
        <w:rPr>
          <w:rFonts w:ascii="Times New Roman" w:hAnsi="Times New Roman" w:cs="Times New Roman"/>
          <w:b/>
          <w:color w:val="000000" w:themeColor="text1"/>
          <w:sz w:val="30"/>
          <w:szCs w:val="28"/>
          <w:lang w:val="vi-VN"/>
        </w:rPr>
        <w:t>BỘ GIÁO DỤC VÀ ĐÀO TẠO</w:t>
      </w:r>
    </w:p>
    <w:p w:rsidR="00270F3A" w:rsidRPr="00A004ED" w:rsidRDefault="00270F3A" w:rsidP="00270F3A">
      <w:pPr>
        <w:widowControl w:val="0"/>
        <w:rPr>
          <w:rFonts w:ascii="Times New Roman" w:hAnsi="Times New Roman" w:cs="Times New Roman"/>
          <w:b/>
          <w:color w:val="000000" w:themeColor="text1"/>
          <w:sz w:val="30"/>
          <w:szCs w:val="28"/>
          <w:lang w:val="vi-VN"/>
        </w:rPr>
      </w:pPr>
      <w:r w:rsidRPr="00A004ED">
        <w:rPr>
          <w:rFonts w:ascii="Times New Roman" w:hAnsi="Times New Roman" w:cs="Times New Roman"/>
          <w:b/>
          <w:color w:val="000000" w:themeColor="text1"/>
          <w:sz w:val="30"/>
          <w:szCs w:val="28"/>
          <w:lang w:val="vi-VN"/>
        </w:rPr>
        <w:t>TRƯỜNG ĐẠI HỌC KINH TẾ QUỐC DÂN</w:t>
      </w:r>
    </w:p>
    <w:p w:rsidR="00270F3A" w:rsidRPr="00A004ED" w:rsidRDefault="00270F3A" w:rsidP="00270F3A">
      <w:pPr>
        <w:widowControl w:val="0"/>
        <w:tabs>
          <w:tab w:val="left" w:pos="1008"/>
        </w:tabs>
        <w:spacing w:beforeLines="60" w:before="144" w:afterLines="60" w:after="144"/>
        <w:rPr>
          <w:rFonts w:ascii="Times New Roman" w:hAnsi="Times New Roman" w:cs="Times New Roman"/>
          <w:b/>
          <w:color w:val="000000" w:themeColor="text1"/>
          <w:sz w:val="28"/>
          <w:szCs w:val="26"/>
          <w:lang w:val="vi-VN"/>
        </w:rPr>
      </w:pPr>
      <w:r w:rsidRPr="00A004ED">
        <w:rPr>
          <w:rFonts w:ascii="Times New Roman" w:hAnsi="Times New Roman" w:cs="Times New Roman"/>
          <w:b/>
          <w:color w:val="000000" w:themeColor="text1"/>
          <w:sz w:val="28"/>
          <w:szCs w:val="26"/>
          <w:lang w:val="vi-VN"/>
        </w:rPr>
        <w:t>---o0o---</w:t>
      </w:r>
    </w:p>
    <w:p w:rsidR="00270F3A" w:rsidRPr="00A004ED" w:rsidRDefault="00270F3A" w:rsidP="00270F3A">
      <w:pPr>
        <w:widowControl w:val="0"/>
        <w:rPr>
          <w:rFonts w:ascii="Times New Roman" w:hAnsi="Times New Roman" w:cs="Times New Roman"/>
          <w:color w:val="000000" w:themeColor="text1"/>
          <w:sz w:val="28"/>
          <w:szCs w:val="28"/>
          <w:lang w:val="vi-VN"/>
        </w:rPr>
      </w:pPr>
    </w:p>
    <w:p w:rsidR="00270F3A" w:rsidRPr="00A004ED" w:rsidRDefault="00270F3A" w:rsidP="00270F3A">
      <w:pPr>
        <w:widowControl w:val="0"/>
        <w:rPr>
          <w:rFonts w:ascii="Times New Roman" w:hAnsi="Times New Roman" w:cs="Times New Roman"/>
          <w:color w:val="000000" w:themeColor="text1"/>
          <w:sz w:val="28"/>
          <w:szCs w:val="28"/>
          <w:lang w:val="vi-VN"/>
        </w:rPr>
      </w:pPr>
    </w:p>
    <w:p w:rsidR="00270F3A" w:rsidRPr="00A004ED" w:rsidRDefault="00270F3A" w:rsidP="00270F3A">
      <w:pPr>
        <w:widowControl w:val="0"/>
        <w:rPr>
          <w:rFonts w:ascii="Times New Roman" w:hAnsi="Times New Roman" w:cs="Times New Roman"/>
          <w:color w:val="000000" w:themeColor="text1"/>
          <w:sz w:val="28"/>
          <w:szCs w:val="28"/>
          <w:lang w:val="vi-VN"/>
        </w:rPr>
      </w:pPr>
    </w:p>
    <w:p w:rsidR="00270F3A" w:rsidRPr="00A004ED" w:rsidRDefault="00270F3A" w:rsidP="00270F3A">
      <w:pPr>
        <w:widowControl w:val="0"/>
        <w:rPr>
          <w:rFonts w:ascii="Times New Roman" w:hAnsi="Times New Roman" w:cs="Times New Roman"/>
          <w:b/>
          <w:bCs/>
          <w:color w:val="000000" w:themeColor="text1"/>
          <w:sz w:val="36"/>
          <w:szCs w:val="40"/>
          <w:lang w:val="vi-VN"/>
        </w:rPr>
      </w:pPr>
      <w:r w:rsidRPr="00A004ED">
        <w:rPr>
          <w:rFonts w:ascii="Times New Roman" w:hAnsi="Times New Roman" w:cs="Times New Roman"/>
          <w:b/>
          <w:bCs/>
          <w:color w:val="000000" w:themeColor="text1"/>
          <w:sz w:val="36"/>
          <w:szCs w:val="40"/>
          <w:lang w:val="vi-VN"/>
        </w:rPr>
        <w:t>NGUYỄN MINH TIẾN</w:t>
      </w:r>
    </w:p>
    <w:p w:rsidR="00270F3A" w:rsidRPr="00A004ED" w:rsidRDefault="00270F3A" w:rsidP="00270F3A">
      <w:pPr>
        <w:widowControl w:val="0"/>
        <w:rPr>
          <w:rFonts w:ascii="Times New Roman" w:hAnsi="Times New Roman" w:cs="Times New Roman"/>
          <w:color w:val="000000" w:themeColor="text1"/>
          <w:sz w:val="28"/>
          <w:szCs w:val="28"/>
          <w:lang w:val="vi-VN"/>
        </w:rPr>
      </w:pPr>
    </w:p>
    <w:p w:rsidR="00270F3A" w:rsidRPr="00A004ED" w:rsidRDefault="00270F3A" w:rsidP="00270F3A">
      <w:pPr>
        <w:widowControl w:val="0"/>
        <w:rPr>
          <w:rFonts w:ascii="Times New Roman" w:hAnsi="Times New Roman" w:cs="Times New Roman"/>
          <w:color w:val="000000" w:themeColor="text1"/>
          <w:sz w:val="28"/>
          <w:szCs w:val="28"/>
          <w:lang w:val="vi-VN"/>
        </w:rPr>
      </w:pPr>
    </w:p>
    <w:p w:rsidR="00270F3A" w:rsidRPr="00A004ED" w:rsidRDefault="00270F3A" w:rsidP="00270F3A">
      <w:pPr>
        <w:spacing w:line="360" w:lineRule="auto"/>
        <w:ind w:firstLine="567"/>
        <w:rPr>
          <w:rFonts w:ascii="Times New Roman" w:eastAsia="Arial" w:hAnsi="Times New Roman" w:cs="Times New Roman"/>
          <w:b/>
          <w:color w:val="000000" w:themeColor="text1"/>
          <w:sz w:val="36"/>
          <w:szCs w:val="40"/>
          <w:lang w:val="vi-VN" w:eastAsia="en-US"/>
        </w:rPr>
      </w:pPr>
      <w:r w:rsidRPr="00A004ED">
        <w:rPr>
          <w:rFonts w:ascii="Times New Roman" w:eastAsia="Arial" w:hAnsi="Times New Roman" w:cs="Times New Roman"/>
          <w:b/>
          <w:color w:val="000000" w:themeColor="text1"/>
          <w:sz w:val="36"/>
          <w:szCs w:val="40"/>
          <w:lang w:val="vi-VN" w:eastAsia="en-US"/>
        </w:rPr>
        <w:t>ĐÀO TẠO TIẾP VIÊN HÀNG KHÔNG TẠI CTCP HÀNG KHÔNG TRE VIỆT</w:t>
      </w:r>
    </w:p>
    <w:p w:rsidR="00270F3A" w:rsidRPr="00A004ED" w:rsidRDefault="00270F3A" w:rsidP="00270F3A">
      <w:pPr>
        <w:spacing w:line="360" w:lineRule="auto"/>
        <w:ind w:firstLine="567"/>
        <w:rPr>
          <w:rFonts w:ascii="Times New Roman" w:eastAsia="Arial" w:hAnsi="Times New Roman" w:cs="Times New Roman"/>
          <w:b/>
          <w:color w:val="000000" w:themeColor="text1"/>
          <w:sz w:val="28"/>
          <w:szCs w:val="28"/>
          <w:lang w:val="vi-VN" w:eastAsia="en-US"/>
        </w:rPr>
      </w:pPr>
    </w:p>
    <w:p w:rsidR="00270F3A" w:rsidRPr="00A004ED" w:rsidRDefault="00270F3A" w:rsidP="00270F3A">
      <w:pPr>
        <w:widowControl w:val="0"/>
        <w:rPr>
          <w:rFonts w:ascii="Times New Roman" w:hAnsi="Times New Roman" w:cs="Times New Roman"/>
          <w:b/>
          <w:bCs/>
          <w:color w:val="000000" w:themeColor="text1"/>
          <w:sz w:val="40"/>
          <w:szCs w:val="40"/>
          <w:lang w:val="vi-VN"/>
        </w:rPr>
      </w:pPr>
    </w:p>
    <w:p w:rsidR="00270F3A" w:rsidRPr="00A004ED" w:rsidRDefault="00270F3A" w:rsidP="00270F3A">
      <w:pPr>
        <w:widowControl w:val="0"/>
        <w:rPr>
          <w:rFonts w:ascii="Times New Roman" w:hAnsi="Times New Roman" w:cs="Times New Roman"/>
          <w:b/>
          <w:bCs/>
          <w:color w:val="000000" w:themeColor="text1"/>
          <w:sz w:val="40"/>
          <w:szCs w:val="40"/>
          <w:lang w:val="vi-VN"/>
        </w:rPr>
      </w:pPr>
      <w:r w:rsidRPr="00A004ED">
        <w:rPr>
          <w:rFonts w:ascii="Times New Roman" w:hAnsi="Times New Roman" w:cs="Times New Roman"/>
          <w:b/>
          <w:bCs/>
          <w:color w:val="000000" w:themeColor="text1"/>
          <w:sz w:val="40"/>
          <w:szCs w:val="40"/>
          <w:lang w:val="vi-VN"/>
        </w:rPr>
        <w:t xml:space="preserve">TÓM TẮT ĐỀ ÁN TỐT NGHIỆPTHẠC SĨ </w:t>
      </w:r>
    </w:p>
    <w:p w:rsidR="00270F3A" w:rsidRPr="00A004ED" w:rsidRDefault="00270F3A" w:rsidP="00270F3A">
      <w:pPr>
        <w:widowControl w:val="0"/>
        <w:rPr>
          <w:rFonts w:ascii="Times New Roman" w:hAnsi="Times New Roman" w:cs="Times New Roman"/>
          <w:b/>
          <w:bCs/>
          <w:color w:val="000000" w:themeColor="text1"/>
          <w:sz w:val="40"/>
          <w:szCs w:val="40"/>
          <w:lang w:val="vi-VN"/>
        </w:rPr>
      </w:pPr>
      <w:r w:rsidRPr="00A004ED">
        <w:rPr>
          <w:rFonts w:ascii="Times New Roman" w:hAnsi="Times New Roman" w:cs="Times New Roman"/>
          <w:b/>
          <w:bCs/>
          <w:color w:val="000000" w:themeColor="text1"/>
          <w:sz w:val="40"/>
          <w:szCs w:val="40"/>
          <w:lang w:val="vi-VN"/>
        </w:rPr>
        <w:t>QUẢN TRỊ KINH DOANH</w:t>
      </w:r>
    </w:p>
    <w:p w:rsidR="00270F3A" w:rsidRPr="00A004ED" w:rsidRDefault="00270F3A" w:rsidP="00270F3A">
      <w:pPr>
        <w:widowControl w:val="0"/>
        <w:rPr>
          <w:rFonts w:ascii="Times New Roman" w:hAnsi="Times New Roman" w:cs="Times New Roman"/>
          <w:b/>
          <w:bCs/>
          <w:color w:val="000000" w:themeColor="text1"/>
          <w:sz w:val="30"/>
          <w:szCs w:val="32"/>
          <w:lang w:val="vi-VN"/>
        </w:rPr>
      </w:pPr>
      <w:r w:rsidRPr="00A004ED">
        <w:rPr>
          <w:rFonts w:ascii="Times New Roman" w:hAnsi="Times New Roman" w:cs="Times New Roman"/>
          <w:b/>
          <w:bCs/>
          <w:color w:val="000000" w:themeColor="text1"/>
          <w:sz w:val="30"/>
          <w:szCs w:val="32"/>
          <w:lang w:val="vi-VN"/>
        </w:rPr>
        <w:t>Mã số: 8340101</w:t>
      </w:r>
    </w:p>
    <w:p w:rsidR="00270F3A" w:rsidRPr="00A004ED" w:rsidRDefault="00270F3A" w:rsidP="00270F3A">
      <w:pPr>
        <w:widowControl w:val="0"/>
        <w:rPr>
          <w:rFonts w:ascii="Times New Roman" w:hAnsi="Times New Roman" w:cs="Times New Roman"/>
          <w:b/>
          <w:bCs/>
          <w:color w:val="000000" w:themeColor="text1"/>
          <w:sz w:val="28"/>
          <w:szCs w:val="28"/>
          <w:lang w:val="vi-VN"/>
        </w:rPr>
      </w:pPr>
    </w:p>
    <w:p w:rsidR="00270F3A" w:rsidRPr="00A004ED" w:rsidRDefault="00270F3A" w:rsidP="00270F3A">
      <w:pPr>
        <w:widowControl w:val="0"/>
        <w:rPr>
          <w:rFonts w:ascii="Times New Roman" w:hAnsi="Times New Roman" w:cs="Times New Roman"/>
          <w:b/>
          <w:bCs/>
          <w:color w:val="000000" w:themeColor="text1"/>
          <w:sz w:val="28"/>
          <w:szCs w:val="28"/>
          <w:lang w:val="vi-VN"/>
        </w:rPr>
      </w:pPr>
    </w:p>
    <w:p w:rsidR="00270F3A" w:rsidRPr="00A004ED" w:rsidRDefault="00270F3A" w:rsidP="00270F3A">
      <w:pPr>
        <w:widowControl w:val="0"/>
        <w:rPr>
          <w:rFonts w:ascii="Times New Roman" w:hAnsi="Times New Roman" w:cs="Times New Roman"/>
          <w:b/>
          <w:bCs/>
          <w:color w:val="000000" w:themeColor="text1"/>
          <w:sz w:val="28"/>
          <w:szCs w:val="28"/>
          <w:lang w:val="vi-VN"/>
        </w:rPr>
      </w:pPr>
    </w:p>
    <w:p w:rsidR="00270F3A" w:rsidRPr="00A004ED" w:rsidRDefault="00270F3A" w:rsidP="00270F3A">
      <w:pPr>
        <w:widowControl w:val="0"/>
        <w:rPr>
          <w:rFonts w:ascii="Times New Roman" w:hAnsi="Times New Roman" w:cs="Times New Roman"/>
          <w:b/>
          <w:bCs/>
          <w:color w:val="000000" w:themeColor="text1"/>
          <w:sz w:val="28"/>
          <w:szCs w:val="28"/>
          <w:lang w:val="vi-VN"/>
        </w:rPr>
      </w:pPr>
    </w:p>
    <w:p w:rsidR="00270F3A" w:rsidRPr="00A004ED" w:rsidRDefault="00270F3A" w:rsidP="00270F3A">
      <w:pPr>
        <w:widowControl w:val="0"/>
        <w:rPr>
          <w:rFonts w:ascii="Times New Roman" w:hAnsi="Times New Roman" w:cs="Times New Roman"/>
          <w:b/>
          <w:bCs/>
          <w:color w:val="000000" w:themeColor="text1"/>
          <w:sz w:val="28"/>
          <w:szCs w:val="28"/>
          <w:lang w:val="vi-VN"/>
        </w:rPr>
      </w:pPr>
    </w:p>
    <w:p w:rsidR="00270F3A" w:rsidRPr="00A004ED" w:rsidRDefault="00270F3A" w:rsidP="00270F3A">
      <w:pPr>
        <w:widowControl w:val="0"/>
        <w:rPr>
          <w:rFonts w:ascii="Times New Roman" w:hAnsi="Times New Roman" w:cs="Times New Roman"/>
          <w:b/>
          <w:bCs/>
          <w:color w:val="000000" w:themeColor="text1"/>
          <w:sz w:val="28"/>
          <w:szCs w:val="28"/>
          <w:lang w:val="vi-VN"/>
        </w:rPr>
      </w:pPr>
    </w:p>
    <w:p w:rsidR="00270F3A" w:rsidRPr="00A004ED" w:rsidRDefault="00270F3A" w:rsidP="00270F3A">
      <w:pPr>
        <w:widowControl w:val="0"/>
        <w:rPr>
          <w:rFonts w:ascii="Times New Roman" w:hAnsi="Times New Roman" w:cs="Times New Roman"/>
          <w:b/>
          <w:bCs/>
          <w:color w:val="000000" w:themeColor="text1"/>
          <w:sz w:val="44"/>
          <w:szCs w:val="28"/>
          <w:lang w:val="vi-VN"/>
        </w:rPr>
      </w:pPr>
    </w:p>
    <w:p w:rsidR="00270F3A" w:rsidRPr="00A004ED" w:rsidRDefault="00270F3A" w:rsidP="00270F3A">
      <w:pPr>
        <w:widowControl w:val="0"/>
        <w:rPr>
          <w:rFonts w:ascii="Times New Roman" w:hAnsi="Times New Roman" w:cs="Times New Roman"/>
          <w:b/>
          <w:bCs/>
          <w:color w:val="000000" w:themeColor="text1"/>
          <w:sz w:val="44"/>
          <w:szCs w:val="28"/>
          <w:lang w:val="vi-VN"/>
        </w:rPr>
      </w:pPr>
    </w:p>
    <w:p w:rsidR="00270F3A" w:rsidRPr="00A004ED" w:rsidRDefault="00270F3A" w:rsidP="00270F3A">
      <w:pPr>
        <w:widowControl w:val="0"/>
        <w:rPr>
          <w:rFonts w:ascii="Times New Roman" w:hAnsi="Times New Roman" w:cs="Times New Roman"/>
          <w:b/>
          <w:bCs/>
          <w:color w:val="000000" w:themeColor="text1"/>
          <w:sz w:val="28"/>
          <w:szCs w:val="28"/>
          <w:lang w:val="vi-VN"/>
        </w:rPr>
        <w:sectPr w:rsidR="00270F3A" w:rsidRPr="00A004ED" w:rsidSect="00270F3A">
          <w:footerReference w:type="even" r:id="rId4"/>
          <w:type w:val="continuous"/>
          <w:pgSz w:w="11900" w:h="16840" w:code="9"/>
          <w:pgMar w:top="1985" w:right="1134" w:bottom="1701" w:left="1985" w:header="1021" w:footer="964" w:gutter="0"/>
          <w:pgBorders w:zOrder="back" w:display="firstPage">
            <w:top w:val="twistedLines1" w:sz="21" w:space="1" w:color="auto"/>
            <w:left w:val="twistedLines1" w:sz="21" w:space="4" w:color="auto"/>
            <w:bottom w:val="twistedLines1" w:sz="21" w:space="1" w:color="auto"/>
            <w:right w:val="twistedLines1" w:sz="21" w:space="4" w:color="auto"/>
          </w:pgBorders>
          <w:cols w:space="708"/>
          <w:docGrid w:linePitch="360"/>
        </w:sectPr>
      </w:pPr>
      <w:r w:rsidRPr="00A004ED">
        <w:rPr>
          <w:rFonts w:ascii="Times New Roman" w:hAnsi="Times New Roman" w:cs="Times New Roman"/>
          <w:b/>
          <w:bCs/>
          <w:color w:val="000000" w:themeColor="text1"/>
          <w:sz w:val="28"/>
          <w:szCs w:val="28"/>
          <w:lang w:val="vi-VN"/>
        </w:rPr>
        <w:t>HÀ NỘI, 2024</w:t>
      </w:r>
    </w:p>
    <w:p w:rsidR="00270F3A" w:rsidRPr="006A01C4" w:rsidRDefault="00270F3A" w:rsidP="00270F3A">
      <w:pPr>
        <w:pStyle w:val="Heading1"/>
      </w:pPr>
      <w:bookmarkStart w:id="0" w:name="_Toc179274042"/>
      <w:r w:rsidRPr="00553675">
        <w:lastRenderedPageBreak/>
        <w:t>TÓM TẮT</w:t>
      </w:r>
      <w:r>
        <w:t xml:space="preserve"> KẾT QUẢ NGHIÊN CỨU ĐỀ ÁN</w:t>
      </w:r>
      <w:bookmarkEnd w:id="0"/>
    </w:p>
    <w:p w:rsidR="00270F3A" w:rsidRPr="003E270C" w:rsidRDefault="00270F3A" w:rsidP="00270F3A">
      <w:pPr>
        <w:spacing w:line="360" w:lineRule="auto"/>
        <w:ind w:firstLine="567"/>
        <w:jc w:val="both"/>
        <w:rPr>
          <w:rFonts w:ascii="Times New Roman" w:eastAsia="Times New Roman" w:hAnsi="Times New Roman" w:cs="Times New Roman"/>
          <w:color w:val="000000" w:themeColor="text1"/>
          <w:sz w:val="26"/>
          <w:szCs w:val="26"/>
          <w:lang w:val="vi-VN" w:eastAsia="en-US"/>
        </w:rPr>
      </w:pPr>
      <w:r w:rsidRPr="008D4715">
        <w:rPr>
          <w:rFonts w:ascii="Times New Roman" w:eastAsia="Times New Roman" w:hAnsi="Times New Roman" w:cs="Times New Roman"/>
          <w:color w:val="000000" w:themeColor="text1"/>
          <w:sz w:val="26"/>
          <w:szCs w:val="26"/>
          <w:lang w:val="vi-VN" w:eastAsia="en-US"/>
        </w:rPr>
        <w:t>Dựa theo khung lý thuyết về đào tạo nguồn nhân lực của doanh nghiệp, Đề án "Đào tạo Tiếp viên Hàng không tại CTCP Hàng không Tre Việt" đánh giá tổng quan về thực trạng công tác đào tạo tiếp viên tại Hãng hàng không Bamboo Airways,  phân tích các yếu tố tác động và những điểm cần cải thiện. Dựa trên phân tích này, đề án đưa ra các giải pháp nhằm nâng cao chất lượng đào tạo, bao gồm cải tiến quy trình, phát triển đội ngũ giảng viên, và đầu tư cơ sở vật chất hiện đại. Những kiến nghị trong đề án sẽ đóng góp tích cực vào việc nâng cao chất lượng đội ngũ tiếp viên hàng không và hiệu quả đào tạo của Bamboo Airways. Cụ thể, đ</w:t>
      </w:r>
      <w:r w:rsidRPr="003E270C">
        <w:rPr>
          <w:rFonts w:ascii="Times New Roman" w:eastAsia="Times New Roman" w:hAnsi="Times New Roman" w:cs="Times New Roman"/>
          <w:color w:val="000000" w:themeColor="text1"/>
          <w:sz w:val="26"/>
          <w:szCs w:val="26"/>
          <w:lang w:val="vi-VN" w:eastAsia="en-US"/>
        </w:rPr>
        <w:t>ề án với đề tài</w:t>
      </w:r>
      <w:r w:rsidRPr="008D4715">
        <w:rPr>
          <w:rFonts w:ascii="Times New Roman" w:eastAsia="Times New Roman" w:hAnsi="Times New Roman" w:cs="Times New Roman"/>
          <w:b/>
          <w:i/>
          <w:color w:val="000000" w:themeColor="text1"/>
          <w:sz w:val="26"/>
          <w:szCs w:val="26"/>
          <w:lang w:val="vi-VN" w:eastAsia="en-US"/>
        </w:rPr>
        <w:t>: "Đào tạo Tiếp viên Hàng không tại CTCP Hàng không Tre Việt"</w:t>
      </w:r>
      <w:r w:rsidRPr="003E270C">
        <w:rPr>
          <w:rFonts w:ascii="Times New Roman" w:eastAsia="Times New Roman" w:hAnsi="Times New Roman" w:cs="Times New Roman"/>
          <w:color w:val="000000" w:themeColor="text1"/>
          <w:sz w:val="26"/>
          <w:szCs w:val="26"/>
          <w:lang w:val="vi-VN" w:eastAsia="en-US"/>
        </w:rPr>
        <w:t xml:space="preserve"> bao gồm 3</w:t>
      </w:r>
      <w:r w:rsidRPr="008D4715">
        <w:rPr>
          <w:rFonts w:ascii="Times New Roman" w:eastAsia="Times New Roman" w:hAnsi="Times New Roman" w:cs="Times New Roman"/>
          <w:color w:val="000000" w:themeColor="text1"/>
          <w:sz w:val="26"/>
          <w:szCs w:val="26"/>
          <w:lang w:val="vi-VN" w:eastAsia="en-US"/>
        </w:rPr>
        <w:t xml:space="preserve"> </w:t>
      </w:r>
      <w:r w:rsidRPr="003E270C">
        <w:rPr>
          <w:rFonts w:ascii="Times New Roman" w:eastAsia="Times New Roman" w:hAnsi="Times New Roman" w:cs="Times New Roman"/>
          <w:color w:val="000000" w:themeColor="text1"/>
          <w:sz w:val="26"/>
          <w:szCs w:val="26"/>
          <w:lang w:val="vi-VN" w:eastAsia="en-US"/>
        </w:rPr>
        <w:t>chương:</w:t>
      </w:r>
    </w:p>
    <w:p w:rsidR="00270F3A" w:rsidRPr="003E270C" w:rsidRDefault="00270F3A" w:rsidP="00270F3A">
      <w:pPr>
        <w:spacing w:line="360" w:lineRule="auto"/>
        <w:ind w:firstLine="567"/>
        <w:jc w:val="both"/>
        <w:rPr>
          <w:rFonts w:ascii="Times New Roman" w:eastAsia="Times New Roman" w:hAnsi="Times New Roman" w:cs="Times New Roman"/>
          <w:color w:val="000000" w:themeColor="text1"/>
          <w:sz w:val="26"/>
          <w:szCs w:val="26"/>
          <w:lang w:val="vi-VN" w:eastAsia="en-US"/>
        </w:rPr>
      </w:pPr>
      <w:r w:rsidRPr="008D4715">
        <w:rPr>
          <w:rFonts w:ascii="Times New Roman" w:eastAsia="Times New Roman" w:hAnsi="Times New Roman" w:cs="Times New Roman"/>
          <w:color w:val="000000" w:themeColor="text1"/>
          <w:sz w:val="26"/>
          <w:szCs w:val="26"/>
          <w:lang w:val="vi-VN" w:eastAsia="en-US"/>
        </w:rPr>
        <w:t>Chương 1:</w:t>
      </w:r>
      <w:r w:rsidRPr="003E270C">
        <w:rPr>
          <w:rFonts w:ascii="Times New Roman" w:eastAsia="Times New Roman" w:hAnsi="Times New Roman" w:cs="Times New Roman"/>
          <w:color w:val="000000" w:themeColor="text1"/>
          <w:sz w:val="26"/>
          <w:szCs w:val="26"/>
          <w:lang w:val="vi-VN" w:eastAsia="en-US"/>
        </w:rPr>
        <w:t xml:space="preserve"> Đề án hệ thống và trình bày các khái niệm về đào tạo, tiếp viên hàng không, cũng như vai trò quan trọng của công tác đào tạo Tiếp viên Hàng không đối với doanh nghiệp. Nội dung chương cũng phân tích các nhân tố ảnh hưởng đến hoạt động đào tạo và kinh nghiệm từ các hãng hàng không khác, từ đó rút ra bài học cho Bamboo Airways.</w:t>
      </w:r>
    </w:p>
    <w:p w:rsidR="00270F3A" w:rsidRPr="003E270C" w:rsidRDefault="00270F3A" w:rsidP="00270F3A">
      <w:pPr>
        <w:spacing w:line="360" w:lineRule="auto"/>
        <w:ind w:firstLine="567"/>
        <w:jc w:val="both"/>
        <w:rPr>
          <w:rFonts w:ascii="Times New Roman" w:eastAsia="Times New Roman" w:hAnsi="Times New Roman" w:cs="Times New Roman"/>
          <w:color w:val="000000" w:themeColor="text1"/>
          <w:sz w:val="26"/>
          <w:szCs w:val="26"/>
          <w:lang w:val="vi-VN" w:eastAsia="en-US"/>
        </w:rPr>
      </w:pPr>
      <w:r w:rsidRPr="003E270C">
        <w:rPr>
          <w:rFonts w:ascii="Times New Roman" w:eastAsia="Times New Roman" w:hAnsi="Times New Roman" w:cs="Times New Roman"/>
          <w:bCs/>
          <w:color w:val="000000" w:themeColor="text1"/>
          <w:sz w:val="26"/>
          <w:szCs w:val="26"/>
          <w:lang w:val="vi-VN" w:eastAsia="en-US"/>
        </w:rPr>
        <w:t>Chương 2:</w:t>
      </w:r>
      <w:r w:rsidRPr="003E270C">
        <w:rPr>
          <w:rFonts w:ascii="Times New Roman" w:eastAsia="Times New Roman" w:hAnsi="Times New Roman" w:cs="Times New Roman"/>
          <w:color w:val="000000" w:themeColor="text1"/>
          <w:sz w:val="26"/>
          <w:szCs w:val="26"/>
          <w:lang w:val="vi-VN" w:eastAsia="en-US"/>
        </w:rPr>
        <w:t xml:space="preserve"> Đề án giới thiệu về thực trạng công tác đào tạo Tiếp viên Hàng không tại Trung tâm Đào tạo của Bamboo Airways, phân tích quy trình phối hợp tổ chức đào tạo, xác định nhu cầu và mục tiêu đào tạo. Bên cạnh đó, đề án cũng đánh giá các phương pháp tổ chức đào tạo, sắp xếp giáo viên, dự tính chi phí và kết quả sau đào tạo. Qua việc phân tích thực trạng, đề án đã chỉ ra những ưu điểm, hạn chế và các nguyên nhân ảnh hưởng đến chất lượng đào tạo tại Bamboo Airways.</w:t>
      </w:r>
    </w:p>
    <w:p w:rsidR="00270F3A" w:rsidRPr="003E270C" w:rsidRDefault="00270F3A" w:rsidP="00270F3A">
      <w:pPr>
        <w:spacing w:line="360" w:lineRule="auto"/>
        <w:ind w:firstLine="567"/>
        <w:jc w:val="both"/>
        <w:rPr>
          <w:rFonts w:ascii="Times New Roman" w:eastAsia="Times New Roman" w:hAnsi="Times New Roman" w:cs="Times New Roman"/>
          <w:color w:val="000000" w:themeColor="text1"/>
          <w:sz w:val="26"/>
          <w:szCs w:val="26"/>
          <w:lang w:val="vi-VN" w:eastAsia="en-US"/>
        </w:rPr>
      </w:pPr>
      <w:r w:rsidRPr="003E270C">
        <w:rPr>
          <w:rFonts w:ascii="Times New Roman" w:eastAsia="Times New Roman" w:hAnsi="Times New Roman" w:cs="Times New Roman"/>
          <w:bCs/>
          <w:color w:val="000000" w:themeColor="text1"/>
          <w:sz w:val="26"/>
          <w:szCs w:val="26"/>
          <w:lang w:val="vi-VN" w:eastAsia="en-US"/>
        </w:rPr>
        <w:t>Chương 3</w:t>
      </w:r>
      <w:r w:rsidRPr="003E270C">
        <w:rPr>
          <w:rFonts w:ascii="Times New Roman" w:eastAsia="Times New Roman" w:hAnsi="Times New Roman" w:cs="Times New Roman"/>
          <w:b/>
          <w:bCs/>
          <w:color w:val="000000" w:themeColor="text1"/>
          <w:sz w:val="26"/>
          <w:szCs w:val="26"/>
          <w:lang w:val="vi-VN" w:eastAsia="en-US"/>
        </w:rPr>
        <w:t>:</w:t>
      </w:r>
      <w:r w:rsidRPr="003E270C">
        <w:rPr>
          <w:rFonts w:ascii="Times New Roman" w:eastAsia="Times New Roman" w:hAnsi="Times New Roman" w:cs="Times New Roman"/>
          <w:color w:val="000000" w:themeColor="text1"/>
          <w:sz w:val="26"/>
          <w:szCs w:val="26"/>
          <w:lang w:val="vi-VN" w:eastAsia="en-US"/>
        </w:rPr>
        <w:t xml:space="preserve"> Đề án đưa ra mục tiêu, định hướng phát triển của Hãng hàng không Bamboo Airways. Cùng với thực trạng và kết quả đánh giá ở Chương 2, đề án đã đưa ra các giải pháp nhằm hoàn thiện công tác đào tạo Tiếp viên Hàng không tại Bamboo Airways. Các giải pháp bao gồm việc hoàn thiện quy trình xây dựng kế hoạch đào tạo, đầu tư cơ sở vật chất, phát triển đội ngũ giáo viên, xây dựng cơ chế bồi hoàn chi phí đào tạo và hoàn thiện các hình thức đào tạo. Bên cạnh đó, đề án cũng đưa ra các kiến nghị đối với Nhà nước và Bamboo Airways</w:t>
      </w:r>
      <w:bookmarkStart w:id="1" w:name="_GoBack"/>
      <w:bookmarkEnd w:id="1"/>
      <w:r w:rsidRPr="003E270C">
        <w:rPr>
          <w:rFonts w:ascii="Times New Roman" w:eastAsia="Times New Roman" w:hAnsi="Times New Roman" w:cs="Times New Roman"/>
          <w:color w:val="000000" w:themeColor="text1"/>
          <w:sz w:val="26"/>
          <w:szCs w:val="26"/>
          <w:lang w:val="vi-VN" w:eastAsia="en-US"/>
        </w:rPr>
        <w:t xml:space="preserve"> để hỗ trợ công tác đào tạo đạt hiệu quả cao hơn trong tương lai.</w:t>
      </w:r>
    </w:p>
    <w:p w:rsidR="00914F6A" w:rsidRPr="00270F3A" w:rsidRDefault="00914F6A">
      <w:pPr>
        <w:rPr>
          <w:lang w:val="vi-VN"/>
        </w:rPr>
      </w:pPr>
    </w:p>
    <w:sectPr w:rsidR="00914F6A" w:rsidRPr="00270F3A" w:rsidSect="00270F3A">
      <w:type w:val="continuous"/>
      <w:pgSz w:w="11900"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7965611"/>
      <w:docPartObj>
        <w:docPartGallery w:val="Page Numbers (Bottom of Page)"/>
        <w:docPartUnique/>
      </w:docPartObj>
    </w:sdtPr>
    <w:sdtEndPr>
      <w:rPr>
        <w:rStyle w:val="PageNumber"/>
      </w:rPr>
    </w:sdtEndPr>
    <w:sdtContent>
      <w:p w:rsidR="00B24D1E" w:rsidRDefault="00270F3A" w:rsidP="005170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24D1E" w:rsidRDefault="00270F3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3A"/>
    <w:rsid w:val="0024119B"/>
    <w:rsid w:val="00270F3A"/>
    <w:rsid w:val="00914F6A"/>
    <w:rsid w:val="00A12224"/>
    <w:rsid w:val="00D4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CA61D-C609-4102-9014-2CF7A461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F3A"/>
    <w:pPr>
      <w:spacing w:after="0" w:line="312" w:lineRule="auto"/>
      <w:jc w:val="center"/>
    </w:pPr>
    <w:rPr>
      <w:rFonts w:eastAsiaTheme="minorEastAsia"/>
      <w:lang w:eastAsia="zh-CN"/>
    </w:rPr>
  </w:style>
  <w:style w:type="paragraph" w:styleId="Heading1">
    <w:name w:val="heading 1"/>
    <w:basedOn w:val="Normal"/>
    <w:next w:val="Normal"/>
    <w:link w:val="Heading1Char"/>
    <w:autoRedefine/>
    <w:uiPriority w:val="9"/>
    <w:qFormat/>
    <w:rsid w:val="00270F3A"/>
    <w:pPr>
      <w:keepNext/>
      <w:keepLines/>
      <w:spacing w:before="480" w:line="480" w:lineRule="auto"/>
      <w:outlineLvl w:val="0"/>
    </w:pPr>
    <w:rPr>
      <w:rFonts w:ascii="Times New Roman" w:eastAsiaTheme="majorEastAsia" w:hAnsi="Times New Roman" w:cstheme="majorBidi"/>
      <w:b/>
      <w:bCs/>
      <w:color w:val="000000" w:themeColor="text1"/>
      <w:sz w:val="32"/>
      <w:szCs w:val="28"/>
      <w:lang w:val="vi-VN" w:eastAsia="en-US"/>
    </w:rPr>
  </w:style>
  <w:style w:type="paragraph" w:styleId="Heading2">
    <w:name w:val="heading 2"/>
    <w:basedOn w:val="Normal"/>
    <w:next w:val="Normal"/>
    <w:link w:val="Heading2Char"/>
    <w:autoRedefine/>
    <w:uiPriority w:val="9"/>
    <w:unhideWhenUsed/>
    <w:qFormat/>
    <w:rsid w:val="00A12224"/>
    <w:pPr>
      <w:keepNext/>
      <w:keepLines/>
      <w:spacing w:before="40" w:line="360" w:lineRule="auto"/>
      <w:jc w:val="left"/>
      <w:outlineLvl w:val="1"/>
    </w:pPr>
    <w:rPr>
      <w:rFonts w:ascii="Times New Roman" w:eastAsiaTheme="majorEastAsia" w:hAnsi="Times New Roman" w:cstheme="majorBidi"/>
      <w:b/>
      <w:color w:val="000000" w:themeColor="text1"/>
      <w:sz w:val="28"/>
      <w:szCs w:val="26"/>
      <w:lang w:eastAsia="en-US"/>
    </w:rPr>
  </w:style>
  <w:style w:type="paragraph" w:styleId="Heading3">
    <w:name w:val="heading 3"/>
    <w:basedOn w:val="Normal"/>
    <w:next w:val="Normal"/>
    <w:link w:val="Heading3Char"/>
    <w:autoRedefine/>
    <w:uiPriority w:val="9"/>
    <w:unhideWhenUsed/>
    <w:qFormat/>
    <w:rsid w:val="00A12224"/>
    <w:pPr>
      <w:keepNext/>
      <w:keepLines/>
      <w:spacing w:before="40" w:line="360" w:lineRule="auto"/>
      <w:jc w:val="left"/>
      <w:outlineLvl w:val="2"/>
    </w:pPr>
    <w:rPr>
      <w:rFonts w:ascii="Times New Roman" w:eastAsiaTheme="majorEastAsia" w:hAnsi="Times New Roman" w:cstheme="majorBidi"/>
      <w:b/>
      <w:i/>
      <w:sz w:val="28"/>
      <w:szCs w:val="24"/>
      <w:lang w:eastAsia="en-US"/>
    </w:rPr>
  </w:style>
  <w:style w:type="paragraph" w:styleId="Heading4">
    <w:name w:val="heading 4"/>
    <w:basedOn w:val="Normal"/>
    <w:next w:val="Normal"/>
    <w:link w:val="Heading4Char"/>
    <w:autoRedefine/>
    <w:uiPriority w:val="9"/>
    <w:unhideWhenUsed/>
    <w:qFormat/>
    <w:rsid w:val="00A12224"/>
    <w:pPr>
      <w:keepNext/>
      <w:keepLines/>
      <w:spacing w:before="40"/>
      <w:outlineLvl w:val="3"/>
    </w:pPr>
    <w:rPr>
      <w:rFonts w:ascii="Times New Roman" w:eastAsiaTheme="majorEastAsia" w:hAnsi="Times New Roman" w:cstheme="majorBidi"/>
      <w:b/>
      <w:iCs/>
      <w:color w:val="2F5496" w:themeColor="accent1" w:themeShade="B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F3A"/>
    <w:rPr>
      <w:rFonts w:ascii="Times New Roman" w:eastAsiaTheme="majorEastAsia" w:hAnsi="Times New Roman" w:cstheme="majorBidi"/>
      <w:b/>
      <w:bCs/>
      <w:color w:val="000000" w:themeColor="text1"/>
      <w:sz w:val="32"/>
      <w:szCs w:val="28"/>
      <w:lang w:val="vi-VN"/>
    </w:rPr>
  </w:style>
  <w:style w:type="character" w:customStyle="1" w:styleId="Heading2Char">
    <w:name w:val="Heading 2 Char"/>
    <w:basedOn w:val="DefaultParagraphFont"/>
    <w:link w:val="Heading2"/>
    <w:uiPriority w:val="9"/>
    <w:rsid w:val="00A12224"/>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A12224"/>
    <w:rPr>
      <w:rFonts w:ascii="Times New Roman" w:eastAsiaTheme="majorEastAsia" w:hAnsi="Times New Roman" w:cstheme="majorBidi"/>
      <w:b/>
      <w:i/>
      <w:sz w:val="28"/>
      <w:szCs w:val="24"/>
    </w:rPr>
  </w:style>
  <w:style w:type="character" w:customStyle="1" w:styleId="Heading4Char">
    <w:name w:val="Heading 4 Char"/>
    <w:basedOn w:val="DefaultParagraphFont"/>
    <w:link w:val="Heading4"/>
    <w:uiPriority w:val="9"/>
    <w:rsid w:val="00A12224"/>
    <w:rPr>
      <w:rFonts w:ascii="Times New Roman" w:eastAsiaTheme="majorEastAsia" w:hAnsi="Times New Roman" w:cstheme="majorBidi"/>
      <w:b/>
      <w:iCs/>
      <w:color w:val="2F5496" w:themeColor="accent1" w:themeShade="BF"/>
      <w:sz w:val="24"/>
    </w:rPr>
  </w:style>
  <w:style w:type="paragraph" w:styleId="Footer">
    <w:name w:val="footer"/>
    <w:basedOn w:val="Normal"/>
    <w:link w:val="FooterChar"/>
    <w:uiPriority w:val="99"/>
    <w:unhideWhenUsed/>
    <w:qFormat/>
    <w:rsid w:val="00270F3A"/>
    <w:pPr>
      <w:tabs>
        <w:tab w:val="center" w:pos="4513"/>
        <w:tab w:val="right" w:pos="9026"/>
      </w:tabs>
      <w:spacing w:line="240" w:lineRule="auto"/>
    </w:pPr>
    <w:rPr>
      <w:rFonts w:eastAsiaTheme="minorHAnsi"/>
      <w:lang w:val="vi-VN" w:eastAsia="en-US"/>
    </w:rPr>
  </w:style>
  <w:style w:type="character" w:customStyle="1" w:styleId="FooterChar">
    <w:name w:val="Footer Char"/>
    <w:basedOn w:val="DefaultParagraphFont"/>
    <w:link w:val="Footer"/>
    <w:uiPriority w:val="99"/>
    <w:qFormat/>
    <w:rsid w:val="00270F3A"/>
    <w:rPr>
      <w:lang w:val="vi-VN"/>
    </w:rPr>
  </w:style>
  <w:style w:type="character" w:styleId="PageNumber">
    <w:name w:val="page number"/>
    <w:basedOn w:val="DefaultParagraphFont"/>
    <w:qFormat/>
    <w:rsid w:val="0027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Tien</dc:creator>
  <cp:keywords/>
  <dc:description/>
  <cp:lastModifiedBy>Nguyen Minh Tien</cp:lastModifiedBy>
  <cp:revision>1</cp:revision>
  <dcterms:created xsi:type="dcterms:W3CDTF">2024-10-08T04:27:00Z</dcterms:created>
  <dcterms:modified xsi:type="dcterms:W3CDTF">2024-10-08T04:29:00Z</dcterms:modified>
</cp:coreProperties>
</file>