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5606" w14:textId="77777777" w:rsidR="00027461" w:rsidRDefault="00027461" w:rsidP="00027461">
      <w:pPr>
        <w:pStyle w:val="Heading1"/>
      </w:pPr>
      <w:bookmarkStart w:id="0" w:name="_Toc177887044"/>
      <w:r w:rsidRPr="00031269">
        <w:t>TÓM TẮT</w:t>
      </w:r>
      <w:bookmarkEnd w:id="0"/>
    </w:p>
    <w:p w14:paraId="1212A00C" w14:textId="77777777" w:rsidR="00027461" w:rsidRPr="00027461" w:rsidRDefault="00027461" w:rsidP="00027461">
      <w:pPr>
        <w:rPr>
          <w:sz w:val="16"/>
          <w:szCs w:val="16"/>
          <w:lang w:val="en-US"/>
        </w:rPr>
      </w:pPr>
    </w:p>
    <w:p w14:paraId="1604F8ED" w14:textId="77777777" w:rsidR="00027461" w:rsidRPr="00031269" w:rsidRDefault="00027461" w:rsidP="00027461">
      <w:pPr>
        <w:spacing w:before="120"/>
        <w:ind w:firstLine="567"/>
        <w:rPr>
          <w:rFonts w:cs="Times New Roman"/>
        </w:rPr>
      </w:pPr>
      <w:r w:rsidRPr="00031269">
        <w:rPr>
          <w:rFonts w:cs="Times New Roman"/>
        </w:rPr>
        <w:t>Sau đại dịch Covid – 19 kéo dài và diễn biến phức tạp là hàng loạt các sự ki</w:t>
      </w:r>
      <w:r>
        <w:rPr>
          <w:rFonts w:cs="Times New Roman"/>
          <w:lang w:val="en-US"/>
        </w:rPr>
        <w:t>ệ</w:t>
      </w:r>
      <w:r w:rsidRPr="00031269">
        <w:rPr>
          <w:rFonts w:cs="Times New Roman"/>
        </w:rPr>
        <w:t>n kinh tế lớn của ngành Bất động sản nổ ra dẫn tới ảnh hưởng nặng nề đến nền kinh tế nói chung và sức khỏe tài chính các doanh nghiệp nói riêng. Điều đó dẫn tới việc tiếp cận nguồn vốn phù hợp, nhất là nguồn vốn ngân hàng giúp các doanh nghiệp SME</w:t>
      </w:r>
      <w:r>
        <w:rPr>
          <w:rFonts w:cs="Times New Roman"/>
          <w:lang w:val="en-US"/>
        </w:rPr>
        <w:t>s</w:t>
      </w:r>
      <w:r w:rsidRPr="00031269">
        <w:rPr>
          <w:rFonts w:cs="Times New Roman"/>
        </w:rPr>
        <w:t xml:space="preserve"> vượt qua khó khăn, ổn định hoạt động và nâng cao sức cạnh tranh trên thị trường rất cần thiết. Do diễn biến khó lường của nền kinh tế cho nên hoạt động cho vay đối với doanh nghiệp SME của các ngân hàng càng tiềm ẩn nhiều rủi ro, chất lượng cho vay cần được hoàn thiện hơn.</w:t>
      </w:r>
    </w:p>
    <w:p w14:paraId="57CE6048" w14:textId="77777777" w:rsidR="00027461" w:rsidRPr="00031269" w:rsidRDefault="00027461" w:rsidP="00027461">
      <w:pPr>
        <w:spacing w:before="120"/>
        <w:ind w:firstLine="567"/>
        <w:rPr>
          <w:rFonts w:cs="Times New Roman"/>
        </w:rPr>
      </w:pPr>
      <w:r w:rsidRPr="00031269">
        <w:rPr>
          <w:rFonts w:cs="Times New Roman"/>
        </w:rPr>
        <w:t>Ngân hàng Hàng Hải Việt Nam – chi nhánh Đống Đa cũng là một trong số các ngân hàng đang phải tìm phương án giải quyết vấn đề về tăng trưởng quy mô bền vững gắn với quản trị tốt chất lượng tín dụng. Là một chi nhánh lớn nhất toàn hàng của MSB,</w:t>
      </w:r>
      <w:r>
        <w:rPr>
          <w:rFonts w:cs="Times New Roman"/>
          <w:lang w:val="en-US"/>
        </w:rPr>
        <w:t xml:space="preserve"> chi </w:t>
      </w:r>
      <w:proofErr w:type="spellStart"/>
      <w:r>
        <w:rPr>
          <w:rFonts w:cs="Times New Roman"/>
          <w:lang w:val="en-US"/>
        </w:rPr>
        <w:t>nhánh</w:t>
      </w:r>
      <w:proofErr w:type="spellEnd"/>
      <w:r w:rsidRPr="00031269">
        <w:rPr>
          <w:rFonts w:cs="Times New Roman"/>
        </w:rPr>
        <w:t xml:space="preserve"> Đống Đa luôn đảm bảo dư nợ tăng trưởng bền vững qua các năm. Tuy nhiên, đứng trước sự ảnh hưởng xấu từ nền kinh tế trong thời gian qua, MSB – chi nhánh Đống Đa cũng không tránh khỏi sự giảm sút về chất lượng tín dụng đối với các doanh nghiệp SME</w:t>
      </w:r>
      <w:r>
        <w:rPr>
          <w:rFonts w:cs="Times New Roman"/>
          <w:lang w:val="en-US"/>
        </w:rPr>
        <w:t>s</w:t>
      </w:r>
      <w:r w:rsidRPr="00031269">
        <w:rPr>
          <w:rFonts w:cs="Times New Roman"/>
        </w:rPr>
        <w:t>. Dựa vào báo cáo biến động số dư và dữ liệu cảnh báo sớm của phòng Quản lý nợ từ năm 2021 đến nay, tác giả đã dánh giá chất lượng tín dụng của MSB – chi nhánh Đống Đa dựa vào các chỉ tiêu định tính và định lượng. Từ kết quả phân tích cho thấy, MSB – chi nhánh Đống Đa đang gặp phải những hạn chế cấp bách như tỉ lệ nợ xấu tăng cao, cơ cấu tín dụng không đều, tỷ trọng dư nợ cho vay có tài sản đảm bảo/tổng dư nợ giảm dần,…Kết hợp từ kiến thức chuyên ngành, tác giả đã tìm hiểu nguyên nh</w:t>
      </w:r>
      <w:proofErr w:type="spellStart"/>
      <w:r>
        <w:rPr>
          <w:rFonts w:cs="Times New Roman"/>
          <w:lang w:val="en-US"/>
        </w:rPr>
        <w:t>ân</w:t>
      </w:r>
      <w:proofErr w:type="spellEnd"/>
      <w:r w:rsidRPr="00031269">
        <w:rPr>
          <w:rFonts w:cs="Times New Roman"/>
        </w:rPr>
        <w:t xml:space="preserve"> khác</w:t>
      </w:r>
      <w:r>
        <w:rPr>
          <w:rFonts w:cs="Times New Roman"/>
          <w:lang w:val="en-US"/>
        </w:rPr>
        <w:t>h</w:t>
      </w:r>
      <w:r w:rsidRPr="00031269">
        <w:rPr>
          <w:rFonts w:cs="Times New Roman"/>
        </w:rPr>
        <w:t xml:space="preserve"> quản và chủ quan dẫn tới tình trạng chất lượng tín dụng đi xuống của chi nhánh Đống Đa. Và từ đó đưa ra giải pháp và khuyến nghị cho lãnh đạo chi nhánh.</w:t>
      </w:r>
    </w:p>
    <w:p w14:paraId="23508F3D" w14:textId="77777777" w:rsidR="00027461" w:rsidRPr="00031269" w:rsidRDefault="00027461" w:rsidP="00027461">
      <w:pPr>
        <w:shd w:val="clear" w:color="auto" w:fill="FFFFFF"/>
        <w:spacing w:before="120"/>
        <w:ind w:firstLine="567"/>
        <w:rPr>
          <w:rFonts w:eastAsia="Times New Roman" w:cs="Times New Roman"/>
          <w:spacing w:val="4"/>
        </w:rPr>
      </w:pPr>
      <w:r w:rsidRPr="00031269">
        <w:rPr>
          <w:rFonts w:cs="Times New Roman"/>
          <w:spacing w:val="4"/>
        </w:rPr>
        <w:t>Có thể thấy, chất lượng tín dụng không phải là vấn đề tồn tại ở riêng MSB – chi nhánh Đống Đa mà phải ở hầu hết các chi nhánh ngân hàng trong bối cảnh nền kinh tế không mấy tốt đẹp hiện tại. Do đó đề án của tác giả dưới đây sẽ bổ sung thêm một góc nhìn để có thể hỗ trợ tư vấn giúp</w:t>
      </w:r>
      <w:r>
        <w:rPr>
          <w:rFonts w:cs="Times New Roman"/>
          <w:spacing w:val="4"/>
          <w:lang w:val="en-US"/>
        </w:rPr>
        <w:t xml:space="preserve"> chi </w:t>
      </w:r>
      <w:proofErr w:type="spellStart"/>
      <w:r>
        <w:rPr>
          <w:rFonts w:cs="Times New Roman"/>
          <w:spacing w:val="4"/>
          <w:lang w:val="en-US"/>
        </w:rPr>
        <w:t>nhánh</w:t>
      </w:r>
      <w:proofErr w:type="spellEnd"/>
      <w:r w:rsidRPr="00031269">
        <w:rPr>
          <w:rFonts w:cs="Times New Roman"/>
          <w:spacing w:val="4"/>
        </w:rPr>
        <w:t xml:space="preserve"> Đống Đa giảm bớt tỉ lệ nợ xấu, giữ vị trí top đầu trong các chi nhánh của Ngân hàng TMCP Hàng Hải Việt Nam</w:t>
      </w:r>
    </w:p>
    <w:p w14:paraId="2D4A0E75" w14:textId="69F604C9" w:rsidR="000C4B0A" w:rsidRPr="00027461" w:rsidRDefault="000C4B0A" w:rsidP="00027461">
      <w:pPr>
        <w:spacing w:before="120"/>
        <w:rPr>
          <w:lang w:val="en-US"/>
        </w:rPr>
      </w:pPr>
    </w:p>
    <w:sectPr w:rsidR="000C4B0A" w:rsidRPr="00027461" w:rsidSect="00027461">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61"/>
    <w:rsid w:val="00027461"/>
    <w:rsid w:val="000C4B0A"/>
    <w:rsid w:val="003A5271"/>
    <w:rsid w:val="00523D10"/>
    <w:rsid w:val="00704C81"/>
    <w:rsid w:val="00850CD6"/>
    <w:rsid w:val="00A86CC0"/>
    <w:rsid w:val="00C2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EBF1"/>
  <w15:chartTrackingRefBased/>
  <w15:docId w15:val="{5C9C9999-2C8E-421B-A271-AA5C718C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7461"/>
    <w:pPr>
      <w:spacing w:line="312" w:lineRule="auto"/>
      <w:jc w:val="both"/>
    </w:pPr>
    <w:rPr>
      <w:rFonts w:eastAsia="Arial" w:cs="Arial"/>
      <w:kern w:val="0"/>
      <w:szCs w:val="26"/>
      <w:lang w:val="vi"/>
      <w14:ligatures w14:val="none"/>
    </w:rPr>
  </w:style>
  <w:style w:type="paragraph" w:styleId="Heading1">
    <w:name w:val="heading 1"/>
    <w:basedOn w:val="Normal"/>
    <w:next w:val="Normal"/>
    <w:link w:val="Heading1Char"/>
    <w:autoRedefine/>
    <w:qFormat/>
    <w:rsid w:val="00027461"/>
    <w:pPr>
      <w:keepNext/>
      <w:spacing w:before="120"/>
      <w:jc w:val="center"/>
      <w:outlineLvl w:val="0"/>
    </w:pPr>
    <w:rPr>
      <w:rFonts w:eastAsia="Times New Roman"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461"/>
    <w:rPr>
      <w:rFonts w:eastAsia="Times New Roman" w:cs="Times New Roman"/>
      <w:b/>
      <w:bCs/>
      <w:kern w:val="32"/>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2024-10-18T01:15:00Z</dcterms:created>
  <dcterms:modified xsi:type="dcterms:W3CDTF">2024-10-18T01:17:00Z</dcterms:modified>
</cp:coreProperties>
</file>