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046F7" w14:textId="77777777" w:rsidR="0024729C" w:rsidRDefault="0024729C" w:rsidP="0024729C">
      <w:pPr>
        <w:pStyle w:val="Heading1"/>
        <w:rPr>
          <w:color w:val="auto"/>
        </w:rPr>
      </w:pPr>
      <w:bookmarkStart w:id="0" w:name="_Toc179057788"/>
      <w:r w:rsidRPr="006C7847">
        <w:rPr>
          <w:color w:val="auto"/>
        </w:rPr>
        <w:t>TÓM TẮT</w:t>
      </w:r>
      <w:bookmarkEnd w:id="0"/>
    </w:p>
    <w:p w14:paraId="732F4D11" w14:textId="77777777" w:rsidR="0024729C" w:rsidRPr="00603D21" w:rsidRDefault="0024729C" w:rsidP="0024729C">
      <w:pPr>
        <w:widowControl w:val="0"/>
        <w:tabs>
          <w:tab w:val="left" w:pos="896"/>
          <w:tab w:val="left" w:pos="1204"/>
          <w:tab w:val="left" w:pos="1400"/>
        </w:tabs>
        <w:spacing w:after="0" w:line="360" w:lineRule="auto"/>
        <w:ind w:firstLine="567"/>
        <w:rPr>
          <w:rFonts w:cs="Times New Roman"/>
          <w:szCs w:val="26"/>
        </w:rPr>
      </w:pPr>
      <w:r w:rsidRPr="00603D21">
        <w:rPr>
          <w:rFonts w:cs="Times New Roman"/>
          <w:szCs w:val="26"/>
        </w:rPr>
        <w:t>Đề án “Phân tích khả năng sinh lời tại Công ty Cổ phần Công nghệ Hợp Long” nhằm mục tiêu đánh giá thực trạng khả năng sinh lời của công ty từ năm 2021 đến 2023, đồng thời đề xuất các giải pháp để nâng cao khả năng sinh lời trong thời gian tới, hướng tới năm 2030. Đối tượng nghiên cứu là khả năng sinh lời tại doanh nghiệp, với phạm vi nghiên cứu tập trung vào Công ty Cổ phần Công nghệ Hợp Long.</w:t>
      </w:r>
    </w:p>
    <w:p w14:paraId="78AC6F1F" w14:textId="77777777" w:rsidR="0024729C" w:rsidRPr="00603D21" w:rsidRDefault="0024729C" w:rsidP="0024729C">
      <w:pPr>
        <w:widowControl w:val="0"/>
        <w:tabs>
          <w:tab w:val="left" w:pos="896"/>
          <w:tab w:val="left" w:pos="1204"/>
          <w:tab w:val="left" w:pos="1400"/>
        </w:tabs>
        <w:spacing w:after="0" w:line="360" w:lineRule="auto"/>
        <w:ind w:firstLine="567"/>
        <w:rPr>
          <w:rFonts w:cs="Times New Roman"/>
          <w:szCs w:val="26"/>
        </w:rPr>
      </w:pPr>
      <w:r w:rsidRPr="00603D21">
        <w:rPr>
          <w:rFonts w:cs="Times New Roman"/>
          <w:szCs w:val="26"/>
        </w:rPr>
        <w:t>Phương pháp nghiên cứu chính bao gồm thu thập dữ liệu từ báo cáo tài chính công bố, các nghiên cứu trước đây và phỏng vấn sâu với lãnh đạo công ty để hiểu rõ thực trạng và nguyên nhân của các hạn chế. Đề án sử dụng các phương pháp xử lý số liệu như thống kê, so sánh và tổng hợp để phân tích các chỉ số tài chính quan trọng, từ đó đánh giá hiệu quả hoạt động kinh doanh của công ty.</w:t>
      </w:r>
    </w:p>
    <w:p w14:paraId="0A2FF279" w14:textId="77777777" w:rsidR="0024729C" w:rsidRDefault="0024729C" w:rsidP="0024729C">
      <w:pPr>
        <w:widowControl w:val="0"/>
        <w:tabs>
          <w:tab w:val="left" w:pos="896"/>
          <w:tab w:val="left" w:pos="1204"/>
          <w:tab w:val="left" w:pos="1400"/>
        </w:tabs>
        <w:spacing w:after="0" w:line="360" w:lineRule="auto"/>
        <w:ind w:firstLine="567"/>
        <w:rPr>
          <w:rFonts w:cs="Times New Roman"/>
          <w:szCs w:val="26"/>
        </w:rPr>
      </w:pPr>
      <w:r w:rsidRPr="00603D21">
        <w:rPr>
          <w:rFonts w:cs="Times New Roman"/>
          <w:szCs w:val="26"/>
        </w:rPr>
        <w:t>Những hạn chế chính trong việc nâng cao khả năng sinh lời của Công ty Hợp Long bao gồm sự gia tăng chi phí bán hàng và quản lý doanh nghiệp, cùng với việc sử dụng đòn bẩy tài chính cao và đầu tư vào tài sản cố định. Những yếu tố này có thể dẫn đến nguy cơ giảm lợi nhuận trong tương lai nếu không được quản lý hiệu quả. Đề án đề xuất một số giải pháp như tăng doanh thu, giảm chi phí và cải thiện chiến lược kinh doanh để nâng cao khả năng sinh lời của công ty.</w:t>
      </w:r>
    </w:p>
    <w:p w14:paraId="6C75C952" w14:textId="77777777" w:rsidR="0024729C" w:rsidRPr="00603D21" w:rsidRDefault="0024729C" w:rsidP="0024729C">
      <w:pPr>
        <w:widowControl w:val="0"/>
        <w:tabs>
          <w:tab w:val="left" w:pos="896"/>
          <w:tab w:val="left" w:pos="1204"/>
          <w:tab w:val="left" w:pos="1400"/>
        </w:tabs>
        <w:spacing w:after="0" w:line="360" w:lineRule="auto"/>
        <w:ind w:firstLine="567"/>
        <w:rPr>
          <w:rFonts w:cs="Times New Roman"/>
          <w:szCs w:val="26"/>
        </w:rPr>
      </w:pPr>
      <w:r>
        <w:t xml:space="preserve">Để khắc phục các hạn chế trên, đề án đề xuất một số </w:t>
      </w:r>
      <w:r>
        <w:rPr>
          <w:rStyle w:val="Strong"/>
        </w:rPr>
        <w:t>giải pháp</w:t>
      </w:r>
      <w:r>
        <w:t xml:space="preserve"> cụ thể như tăng doanh thu thông qua việc mở rộng thị trường và đa dạng hóa sản phẩm, giảm chi phí bằng cách tối ưu hóa quy trình sản xuất và quản lý chặt chẽ chi phí hoạt động. Bên cạnh đó, công ty cần xây dựng chiến lược kinh doanh phù hợp với bối cảnh thị trường và tận dụng tốt các cơ hội để nâng cao hiệu quả hoạt động. Việc cải thiện các chiến lược quản lý chi phí, sử dụng đòn bẩy tài chính một cách hợp lý và đầu tư vào công nghệ sẽ giúp Công ty Hợp Long nâng cao khả năng sinh lời, đảm bảo sự phát triển bền vững trong tương lai.</w:t>
      </w:r>
    </w:p>
    <w:p w14:paraId="7DB945EC" w14:textId="77777777" w:rsidR="0024729C" w:rsidRPr="006C7847" w:rsidRDefault="0024729C" w:rsidP="0024729C">
      <w:pPr>
        <w:widowControl w:val="0"/>
        <w:tabs>
          <w:tab w:val="left" w:pos="896"/>
          <w:tab w:val="left" w:pos="1204"/>
          <w:tab w:val="left" w:pos="1400"/>
        </w:tabs>
        <w:spacing w:after="0" w:line="360" w:lineRule="auto"/>
        <w:ind w:firstLine="567"/>
        <w:rPr>
          <w:rFonts w:cs="Times New Roman"/>
          <w:szCs w:val="26"/>
        </w:rPr>
      </w:pPr>
      <w:r w:rsidRPr="006C7847">
        <w:rPr>
          <w:rFonts w:cs="Times New Roman"/>
          <w:b/>
          <w:bCs/>
          <w:szCs w:val="26"/>
        </w:rPr>
        <w:t>Từ khóa:</w:t>
      </w:r>
      <w:r w:rsidRPr="006C7847">
        <w:rPr>
          <w:rFonts w:cs="Times New Roman"/>
          <w:szCs w:val="26"/>
        </w:rPr>
        <w:t xml:space="preserve"> khả năng sinh lời, phân tích tài chính, </w:t>
      </w:r>
      <w:r>
        <w:rPr>
          <w:rFonts w:cs="Times New Roman"/>
          <w:szCs w:val="26"/>
        </w:rPr>
        <w:t>Công ty Hợp Long</w:t>
      </w:r>
      <w:r w:rsidRPr="006C7847">
        <w:rPr>
          <w:rFonts w:cs="Times New Roman"/>
          <w:szCs w:val="26"/>
        </w:rPr>
        <w:t>.</w:t>
      </w:r>
    </w:p>
    <w:p w14:paraId="21E4CB5A" w14:textId="77777777" w:rsidR="00BD3050" w:rsidRDefault="00BD3050"/>
    <w:sectPr w:rsidR="00BD3050" w:rsidSect="003A5271">
      <w:headerReference w:type="default" r:id="rId4"/>
      <w:footerReference w:type="even" r:id="rId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C4F9D" w14:textId="77777777" w:rsidR="00000000" w:rsidRDefault="00000000" w:rsidP="00C757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E6FDFF"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AF66E" w14:textId="77777777" w:rsidR="00000000" w:rsidRDefault="00000000">
    <w:pPr>
      <w:pStyle w:val="Header"/>
      <w:jc w:val="center"/>
    </w:pPr>
  </w:p>
  <w:p w14:paraId="3C1C930F"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29C"/>
    <w:rsid w:val="0024729C"/>
    <w:rsid w:val="003A5271"/>
    <w:rsid w:val="00903648"/>
    <w:rsid w:val="00B2049E"/>
    <w:rsid w:val="00BD3050"/>
    <w:rsid w:val="00DB7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16EC9"/>
  <w15:chartTrackingRefBased/>
  <w15:docId w15:val="{446E91C7-D34C-4D97-95C5-98441981B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29C"/>
    <w:pPr>
      <w:spacing w:after="120" w:line="324" w:lineRule="auto"/>
      <w:jc w:val="both"/>
    </w:pPr>
    <w:rPr>
      <w:sz w:val="26"/>
    </w:rPr>
  </w:style>
  <w:style w:type="paragraph" w:styleId="Heading1">
    <w:name w:val="heading 1"/>
    <w:basedOn w:val="Normal"/>
    <w:next w:val="Normal"/>
    <w:link w:val="Heading1Char"/>
    <w:autoRedefine/>
    <w:uiPriority w:val="9"/>
    <w:qFormat/>
    <w:rsid w:val="0024729C"/>
    <w:pPr>
      <w:widowControl w:val="0"/>
      <w:spacing w:after="0" w:line="360" w:lineRule="auto"/>
      <w:jc w:val="left"/>
      <w:outlineLvl w:val="0"/>
    </w:pPr>
    <w:rPr>
      <w:rFonts w:eastAsiaTheme="majorEastAsia" w:cstheme="majorBidi"/>
      <w:b/>
      <w:bCs/>
      <w:color w:val="FF000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29C"/>
    <w:rPr>
      <w:rFonts w:eastAsiaTheme="majorEastAsia" w:cstheme="majorBidi"/>
      <w:b/>
      <w:bCs/>
      <w:color w:val="FF0000"/>
      <w:sz w:val="26"/>
      <w:szCs w:val="32"/>
    </w:rPr>
  </w:style>
  <w:style w:type="character" w:styleId="Strong">
    <w:name w:val="Strong"/>
    <w:basedOn w:val="DefaultParagraphFont"/>
    <w:uiPriority w:val="22"/>
    <w:qFormat/>
    <w:rsid w:val="0024729C"/>
    <w:rPr>
      <w:b/>
      <w:bCs/>
    </w:rPr>
  </w:style>
  <w:style w:type="paragraph" w:styleId="Footer">
    <w:name w:val="footer"/>
    <w:basedOn w:val="Normal"/>
    <w:link w:val="FooterChar"/>
    <w:uiPriority w:val="99"/>
    <w:unhideWhenUsed/>
    <w:rsid w:val="002472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29C"/>
    <w:rPr>
      <w:sz w:val="26"/>
    </w:rPr>
  </w:style>
  <w:style w:type="character" w:styleId="PageNumber">
    <w:name w:val="page number"/>
    <w:basedOn w:val="DefaultParagraphFont"/>
    <w:uiPriority w:val="99"/>
    <w:semiHidden/>
    <w:unhideWhenUsed/>
    <w:rsid w:val="0024729C"/>
  </w:style>
  <w:style w:type="paragraph" w:styleId="Header">
    <w:name w:val="header"/>
    <w:basedOn w:val="Normal"/>
    <w:link w:val="HeaderChar"/>
    <w:uiPriority w:val="99"/>
    <w:unhideWhenUsed/>
    <w:rsid w:val="002472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29C"/>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1632</Characters>
  <Application>Microsoft Office Word</Application>
  <DocSecurity>0</DocSecurity>
  <Lines>13</Lines>
  <Paragraphs>3</Paragraphs>
  <ScaleCrop>false</ScaleCrop>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2024-10-30T09:05:00Z</dcterms:created>
  <dcterms:modified xsi:type="dcterms:W3CDTF">2024-10-30T09:05:00Z</dcterms:modified>
</cp:coreProperties>
</file>