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0784B" w14:textId="15B9B222" w:rsidR="00980D4D" w:rsidRPr="00980D4D" w:rsidRDefault="00980D4D" w:rsidP="00980D4D">
      <w:pPr>
        <w:jc w:val="center"/>
      </w:pPr>
      <w:r w:rsidRPr="00980D4D">
        <w:rPr>
          <w:b/>
          <w:bCs/>
        </w:rPr>
        <w:t>TÓM TẮT NỘI DUNG ĐỀ ÁN</w:t>
      </w:r>
    </w:p>
    <w:p w14:paraId="2D08FF4D" w14:textId="77777777" w:rsidR="00980D4D" w:rsidRPr="00980D4D" w:rsidRDefault="00980D4D" w:rsidP="00980D4D">
      <w:pPr>
        <w:spacing w:before="120" w:line="312" w:lineRule="auto"/>
        <w:ind w:firstLine="720"/>
        <w:jc w:val="both"/>
        <w:rPr>
          <w:sz w:val="4"/>
          <w:szCs w:val="2"/>
        </w:rPr>
      </w:pPr>
    </w:p>
    <w:p w14:paraId="0643C08C" w14:textId="4B08D610" w:rsidR="00980D4D" w:rsidRPr="00980D4D" w:rsidRDefault="00980D4D" w:rsidP="00980D4D">
      <w:pPr>
        <w:spacing w:before="120" w:line="312" w:lineRule="auto"/>
        <w:ind w:firstLine="720"/>
        <w:jc w:val="both"/>
      </w:pPr>
      <w:r w:rsidRPr="00980D4D">
        <w:t xml:space="preserve">Đề án được thực hiện tại Sở Tài chính tỉnh Cao Bằng nhằm đề xuất các giải pháp nhằm tăng cường quản lý của Sở Tài chính Cao Bằng đối với chi đầu tư xây dựng cơ bản cho lĩnh vực y tế từ NSNN đến năm 2030. Đề án đã góp phần hệ thống hóa những vấn đề chung về quản lý chi đầu tư xây dựng cơ bản cho lĩnh vực y tế từ ngân sách nhà nước của cấp tỉnh, cụ thể làm rõ: Khái niệm và đặc điểm về chi đầu tư xây dựng cơ bản cho lĩnh vực y tế từ ngân sách nhà nước của cấp tỉnh; Mục tiêu và nội dung quản lý của Sở Tài chính đối với chi đầu tư xây dựng cơ bản cho lĩnh vực y tế từ NSNN cấp tỉnh. </w:t>
      </w:r>
    </w:p>
    <w:p w14:paraId="703E7287" w14:textId="77777777" w:rsidR="00980D4D" w:rsidRPr="00980D4D" w:rsidRDefault="00980D4D" w:rsidP="00980D4D">
      <w:pPr>
        <w:spacing w:before="120" w:line="312" w:lineRule="auto"/>
        <w:ind w:firstLine="720"/>
        <w:jc w:val="both"/>
      </w:pPr>
      <w:r w:rsidRPr="00980D4D">
        <w:t xml:space="preserve">Trên cơ sở khung lý thuyết được xây dựng, tác giả đã thực hiện phân tích và đánh giá thực trạng quản lý của Sở Tài chính Cao Bằng đối với chi đầu tư xây dựng cơ bản cho lĩnh vực y tế từ NSNN giai đoạn 2020-2023. Kết quả phân tích cho thấy, trong những năm qua chi đầu tư xây dựng cơ bản cho lĩnh vực y tế từ NSNN được Sở Tài chính tỉnh Cao Bằng quản lý chặt chẽ, có nền nếp theo quy định nên đã mang lại hiệu quả rõ rệt. Tuy nhiên công tác quản lý chi đầu tư xây dựng cơ bản cho lĩnh vực y tế từ NSNN vẫn còn tồn tại một số bất cập, hạn chế. Trong nghiên cứu, đề án đã chỉ ra được các nguyên nhân chủ quan và nguyên nhân khách quan gây ra những hạn chế trên. </w:t>
      </w:r>
    </w:p>
    <w:p w14:paraId="26BCA3AC" w14:textId="77777777" w:rsidR="00980D4D" w:rsidRPr="00980D4D" w:rsidRDefault="00980D4D" w:rsidP="00980D4D">
      <w:pPr>
        <w:spacing w:before="120" w:line="312" w:lineRule="auto"/>
        <w:ind w:firstLine="720"/>
        <w:jc w:val="both"/>
      </w:pPr>
      <w:r w:rsidRPr="00980D4D">
        <w:t xml:space="preserve">Trên cơ sở phân tích thực trạng, đánh giá những mặt đạt được và những tồn tại, hạn chế cần khắc phục. Đề án đã làm rõ các mục tiêu và phương hướng tăng cường quản lý của Sở Tài chính Cao Bằng đối với chi đầu tư xây dựng cơ bản cho lĩnh vực y tế từ NSNN đến năm 2030. Đề xuất các giải pháp tăng cường quản lý của Sở Tài chính Cao Bằng đối với chi đầu tư xây dựng cơ bản cho lĩnh vực y tế từ NSNN trong thời gian tới và nêu cụ thể các điều kiện triển khai thực hiện giải pháp. Kết quả nghiên cứu có thể dùng làm tài liệu tham khảo cho Sở Tài chính tỉnh Cao Bằng và Sở Tài chính các địa phương trong cả nước đối với hoạt động quản lý chi NSNN nói chung và quản lý chi đầu tư xây dựng cơ bản cho lĩnh vực y tế nói riêng. </w:t>
      </w:r>
    </w:p>
    <w:p w14:paraId="0A610DE8" w14:textId="2DDFD66D" w:rsidR="000C4B0A" w:rsidRDefault="00980D4D" w:rsidP="00980D4D">
      <w:pPr>
        <w:spacing w:before="120" w:line="312" w:lineRule="auto"/>
        <w:ind w:firstLine="720"/>
        <w:jc w:val="both"/>
      </w:pPr>
      <w:r w:rsidRPr="00980D4D">
        <w:rPr>
          <w:i/>
          <w:iCs/>
        </w:rPr>
        <w:t>Từ khóa: Ngân sách nhà nước, lĩnh vực y tế, đầu tư xây dựng cơ bản, Sở Tài chính tỉnh Cao Bằng, quản lý chi đầu tư xây dựng cơ bản…</w:t>
      </w:r>
    </w:p>
    <w:sectPr w:rsidR="000C4B0A" w:rsidSect="00980D4D">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4D"/>
    <w:rsid w:val="000C4B0A"/>
    <w:rsid w:val="003A5271"/>
    <w:rsid w:val="00704C81"/>
    <w:rsid w:val="00850CD6"/>
    <w:rsid w:val="008D1835"/>
    <w:rsid w:val="00980D4D"/>
    <w:rsid w:val="00A86CC0"/>
    <w:rsid w:val="00C2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3B5D"/>
  <w15:chartTrackingRefBased/>
  <w15:docId w15:val="{5053EE87-EC0C-4C1F-9A7B-17B33C8F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2024-11-06T03:49:00Z</dcterms:created>
  <dcterms:modified xsi:type="dcterms:W3CDTF">2024-11-06T03:51:00Z</dcterms:modified>
</cp:coreProperties>
</file>