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BFE9" w14:textId="77777777" w:rsidR="005F3662" w:rsidRPr="00862443" w:rsidRDefault="005F3662" w:rsidP="005F3662">
      <w:pPr>
        <w:pStyle w:val="Heading1"/>
        <w:keepNext w:val="0"/>
        <w:keepLines w:val="0"/>
        <w:widowControl w:val="0"/>
        <w:ind w:firstLine="0"/>
        <w:jc w:val="center"/>
        <w:rPr>
          <w:rFonts w:cs="Times New Roman"/>
          <w:color w:val="000000" w:themeColor="text1"/>
          <w:sz w:val="30"/>
        </w:rPr>
      </w:pPr>
      <w:bookmarkStart w:id="0" w:name="_Toc175899544"/>
      <w:r w:rsidRPr="00862443">
        <w:rPr>
          <w:rFonts w:cs="Times New Roman"/>
          <w:color w:val="000000" w:themeColor="text1"/>
          <w:sz w:val="30"/>
        </w:rPr>
        <w:t>TÓM TẮT ĐỀ ÁN</w:t>
      </w:r>
      <w:bookmarkEnd w:id="0"/>
    </w:p>
    <w:p w14:paraId="68C3374B" w14:textId="77777777" w:rsidR="005F3662" w:rsidRPr="00862443" w:rsidRDefault="005F3662" w:rsidP="005F3662">
      <w:pPr>
        <w:rPr>
          <w:rFonts w:cs="Times New Roman"/>
          <w:sz w:val="22"/>
        </w:rPr>
      </w:pPr>
    </w:p>
    <w:p w14:paraId="242D1695" w14:textId="77777777" w:rsidR="005F3662" w:rsidRPr="00862443" w:rsidRDefault="005F3662" w:rsidP="005F3662">
      <w:pPr>
        <w:widowControl w:val="0"/>
        <w:tabs>
          <w:tab w:val="left" w:pos="952"/>
        </w:tabs>
        <w:spacing w:line="360" w:lineRule="auto"/>
        <w:ind w:firstLine="709"/>
        <w:contextualSpacing/>
        <w:rPr>
          <w:rFonts w:eastAsia="SimSun" w:cs="Times New Roman"/>
          <w:bCs/>
          <w:color w:val="000000"/>
          <w:sz w:val="26"/>
          <w:szCs w:val="26"/>
          <w:lang w:val="nl-NL"/>
        </w:rPr>
      </w:pPr>
      <w:r w:rsidRPr="00862443">
        <w:rPr>
          <w:rFonts w:eastAsia="SimSun" w:cs="Times New Roman"/>
          <w:bCs/>
          <w:color w:val="000000"/>
          <w:sz w:val="26"/>
          <w:szCs w:val="26"/>
          <w:lang w:val="nl-NL"/>
        </w:rPr>
        <w:t>Việc thẩm tra quyết toán vốn đầu tư dự án hoàn thành tại Sở Tài chính tỉnh Bắc Giang trong thời gian qua đã được triển khai nghiêm túc theo đúng quy định pháp luật. Tuy nhiên vẫn còn một số hạn chế nhất định trong</w:t>
      </w:r>
      <w:r w:rsidRPr="00862443">
        <w:rPr>
          <w:rFonts w:eastAsia="SimSun" w:cs="Times New Roman"/>
          <w:bCs/>
          <w:color w:val="000000"/>
          <w:sz w:val="26"/>
          <w:szCs w:val="26"/>
          <w:lang w:val="vi-VN"/>
        </w:rPr>
        <w:t xml:space="preserve"> </w:t>
      </w:r>
      <w:r w:rsidRPr="00862443">
        <w:rPr>
          <w:rFonts w:eastAsia="SimSun" w:cs="Times New Roman"/>
          <w:bCs/>
          <w:color w:val="000000"/>
          <w:sz w:val="26"/>
          <w:szCs w:val="26"/>
          <w:lang w:val="nl-NL"/>
        </w:rPr>
        <w:t>công tác đánh giá, đặt ra yêu</w:t>
      </w:r>
      <w:r w:rsidRPr="00862443">
        <w:rPr>
          <w:rFonts w:eastAsia="SimSun" w:cs="Times New Roman"/>
          <w:bCs/>
          <w:color w:val="000000"/>
          <w:sz w:val="26"/>
          <w:szCs w:val="26"/>
          <w:lang w:val="vi-VN"/>
        </w:rPr>
        <w:t xml:space="preserve"> cầu hoàn thiện,</w:t>
      </w:r>
      <w:r w:rsidRPr="00862443">
        <w:rPr>
          <w:rFonts w:eastAsia="SimSun" w:cs="Times New Roman"/>
          <w:bCs/>
          <w:color w:val="000000"/>
          <w:sz w:val="26"/>
          <w:szCs w:val="26"/>
          <w:lang w:val="nl-NL"/>
        </w:rPr>
        <w:t xml:space="preserve"> đổi mới về bộ máy, nội dung, công cụ, phương pháp và quy trình thẩm tra đáp ứng yêu cầu giai đoạn phát triển mới. </w:t>
      </w:r>
    </w:p>
    <w:p w14:paraId="70C81FE7" w14:textId="77777777" w:rsidR="005F3662" w:rsidRPr="00862443" w:rsidRDefault="005F3662" w:rsidP="005F3662">
      <w:pPr>
        <w:widowControl w:val="0"/>
        <w:tabs>
          <w:tab w:val="left" w:pos="952"/>
        </w:tabs>
        <w:spacing w:line="360" w:lineRule="auto"/>
        <w:ind w:firstLine="709"/>
        <w:contextualSpacing/>
        <w:rPr>
          <w:rFonts w:eastAsia="SimSun" w:cs="Times New Roman"/>
          <w:bCs/>
          <w:color w:val="000000"/>
          <w:sz w:val="26"/>
          <w:szCs w:val="26"/>
          <w:lang w:val="nl-NL"/>
        </w:rPr>
      </w:pPr>
      <w:r w:rsidRPr="00862443">
        <w:rPr>
          <w:rFonts w:eastAsia="SimSun" w:cs="Times New Roman"/>
          <w:bCs/>
          <w:color w:val="000000"/>
          <w:sz w:val="26"/>
          <w:szCs w:val="26"/>
          <w:lang w:val="nl-NL"/>
        </w:rPr>
        <w:t>Sau khi nghiên cứu đề tài “Thẩm tra quyết toán vốn đầu tư dự án hoàn thành tại Sở Tài chính tỉnh Bắc Giang”</w:t>
      </w:r>
      <w:r w:rsidRPr="00862443">
        <w:rPr>
          <w:rFonts w:eastAsia="SimSun" w:cs="Times New Roman"/>
          <w:bCs/>
          <w:color w:val="000000"/>
          <w:sz w:val="26"/>
          <w:szCs w:val="26"/>
          <w:lang w:val="vi-VN"/>
        </w:rPr>
        <w:t xml:space="preserve">, </w:t>
      </w:r>
      <w:r w:rsidRPr="00862443">
        <w:rPr>
          <w:rFonts w:eastAsia="SimSun" w:cs="Times New Roman"/>
          <w:bCs/>
          <w:color w:val="000000"/>
          <w:sz w:val="26"/>
          <w:szCs w:val="26"/>
          <w:lang w:val="nl-NL"/>
        </w:rPr>
        <w:t>Đề án đã đạt được các mục tiêu nghiên cứu là: Xác định được khung nghiên cứu thẩm tra quyết toán vốn đầu tư dự án hoàn thành tại sở tài chính; Phân tích được thực trạng thẩm tra quyết toán vốn đầu tư dự án hoàn thành tại Sở Tài chính tỉnh Bắc Giang giai đoạn 2021- 2023, xác định điểm mạnh, tồn tại hạn chế trong thẩm tra quyết toán vốn đầu tư dự án hoàn thành tại Sở Tài chính tỉnh Bắc Giang, những nguyên nhân của hạn chế; Đề xuất các giải pháp hoàn thiện thẩm tra quyết toán vốn đầu tư dự án hoàn thành tại Sở Tài chính tỉnh Bắc Giang đến năm 2030. Một số phương hướng, giải pháp như sau:</w:t>
      </w:r>
    </w:p>
    <w:p w14:paraId="487CCF96" w14:textId="77777777" w:rsidR="005F3662" w:rsidRPr="00862443" w:rsidRDefault="005F3662" w:rsidP="005F3662">
      <w:pPr>
        <w:widowControl w:val="0"/>
        <w:tabs>
          <w:tab w:val="left" w:pos="952"/>
        </w:tabs>
        <w:spacing w:line="360" w:lineRule="auto"/>
        <w:ind w:firstLine="709"/>
        <w:contextualSpacing/>
        <w:rPr>
          <w:rFonts w:eastAsia="SimSun" w:cs="Times New Roman"/>
          <w:bCs/>
          <w:color w:val="000000"/>
          <w:sz w:val="26"/>
          <w:szCs w:val="26"/>
          <w:lang w:val="nl-NL"/>
        </w:rPr>
      </w:pPr>
      <w:r w:rsidRPr="00862443">
        <w:rPr>
          <w:rFonts w:eastAsia="SimSun" w:cs="Times New Roman"/>
          <w:bCs/>
          <w:color w:val="000000"/>
          <w:sz w:val="26"/>
          <w:szCs w:val="26"/>
          <w:lang w:val="nl-NL"/>
        </w:rPr>
        <w:t xml:space="preserve">- Hoàn thiện cơ cấu bộ máy thẩm tra quyết toán dự án hoàn thành tại Sở Tài chính tỉnh Bắc Giang với nhân sự thẩm tra đầy đủ về số lượng, có năng lực kỹ năng, kiến thức, phẩm chất đạo đức tốt. </w:t>
      </w:r>
    </w:p>
    <w:p w14:paraId="77349245" w14:textId="77777777" w:rsidR="005F3662" w:rsidRPr="00862443" w:rsidRDefault="005F3662" w:rsidP="005F3662">
      <w:pPr>
        <w:widowControl w:val="0"/>
        <w:tabs>
          <w:tab w:val="left" w:pos="952"/>
        </w:tabs>
        <w:spacing w:line="360" w:lineRule="auto"/>
        <w:ind w:firstLine="709"/>
        <w:contextualSpacing/>
        <w:rPr>
          <w:rFonts w:eastAsia="SimSun" w:cs="Times New Roman"/>
          <w:bCs/>
          <w:color w:val="000000"/>
          <w:sz w:val="26"/>
          <w:szCs w:val="26"/>
          <w:lang w:val="nl-NL"/>
        </w:rPr>
      </w:pPr>
      <w:r w:rsidRPr="00862443">
        <w:rPr>
          <w:rFonts w:eastAsia="SimSun" w:cs="Times New Roman"/>
          <w:bCs/>
          <w:color w:val="000000"/>
          <w:sz w:val="26"/>
          <w:szCs w:val="26"/>
          <w:lang w:val="nl-NL"/>
        </w:rPr>
        <w:t xml:space="preserve">- Hoàn thiện nội dung thẩm tra quyết toán dự án hoàn thành tại Sở Tài chính tỉnh Bắc Giang về </w:t>
      </w:r>
      <w:r w:rsidRPr="00862443">
        <w:rPr>
          <w:rFonts w:cs="Times New Roman"/>
          <w:sz w:val="26"/>
          <w:szCs w:val="26"/>
        </w:rPr>
        <w:t>nâng cao chất lượng, nội dung thẩm tra, kết quả thẩm tra phản ánh đầy đủ về dự án với sự chú trọng vào các nội dung quan trọng.</w:t>
      </w:r>
    </w:p>
    <w:p w14:paraId="36DC46AC" w14:textId="77777777" w:rsidR="005F3662" w:rsidRPr="00862443" w:rsidRDefault="005F3662" w:rsidP="005F3662">
      <w:pPr>
        <w:widowControl w:val="0"/>
        <w:tabs>
          <w:tab w:val="left" w:pos="952"/>
        </w:tabs>
        <w:spacing w:line="360" w:lineRule="auto"/>
        <w:ind w:firstLine="709"/>
        <w:contextualSpacing/>
        <w:rPr>
          <w:rFonts w:eastAsia="SimSun" w:cs="Times New Roman"/>
          <w:bCs/>
          <w:color w:val="000000"/>
          <w:sz w:val="26"/>
          <w:szCs w:val="26"/>
          <w:lang w:val="nl-NL"/>
        </w:rPr>
      </w:pPr>
      <w:r w:rsidRPr="00862443">
        <w:rPr>
          <w:rFonts w:eastAsia="SimSun" w:cs="Times New Roman"/>
          <w:bCs/>
          <w:color w:val="000000"/>
          <w:sz w:val="26"/>
          <w:szCs w:val="26"/>
          <w:lang w:val="nl-NL"/>
        </w:rPr>
        <w:t xml:space="preserve">- Hoàn thiện nội dung thẩm tra quyết toán dự án hoàn thành tại Sở Tài chính tỉnh Bắc Giang. </w:t>
      </w:r>
      <w:r w:rsidRPr="00862443">
        <w:rPr>
          <w:rFonts w:cs="Times New Roman"/>
          <w:sz w:val="26"/>
          <w:szCs w:val="26"/>
        </w:rPr>
        <w:t>Nâng cao chất lượng công cụ thẩm tra quyết toán dự án hoàn thành tại Sở Tài chính tỉnh Bắc Giang nhằm có được các công cụ thẩm tra hiệu quả, hữu dụng</w:t>
      </w:r>
      <w:r w:rsidRPr="00862443">
        <w:rPr>
          <w:rFonts w:eastAsia="SimSun" w:cs="Times New Roman"/>
          <w:bCs/>
          <w:color w:val="000000"/>
          <w:sz w:val="26"/>
          <w:szCs w:val="26"/>
          <w:lang w:val="nl-NL"/>
        </w:rPr>
        <w:t>.</w:t>
      </w:r>
    </w:p>
    <w:p w14:paraId="3B8FF3A6" w14:textId="77777777" w:rsidR="005F3662" w:rsidRPr="00862443" w:rsidRDefault="005F3662" w:rsidP="005F3662">
      <w:pPr>
        <w:pStyle w:val="ListParagraph"/>
        <w:widowControl w:val="0"/>
        <w:spacing w:after="120"/>
        <w:ind w:left="0" w:firstLine="720"/>
        <w:rPr>
          <w:rFonts w:cs="Times New Roman"/>
          <w:sz w:val="26"/>
          <w:szCs w:val="26"/>
        </w:rPr>
      </w:pPr>
      <w:r w:rsidRPr="00862443">
        <w:rPr>
          <w:rFonts w:eastAsia="SimSun" w:cs="Times New Roman"/>
          <w:bCs/>
          <w:color w:val="000000"/>
          <w:sz w:val="26"/>
          <w:szCs w:val="26"/>
          <w:lang w:val="nl-NL"/>
        </w:rPr>
        <w:t xml:space="preserve">- Hoàn thiện phương pháp và quy trình thẩm tra quyết toán dự án hoàn thành tại Sở Tài chính tỉnh Bắc Giang với việc </w:t>
      </w:r>
      <w:r w:rsidRPr="00862443">
        <w:rPr>
          <w:rFonts w:cs="Times New Roman"/>
          <w:sz w:val="26"/>
          <w:szCs w:val="26"/>
        </w:rPr>
        <w:t>hoàn thiện đưa ra một quy trình tối ưu nhất phù hợp với điều kiện tại Sở Tài chính tỉnh Bắc Giang.</w:t>
      </w:r>
    </w:p>
    <w:p w14:paraId="4A293E3C"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62"/>
    <w:rsid w:val="003A5271"/>
    <w:rsid w:val="005F3662"/>
    <w:rsid w:val="00903648"/>
    <w:rsid w:val="00BD3050"/>
    <w:rsid w:val="00DB7D4D"/>
    <w:rsid w:val="00F2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05E"/>
  <w15:chartTrackingRefBased/>
  <w15:docId w15:val="{8DF10AC8-6AAB-4BE5-82CC-5AF0137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3662"/>
    <w:pPr>
      <w:spacing w:before="120" w:after="0" w:line="312" w:lineRule="auto"/>
      <w:jc w:val="both"/>
    </w:pPr>
    <w:rPr>
      <w:sz w:val="28"/>
    </w:rPr>
  </w:style>
  <w:style w:type="paragraph" w:styleId="Heading1">
    <w:name w:val="heading 1"/>
    <w:basedOn w:val="Normal"/>
    <w:next w:val="Normal"/>
    <w:link w:val="Heading1Char"/>
    <w:qFormat/>
    <w:rsid w:val="005F3662"/>
    <w:pPr>
      <w:keepNext/>
      <w:keepLines/>
      <w:spacing w:after="120"/>
      <w:ind w:firstLine="72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662"/>
    <w:rPr>
      <w:rFonts w:eastAsiaTheme="majorEastAsia" w:cstheme="majorBidi"/>
      <w:b/>
      <w:bCs/>
      <w:sz w:val="28"/>
      <w:szCs w:val="28"/>
    </w:rPr>
  </w:style>
  <w:style w:type="paragraph" w:styleId="ListParagraph">
    <w:name w:val="List Paragraph"/>
    <w:basedOn w:val="Normal"/>
    <w:uiPriority w:val="34"/>
    <w:qFormat/>
    <w:rsid w:val="005F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2024-11-11T10:06:00Z</dcterms:created>
  <dcterms:modified xsi:type="dcterms:W3CDTF">2024-11-11T10:06:00Z</dcterms:modified>
</cp:coreProperties>
</file>