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906AD" w14:textId="77777777" w:rsidR="00D235F2" w:rsidRPr="00CC6F93" w:rsidRDefault="00D235F2" w:rsidP="00D235F2">
      <w:pPr>
        <w:pStyle w:val="Heading1"/>
      </w:pPr>
      <w:bookmarkStart w:id="0" w:name="_Toc177723744"/>
      <w:r w:rsidRPr="00CC6F93">
        <w:t>TÓM TẮT ĐỀ ÁN THẠC SĨ</w:t>
      </w:r>
      <w:bookmarkEnd w:id="0"/>
    </w:p>
    <w:p w14:paraId="39F1F297" w14:textId="77777777" w:rsidR="00D235F2" w:rsidRPr="00E465DC" w:rsidRDefault="00D235F2" w:rsidP="00D235F2">
      <w:pPr>
        <w:spacing w:before="120" w:line="336" w:lineRule="auto"/>
        <w:ind w:firstLine="720"/>
        <w:rPr>
          <w:rFonts w:cs="Times New Roman"/>
          <w:szCs w:val="26"/>
          <w:lang w:val="vi-VN"/>
        </w:rPr>
      </w:pPr>
      <w:r w:rsidRPr="00E465DC">
        <w:rPr>
          <w:rFonts w:cs="Times New Roman"/>
          <w:szCs w:val="26"/>
          <w:lang w:val="vi-VN"/>
        </w:rPr>
        <w:t>Đề án đã phân tích chi tiết và hệ thống hóa những lý luận cơ bản về việc mở rộng cho vay khách hàng cá nhân (CVKHCN) tại các Ngân hàng Thương mại Cổ phần (NHTM), đặc biệt tại Ngân hàng TMCP Ngoại Thương Việt Nam - Chi nhánh Sở Giao dịch (VCB-Sở Giao dịch). Qua đó, đề án đã khẳng định tính tất yếu của việc mở rộng cho vay khách hàng cá nhân tại Ngân hàng nhằm đáp ứng nhu cầu tài chính ngày càng cao của khách hàng và phù hợp với xu hướng phát triển của nền kinh tế.</w:t>
      </w:r>
    </w:p>
    <w:p w14:paraId="11F4593C" w14:textId="77777777" w:rsidR="00D235F2" w:rsidRPr="00044D3A" w:rsidRDefault="00D235F2" w:rsidP="00D235F2">
      <w:pPr>
        <w:spacing w:before="120" w:line="336" w:lineRule="auto"/>
        <w:ind w:firstLine="720"/>
        <w:rPr>
          <w:rFonts w:cs="Times New Roman"/>
          <w:szCs w:val="26"/>
        </w:rPr>
      </w:pPr>
      <w:r w:rsidRPr="00E465DC">
        <w:rPr>
          <w:rFonts w:cs="Times New Roman"/>
          <w:szCs w:val="26"/>
          <w:lang w:val="vi-VN"/>
        </w:rPr>
        <w:t xml:space="preserve">Thông qua việc nghiên cứu thực tiễn triển khai hoạt động CVKHCN tại VCB-Sở Giao dịch, đề án đã làm rõ những thành công đạt được trong việc mở rộng cho vay khách hàng cá nhân. </w:t>
      </w:r>
      <w:r w:rsidRPr="00044D3A">
        <w:rPr>
          <w:rFonts w:cs="Times New Roman"/>
          <w:szCs w:val="26"/>
        </w:rPr>
        <w:t>Cụ thể:</w:t>
      </w:r>
    </w:p>
    <w:p w14:paraId="6610061F" w14:textId="77777777" w:rsidR="00D235F2" w:rsidRPr="00A55B17" w:rsidRDefault="00D235F2" w:rsidP="00D235F2">
      <w:pPr>
        <w:pStyle w:val="ListParagraph"/>
        <w:numPr>
          <w:ilvl w:val="0"/>
          <w:numId w:val="1"/>
        </w:numPr>
        <w:spacing w:before="120" w:line="336" w:lineRule="auto"/>
        <w:rPr>
          <w:rFonts w:cs="Times New Roman"/>
          <w:szCs w:val="26"/>
        </w:rPr>
      </w:pPr>
      <w:r>
        <w:rPr>
          <w:rFonts w:cs="Times New Roman"/>
          <w:szCs w:val="26"/>
        </w:rPr>
        <w:t>Phát triển</w:t>
      </w:r>
      <w:r w:rsidRPr="00A55B17">
        <w:rPr>
          <w:rFonts w:cs="Times New Roman"/>
          <w:szCs w:val="26"/>
        </w:rPr>
        <w:t xml:space="preserve"> </w:t>
      </w:r>
      <w:r>
        <w:rPr>
          <w:rFonts w:cs="Times New Roman"/>
          <w:szCs w:val="26"/>
        </w:rPr>
        <w:t>doanh số</w:t>
      </w:r>
      <w:r w:rsidRPr="00A55B17">
        <w:rPr>
          <w:rFonts w:cs="Times New Roman"/>
          <w:szCs w:val="26"/>
        </w:rPr>
        <w:t xml:space="preserve"> CVKHCN: </w:t>
      </w:r>
      <w:r>
        <w:rPr>
          <w:rFonts w:cs="Times New Roman"/>
          <w:szCs w:val="26"/>
        </w:rPr>
        <w:t>Doanh số</w:t>
      </w:r>
      <w:r w:rsidRPr="00A55B17">
        <w:rPr>
          <w:rFonts w:cs="Times New Roman"/>
          <w:szCs w:val="26"/>
        </w:rPr>
        <w:t xml:space="preserve"> CVKHCN tại VCB-Sở </w:t>
      </w:r>
      <w:r>
        <w:rPr>
          <w:rFonts w:cs="Times New Roman"/>
          <w:szCs w:val="26"/>
        </w:rPr>
        <w:t>g</w:t>
      </w:r>
      <w:r w:rsidRPr="00A55B17">
        <w:rPr>
          <w:rFonts w:cs="Times New Roman"/>
          <w:szCs w:val="26"/>
        </w:rPr>
        <w:t>iao dịch đã tăng trưởng qua các năm</w:t>
      </w:r>
      <w:r>
        <w:rPr>
          <w:rFonts w:cs="Times New Roman"/>
          <w:szCs w:val="26"/>
        </w:rPr>
        <w:t xml:space="preserve"> dù có ảnh hưởng bởi đại dịch COVID 19</w:t>
      </w:r>
      <w:r w:rsidRPr="00A55B17">
        <w:rPr>
          <w:rFonts w:cs="Times New Roman"/>
          <w:szCs w:val="26"/>
        </w:rPr>
        <w:t>, góp phần nâng cao hiệu quả kinh doanh</w:t>
      </w:r>
      <w:r>
        <w:rPr>
          <w:rFonts w:cs="Times New Roman"/>
          <w:szCs w:val="26"/>
        </w:rPr>
        <w:t xml:space="preserve"> (thu nhập lãi từ hoạt động CVKHCN tăng trong giai đoạn 2021 – 2023) </w:t>
      </w:r>
      <w:r w:rsidRPr="00A55B17">
        <w:rPr>
          <w:rFonts w:cs="Times New Roman"/>
          <w:szCs w:val="26"/>
        </w:rPr>
        <w:t>và tạo ra dòng vốn ổn định cho ngân hàng.</w:t>
      </w:r>
    </w:p>
    <w:p w14:paraId="0FC7BD5D" w14:textId="77777777" w:rsidR="00D235F2" w:rsidRPr="00A55B17" w:rsidRDefault="00D235F2" w:rsidP="00D235F2">
      <w:pPr>
        <w:pStyle w:val="ListParagraph"/>
        <w:numPr>
          <w:ilvl w:val="0"/>
          <w:numId w:val="1"/>
        </w:numPr>
        <w:spacing w:before="120" w:line="336" w:lineRule="auto"/>
        <w:rPr>
          <w:rFonts w:cs="Times New Roman"/>
          <w:szCs w:val="26"/>
        </w:rPr>
      </w:pPr>
      <w:r w:rsidRPr="00A55B17">
        <w:rPr>
          <w:rFonts w:cs="Times New Roman"/>
          <w:szCs w:val="26"/>
        </w:rPr>
        <w:t>Chất lượng tín dụng cải thiện: Mặc dù hoạt động CVKHCN mở rộng, tỷ lệ nợ xấu giảm xuống mức thấp, đảm bảo sự an toàn và bền vững trong hoạt động cho vay cá nhân.</w:t>
      </w:r>
    </w:p>
    <w:p w14:paraId="7CB8540D" w14:textId="77777777" w:rsidR="00D235F2" w:rsidRPr="00A55B17" w:rsidRDefault="00D235F2" w:rsidP="00D235F2">
      <w:pPr>
        <w:pStyle w:val="ListParagraph"/>
        <w:numPr>
          <w:ilvl w:val="0"/>
          <w:numId w:val="1"/>
        </w:numPr>
        <w:spacing w:before="120" w:line="336" w:lineRule="auto"/>
        <w:rPr>
          <w:rFonts w:cs="Times New Roman"/>
          <w:szCs w:val="26"/>
        </w:rPr>
      </w:pPr>
      <w:r w:rsidRPr="00A55B17">
        <w:rPr>
          <w:rFonts w:cs="Times New Roman"/>
          <w:szCs w:val="26"/>
        </w:rPr>
        <w:t xml:space="preserve">Phát triển sản phẩm đa dạng: VCB-Sở </w:t>
      </w:r>
      <w:r>
        <w:rPr>
          <w:rFonts w:cs="Times New Roman"/>
          <w:szCs w:val="26"/>
        </w:rPr>
        <w:t>g</w:t>
      </w:r>
      <w:r w:rsidRPr="00A55B17">
        <w:rPr>
          <w:rFonts w:cs="Times New Roman"/>
          <w:szCs w:val="26"/>
        </w:rPr>
        <w:t>iao dịch đã đa dạng hóa các sản phẩm CVKHCN, bao gồm cho vay mua nhà, sửa chữa nhà, mua ô tô, kinh doanh và tiêu dùng cá nhân, đáp ứng các nhu cầu khác nhau của khách hàng.</w:t>
      </w:r>
    </w:p>
    <w:p w14:paraId="467D6A90" w14:textId="77777777" w:rsidR="00D235F2" w:rsidRPr="00044D3A" w:rsidRDefault="00D235F2" w:rsidP="00D235F2">
      <w:pPr>
        <w:spacing w:before="120" w:line="336" w:lineRule="auto"/>
        <w:ind w:firstLine="709"/>
        <w:rPr>
          <w:rFonts w:cs="Times New Roman"/>
          <w:szCs w:val="26"/>
        </w:rPr>
      </w:pPr>
      <w:r w:rsidRPr="00044D3A">
        <w:rPr>
          <w:rFonts w:cs="Times New Roman"/>
          <w:szCs w:val="26"/>
        </w:rPr>
        <w:t>Khả năng ứng dụng trong thực tế: Những kết quả nghiên cứu và giải pháp được đề xuất trong đề án có tính khả thi cao và có thể được ứng dụng rộng rãi tại các chi nhánh Ngân hàng TMCP Ngoại Thương Việt Nam cũng như các NHTM khác. Các giải pháp cụ thể như việc xây dựng chính sách tín dụng linh hoạt, cải tiến quy trình cho vay, nâng cao chất lượng cán bộ tín dụng, ứng dụng công nghệ thông tin trong quản lý tín dụng sẽ góp phần mở rộng quy mô CVKHCN, tăng trưởng doanh thu và lợi nhuận, đồng thời giảm thiểu rủi ro tín dụng.</w:t>
      </w:r>
    </w:p>
    <w:p w14:paraId="546DE942" w14:textId="77777777" w:rsidR="00D235F2" w:rsidRPr="00ED4DAE" w:rsidRDefault="00D235F2" w:rsidP="00D235F2">
      <w:pPr>
        <w:spacing w:before="120" w:line="336" w:lineRule="auto"/>
        <w:ind w:firstLine="709"/>
        <w:rPr>
          <w:rFonts w:cs="Times New Roman"/>
          <w:szCs w:val="26"/>
        </w:rPr>
      </w:pPr>
      <w:r w:rsidRPr="008C691B">
        <w:rPr>
          <w:rFonts w:cs="Times New Roman"/>
          <w:szCs w:val="26"/>
        </w:rPr>
        <w:t>Ngoài ra, việc đẩy mạnh hoạt động marketing, mở rộng tệp khách hàng cá nhân và phát triển các sản phẩm mới như thẻ tín dụng, các gói vay tiêu dùng ngắn hạn sẽ giúp ngân hàng tận dụng hiệu quả tiềm năng thị trường khách hàng cá nhân, đặc biệt trong bối cảnh thị trường tài chính bán lẻ đang tăng trưởng mạnh mẽ.</w:t>
      </w:r>
    </w:p>
    <w:p w14:paraId="33E1F002" w14:textId="77777777" w:rsidR="00BD3050" w:rsidRDefault="00BD3050"/>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F736C"/>
    <w:multiLevelType w:val="hybridMultilevel"/>
    <w:tmpl w:val="8F262D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775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F2"/>
    <w:rsid w:val="003A5271"/>
    <w:rsid w:val="00890540"/>
    <w:rsid w:val="00903648"/>
    <w:rsid w:val="00BD3050"/>
    <w:rsid w:val="00D235F2"/>
    <w:rsid w:val="00DB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D540"/>
  <w15:chartTrackingRefBased/>
  <w15:docId w15:val="{0B6E2CF1-429A-492C-80BC-500DC7AC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5F2"/>
    <w:pPr>
      <w:spacing w:after="120" w:line="324" w:lineRule="auto"/>
      <w:contextualSpacing/>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5F2"/>
    <w:pPr>
      <w:ind w:left="720"/>
    </w:pPr>
  </w:style>
  <w:style w:type="paragraph" w:customStyle="1" w:styleId="Heading1">
    <w:name w:val="Heading1"/>
    <w:autoRedefine/>
    <w:qFormat/>
    <w:rsid w:val="00D235F2"/>
    <w:pPr>
      <w:keepNext/>
      <w:tabs>
        <w:tab w:val="left" w:pos="7010"/>
      </w:tabs>
      <w:spacing w:after="0" w:line="312" w:lineRule="auto"/>
      <w:jc w:val="center"/>
      <w:outlineLvl w:val="0"/>
    </w:pPr>
    <w:rPr>
      <w:rFonts w:eastAsia="Times New Roman" w:cs="Times New Roman"/>
      <w:b/>
      <w:bCs/>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2024-11-17T01:04:00Z</dcterms:created>
  <dcterms:modified xsi:type="dcterms:W3CDTF">2024-11-17T01:04:00Z</dcterms:modified>
</cp:coreProperties>
</file>