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73C6F" w14:textId="77777777" w:rsidR="00FC13CC" w:rsidRPr="007B2CE8" w:rsidRDefault="00FC13CC" w:rsidP="00FC13CC">
      <w:pPr>
        <w:pStyle w:val="1"/>
      </w:pPr>
      <w:bookmarkStart w:id="0" w:name="_Toc178069788"/>
      <w:bookmarkStart w:id="1" w:name="_Toc178074075"/>
      <w:r w:rsidRPr="0045228B">
        <w:t>TÓM TẮT KẾT QUẢ NGHIÊN CỨU</w:t>
      </w:r>
      <w:bookmarkEnd w:id="0"/>
      <w:bookmarkEnd w:id="1"/>
    </w:p>
    <w:p w14:paraId="06264F23" w14:textId="77777777" w:rsidR="00FC13CC" w:rsidRPr="007B2CE8" w:rsidRDefault="00FC13CC" w:rsidP="00FC13CC">
      <w:pPr>
        <w:pStyle w:val="1"/>
        <w:rPr>
          <w:sz w:val="26"/>
          <w:szCs w:val="26"/>
        </w:rPr>
      </w:pPr>
    </w:p>
    <w:p w14:paraId="06B698E8" w14:textId="77777777" w:rsidR="00FC13CC" w:rsidRPr="008E0FC6" w:rsidRDefault="00FC13CC" w:rsidP="00FC13CC">
      <w:pPr>
        <w:widowControl w:val="0"/>
        <w:shd w:val="clear" w:color="auto" w:fill="FFFFFF"/>
        <w:spacing w:before="120" w:after="0" w:line="312" w:lineRule="auto"/>
        <w:ind w:firstLine="720"/>
        <w:jc w:val="both"/>
        <w:rPr>
          <w:bCs/>
          <w:color w:val="000000" w:themeColor="text1"/>
          <w:sz w:val="26"/>
          <w:szCs w:val="26"/>
        </w:rPr>
      </w:pPr>
      <w:r w:rsidRPr="008E0FC6">
        <w:rPr>
          <w:iCs/>
          <w:sz w:val="26"/>
          <w:szCs w:val="26"/>
        </w:rPr>
        <w:t>Việt Nam hiện vẫn là một nước đang phát triển, nơi mà các</w:t>
      </w:r>
      <w:r>
        <w:rPr>
          <w:iCs/>
          <w:sz w:val="26"/>
          <w:szCs w:val="26"/>
        </w:rPr>
        <w:t xml:space="preserve"> đơn vị sự nghiệp y  tế công lập</w:t>
      </w:r>
      <w:r w:rsidRPr="008E0FC6">
        <w:rPr>
          <w:iCs/>
          <w:sz w:val="26"/>
          <w:szCs w:val="26"/>
        </w:rPr>
        <w:t xml:space="preserve"> luôn chiếm số lượng lớn và đóng vai trò quan trọng nhiều ngành</w:t>
      </w:r>
      <w:r>
        <w:rPr>
          <w:iCs/>
          <w:sz w:val="26"/>
          <w:szCs w:val="26"/>
        </w:rPr>
        <w:t xml:space="preserve"> Y tế</w:t>
      </w:r>
      <w:r w:rsidRPr="008E0FC6">
        <w:rPr>
          <w:iCs/>
          <w:sz w:val="26"/>
          <w:szCs w:val="26"/>
        </w:rPr>
        <w:t>. Trong những năm gần đây, Chính phủ luôn có các chiến lược hỗ trợ cho sự phát triển của ngành</w:t>
      </w:r>
      <w:r>
        <w:rPr>
          <w:iCs/>
          <w:sz w:val="26"/>
          <w:szCs w:val="26"/>
        </w:rPr>
        <w:t xml:space="preserve"> y tế</w:t>
      </w:r>
      <w:r w:rsidRPr="008E0FC6">
        <w:rPr>
          <w:iCs/>
          <w:sz w:val="26"/>
          <w:szCs w:val="26"/>
        </w:rPr>
        <w:t>, cụ thể là sửa</w:t>
      </w:r>
      <w:r>
        <w:rPr>
          <w:iCs/>
          <w:sz w:val="26"/>
          <w:szCs w:val="26"/>
        </w:rPr>
        <w:t xml:space="preserve"> đổi luật khám chữa bệnh</w:t>
      </w:r>
      <w:r w:rsidRPr="008E0FC6">
        <w:rPr>
          <w:iCs/>
          <w:sz w:val="26"/>
          <w:szCs w:val="26"/>
        </w:rPr>
        <w:t xml:space="preserve"> và các Nghị định, thông tư hướng dẫn. </w:t>
      </w:r>
      <w:r w:rsidRPr="008E0FC6">
        <w:rPr>
          <w:bCs/>
          <w:color w:val="000000" w:themeColor="text1"/>
          <w:sz w:val="26"/>
          <w:szCs w:val="26"/>
        </w:rPr>
        <w:t>Đề án tập trung nghiên cứu về thực tiễn hoạt động “Quản</w:t>
      </w:r>
      <w:r>
        <w:rPr>
          <w:bCs/>
          <w:color w:val="000000" w:themeColor="text1"/>
          <w:sz w:val="26"/>
          <w:szCs w:val="26"/>
        </w:rPr>
        <w:t xml:space="preserve"> lý tài chính tại Trung tâm Y tế Thành phố Ninh Bình</w:t>
      </w:r>
      <w:r w:rsidRPr="008E0FC6">
        <w:rPr>
          <w:bCs/>
          <w:color w:val="000000" w:themeColor="text1"/>
          <w:sz w:val="26"/>
          <w:szCs w:val="26"/>
        </w:rPr>
        <w:t>” trong giai đoạn 2021-2023. Trong quá trình nghiên cứu, đề án sử dụng phương pháp thống kê, thu thập số liệu, phân tích, so sánh và đánh giá số liệu để hoàn thiện đề án.</w:t>
      </w:r>
    </w:p>
    <w:p w14:paraId="2614AFAF" w14:textId="77777777" w:rsidR="00FC13CC" w:rsidRPr="008E0FC6" w:rsidRDefault="00FC13CC" w:rsidP="00FC13CC">
      <w:pPr>
        <w:widowControl w:val="0"/>
        <w:shd w:val="clear" w:color="auto" w:fill="FFFFFF"/>
        <w:spacing w:before="120" w:after="0" w:line="312" w:lineRule="auto"/>
        <w:ind w:firstLine="720"/>
        <w:jc w:val="both"/>
        <w:rPr>
          <w:bCs/>
          <w:color w:val="000000" w:themeColor="text1"/>
          <w:sz w:val="26"/>
          <w:szCs w:val="26"/>
        </w:rPr>
      </w:pPr>
      <w:r w:rsidRPr="008E0FC6">
        <w:rPr>
          <w:bCs/>
          <w:color w:val="000000" w:themeColor="text1"/>
          <w:sz w:val="26"/>
          <w:szCs w:val="26"/>
        </w:rPr>
        <w:t>Trên cơ sở phân tích tình hình quản</w:t>
      </w:r>
      <w:r>
        <w:rPr>
          <w:bCs/>
          <w:color w:val="000000" w:themeColor="text1"/>
          <w:sz w:val="26"/>
          <w:szCs w:val="26"/>
        </w:rPr>
        <w:t xml:space="preserve"> lý tài chính theo cơ chế tự chủ</w:t>
      </w:r>
      <w:r w:rsidRPr="008E0FC6">
        <w:rPr>
          <w:bCs/>
          <w:color w:val="000000" w:themeColor="text1"/>
          <w:sz w:val="26"/>
          <w:szCs w:val="26"/>
        </w:rPr>
        <w:t xml:space="preserve"> trong giai đoạn 2021-2023 từ đó đánh giá thực trạng hoạt động “Quả</w:t>
      </w:r>
      <w:r>
        <w:rPr>
          <w:bCs/>
          <w:color w:val="000000" w:themeColor="text1"/>
          <w:sz w:val="26"/>
          <w:szCs w:val="26"/>
        </w:rPr>
        <w:t>n lý tài chính tại Trung tâm Y tế Thành phố Ninh Bình</w:t>
      </w:r>
      <w:r w:rsidRPr="008E0FC6">
        <w:rPr>
          <w:bCs/>
          <w:color w:val="000000" w:themeColor="text1"/>
          <w:sz w:val="26"/>
          <w:szCs w:val="26"/>
        </w:rPr>
        <w:t>”. Bên cạnh những điể</w:t>
      </w:r>
      <w:r>
        <w:rPr>
          <w:bCs/>
          <w:color w:val="000000" w:themeColor="text1"/>
          <w:sz w:val="26"/>
          <w:szCs w:val="26"/>
        </w:rPr>
        <w:t xml:space="preserve">m sáng mà Trung tâm đã đạt được </w:t>
      </w:r>
      <w:r w:rsidRPr="008E0FC6">
        <w:rPr>
          <w:bCs/>
          <w:color w:val="000000" w:themeColor="text1"/>
          <w:sz w:val="26"/>
          <w:szCs w:val="26"/>
        </w:rPr>
        <w:t xml:space="preserve">thì vẫn còn tồn tại một số những hạn chế như sau: </w:t>
      </w:r>
      <w:r>
        <w:rPr>
          <w:bCs/>
          <w:color w:val="000000" w:themeColor="text1"/>
          <w:sz w:val="26"/>
          <w:szCs w:val="26"/>
        </w:rPr>
        <w:t>Chênh lệch trong quy trình lập dự toán – quyết toán, thiếu các bộ tiêu chí đánh giá về tài chính, sự cạnh tranh từ các đơn vị y tế tư nhân</w:t>
      </w:r>
      <w:r w:rsidRPr="008E0FC6">
        <w:rPr>
          <w:bCs/>
          <w:color w:val="000000" w:themeColor="text1"/>
          <w:sz w:val="26"/>
          <w:szCs w:val="26"/>
        </w:rPr>
        <w:t>…</w:t>
      </w:r>
    </w:p>
    <w:p w14:paraId="02A49748" w14:textId="77777777" w:rsidR="00FC13CC" w:rsidRPr="008E0FC6" w:rsidRDefault="00FC13CC" w:rsidP="00FC13CC">
      <w:pPr>
        <w:widowControl w:val="0"/>
        <w:shd w:val="clear" w:color="auto" w:fill="FFFFFF"/>
        <w:spacing w:before="120" w:after="0" w:line="312" w:lineRule="auto"/>
        <w:ind w:firstLine="720"/>
        <w:jc w:val="both"/>
        <w:rPr>
          <w:bCs/>
          <w:color w:val="000000" w:themeColor="text1"/>
          <w:sz w:val="26"/>
          <w:szCs w:val="26"/>
        </w:rPr>
      </w:pPr>
      <w:r w:rsidRPr="008E0FC6">
        <w:rPr>
          <w:bCs/>
          <w:color w:val="000000" w:themeColor="text1"/>
          <w:sz w:val="26"/>
          <w:szCs w:val="26"/>
        </w:rPr>
        <w:t xml:space="preserve">Từ những hạn chế mà </w:t>
      </w:r>
      <w:r>
        <w:rPr>
          <w:bCs/>
          <w:color w:val="000000" w:themeColor="text1"/>
          <w:sz w:val="26"/>
          <w:szCs w:val="26"/>
        </w:rPr>
        <w:t>Trung tâm Y tế Thành phố Ninh Bình</w:t>
      </w:r>
      <w:r w:rsidRPr="008E0FC6">
        <w:rPr>
          <w:bCs/>
          <w:color w:val="000000" w:themeColor="text1"/>
          <w:sz w:val="26"/>
          <w:szCs w:val="26"/>
        </w:rPr>
        <w:t xml:space="preserve"> đang gặp phải, đề án đã đưa ra các giải pháp để giải quyết vấn đề chính của nghiên cứu. Để phát triển hoàn</w:t>
      </w:r>
      <w:r>
        <w:rPr>
          <w:bCs/>
          <w:color w:val="000000" w:themeColor="text1"/>
          <w:sz w:val="26"/>
          <w:szCs w:val="26"/>
        </w:rPr>
        <w:t xml:space="preserve"> thiện quản lý tài chính tự chủ</w:t>
      </w:r>
      <w:r w:rsidRPr="008E0FC6">
        <w:rPr>
          <w:bCs/>
          <w:color w:val="000000" w:themeColor="text1"/>
          <w:sz w:val="26"/>
          <w:szCs w:val="26"/>
        </w:rPr>
        <w:t xml:space="preserve"> cần tập trung:</w:t>
      </w:r>
    </w:p>
    <w:p w14:paraId="7F4C5C4D" w14:textId="77777777" w:rsidR="00FC13CC" w:rsidRPr="008E0FC6" w:rsidRDefault="00FC13CC" w:rsidP="00FC13CC">
      <w:pPr>
        <w:pStyle w:val="ListParagraph"/>
        <w:widowControl w:val="0"/>
        <w:numPr>
          <w:ilvl w:val="0"/>
          <w:numId w:val="1"/>
        </w:numPr>
        <w:tabs>
          <w:tab w:val="left" w:pos="0"/>
        </w:tabs>
        <w:spacing w:before="120" w:after="0" w:line="312" w:lineRule="auto"/>
        <w:contextualSpacing w:val="0"/>
        <w:jc w:val="both"/>
        <w:rPr>
          <w:color w:val="000000" w:themeColor="text1"/>
          <w:spacing w:val="-2"/>
          <w:sz w:val="26"/>
          <w:szCs w:val="26"/>
        </w:rPr>
      </w:pPr>
      <w:r>
        <w:rPr>
          <w:color w:val="000000" w:themeColor="text1"/>
          <w:spacing w:val="-2"/>
          <w:sz w:val="26"/>
          <w:szCs w:val="26"/>
        </w:rPr>
        <w:t>Hoàn thiện các cơ chế quản lý sử dụng tài chính</w:t>
      </w:r>
      <w:r w:rsidRPr="008E0FC6">
        <w:rPr>
          <w:color w:val="000000" w:themeColor="text1"/>
          <w:spacing w:val="-2"/>
          <w:sz w:val="26"/>
          <w:szCs w:val="26"/>
        </w:rPr>
        <w:t>.</w:t>
      </w:r>
    </w:p>
    <w:p w14:paraId="2F7DEA31" w14:textId="77777777" w:rsidR="00FC13CC" w:rsidRPr="008E0FC6" w:rsidRDefault="00FC13CC" w:rsidP="00FC13CC">
      <w:pPr>
        <w:pStyle w:val="ListParagraph"/>
        <w:widowControl w:val="0"/>
        <w:numPr>
          <w:ilvl w:val="0"/>
          <w:numId w:val="1"/>
        </w:numPr>
        <w:tabs>
          <w:tab w:val="left" w:pos="0"/>
        </w:tabs>
        <w:spacing w:before="120" w:after="0" w:line="312" w:lineRule="auto"/>
        <w:contextualSpacing w:val="0"/>
        <w:jc w:val="both"/>
        <w:rPr>
          <w:color w:val="000000" w:themeColor="text1"/>
          <w:spacing w:val="-2"/>
          <w:sz w:val="26"/>
          <w:szCs w:val="26"/>
        </w:rPr>
      </w:pPr>
      <w:r>
        <w:rPr>
          <w:color w:val="000000" w:themeColor="text1"/>
          <w:spacing w:val="-2"/>
          <w:sz w:val="26"/>
          <w:szCs w:val="26"/>
        </w:rPr>
        <w:t>Giám sát chặt chẽ các khoản thu chi</w:t>
      </w:r>
    </w:p>
    <w:p w14:paraId="0C8E19B8" w14:textId="77777777" w:rsidR="00FC13CC" w:rsidRPr="008E0FC6" w:rsidRDefault="00FC13CC" w:rsidP="00FC13CC">
      <w:pPr>
        <w:pStyle w:val="ListParagraph"/>
        <w:widowControl w:val="0"/>
        <w:numPr>
          <w:ilvl w:val="0"/>
          <w:numId w:val="1"/>
        </w:numPr>
        <w:tabs>
          <w:tab w:val="left" w:pos="0"/>
        </w:tabs>
        <w:spacing w:before="120" w:after="0" w:line="312" w:lineRule="auto"/>
        <w:contextualSpacing w:val="0"/>
        <w:jc w:val="both"/>
        <w:rPr>
          <w:color w:val="000000" w:themeColor="text1"/>
          <w:spacing w:val="-8"/>
          <w:sz w:val="26"/>
          <w:szCs w:val="26"/>
        </w:rPr>
      </w:pPr>
      <w:r>
        <w:rPr>
          <w:color w:val="000000" w:themeColor="text1"/>
          <w:spacing w:val="-8"/>
          <w:sz w:val="26"/>
          <w:szCs w:val="26"/>
        </w:rPr>
        <w:t>Nâng cao nhận thức về cơ chế quản lý theo cơ chế tự chủ</w:t>
      </w:r>
    </w:p>
    <w:p w14:paraId="427D58FF" w14:textId="77777777" w:rsidR="00FC13CC" w:rsidRPr="00A06E9E" w:rsidRDefault="00FC13CC" w:rsidP="00FC13CC">
      <w:pPr>
        <w:pStyle w:val="ListParagraph"/>
        <w:widowControl w:val="0"/>
        <w:numPr>
          <w:ilvl w:val="0"/>
          <w:numId w:val="1"/>
        </w:numPr>
        <w:tabs>
          <w:tab w:val="left" w:pos="0"/>
        </w:tabs>
        <w:spacing w:before="120" w:after="0" w:line="312" w:lineRule="auto"/>
        <w:contextualSpacing w:val="0"/>
        <w:jc w:val="both"/>
        <w:rPr>
          <w:color w:val="000000" w:themeColor="text1"/>
          <w:spacing w:val="-2"/>
          <w:sz w:val="26"/>
          <w:szCs w:val="26"/>
        </w:rPr>
      </w:pPr>
      <w:r w:rsidRPr="008E0FC6">
        <w:rPr>
          <w:color w:val="000000" w:themeColor="text1"/>
          <w:spacing w:val="-2"/>
          <w:sz w:val="26"/>
          <w:szCs w:val="26"/>
        </w:rPr>
        <w:t>Nâng cao năng lực, trình độ, trách nhiệm của cán bộ quản lý</w:t>
      </w:r>
      <w:r>
        <w:rPr>
          <w:color w:val="000000" w:themeColor="text1"/>
          <w:spacing w:val="-2"/>
          <w:sz w:val="26"/>
          <w:szCs w:val="26"/>
        </w:rPr>
        <w:t>, nhân viên về quản lý tài chính</w:t>
      </w:r>
      <w:r w:rsidRPr="008E0FC6">
        <w:rPr>
          <w:color w:val="000000" w:themeColor="text1"/>
          <w:spacing w:val="-2"/>
          <w:sz w:val="26"/>
          <w:szCs w:val="26"/>
        </w:rPr>
        <w:t>.</w:t>
      </w:r>
    </w:p>
    <w:p w14:paraId="5DCC0E78" w14:textId="77777777" w:rsidR="00FC13CC" w:rsidRPr="008E0FC6" w:rsidRDefault="00FC13CC" w:rsidP="00FC13CC">
      <w:pPr>
        <w:pStyle w:val="ListParagraph"/>
        <w:widowControl w:val="0"/>
        <w:numPr>
          <w:ilvl w:val="0"/>
          <w:numId w:val="1"/>
        </w:numPr>
        <w:tabs>
          <w:tab w:val="left" w:pos="0"/>
        </w:tabs>
        <w:spacing w:before="120" w:after="0" w:line="312" w:lineRule="auto"/>
        <w:contextualSpacing w:val="0"/>
        <w:jc w:val="both"/>
        <w:rPr>
          <w:rFonts w:eastAsia="Arial"/>
          <w:color w:val="000000" w:themeColor="text1"/>
          <w:spacing w:val="-6"/>
          <w:sz w:val="26"/>
          <w:szCs w:val="26"/>
        </w:rPr>
      </w:pPr>
      <w:r w:rsidRPr="008E0FC6">
        <w:rPr>
          <w:color w:val="000000" w:themeColor="text1"/>
          <w:spacing w:val="-2"/>
          <w:sz w:val="26"/>
          <w:szCs w:val="26"/>
        </w:rPr>
        <w:t xml:space="preserve">Cải thiện </w:t>
      </w:r>
      <w:r>
        <w:rPr>
          <w:color w:val="000000" w:themeColor="text1"/>
          <w:spacing w:val="-2"/>
          <w:sz w:val="26"/>
          <w:szCs w:val="26"/>
        </w:rPr>
        <w:t>chất lượng dịch vụ cho bệnh nhân.</w:t>
      </w:r>
    </w:p>
    <w:p w14:paraId="7853F7A5" w14:textId="77777777" w:rsidR="00FC13CC" w:rsidRPr="000569E3" w:rsidRDefault="00FC13CC" w:rsidP="00FC13CC">
      <w:pPr>
        <w:spacing w:before="120" w:after="0" w:line="312" w:lineRule="auto"/>
        <w:jc w:val="both"/>
        <w:rPr>
          <w:sz w:val="26"/>
          <w:szCs w:val="26"/>
        </w:rPr>
      </w:pPr>
      <w:r w:rsidRPr="008E0FC6">
        <w:rPr>
          <w:color w:val="000000" w:themeColor="text1"/>
          <w:spacing w:val="-2"/>
          <w:sz w:val="26"/>
          <w:szCs w:val="26"/>
        </w:rPr>
        <w:t>Từng giải pháp đưa ra đều nhằm hướng tới giải quyết một hay một số hạn chế cụ thể</w:t>
      </w:r>
      <w:r>
        <w:rPr>
          <w:color w:val="000000" w:themeColor="text1"/>
          <w:spacing w:val="-2"/>
          <w:sz w:val="26"/>
          <w:szCs w:val="26"/>
        </w:rPr>
        <w:t xml:space="preserve"> đã trình bày trong Chương 2</w:t>
      </w:r>
      <w:r w:rsidRPr="008E0FC6">
        <w:rPr>
          <w:color w:val="000000" w:themeColor="text1"/>
          <w:spacing w:val="-2"/>
          <w:sz w:val="26"/>
          <w:szCs w:val="26"/>
        </w:rPr>
        <w:t xml:space="preserve"> và xuất phát từ trải nghiệm, đánh giá cá nhân của tác giả trong quá trình công tác tạ</w:t>
      </w:r>
      <w:r>
        <w:rPr>
          <w:color w:val="000000" w:themeColor="text1"/>
          <w:spacing w:val="-2"/>
          <w:sz w:val="26"/>
          <w:szCs w:val="26"/>
        </w:rPr>
        <w:t>i Trung tâm Y tế Thành phố Ninh Bình</w:t>
      </w:r>
      <w:r w:rsidRPr="008E0FC6">
        <w:rPr>
          <w:color w:val="000000" w:themeColor="text1"/>
          <w:spacing w:val="-2"/>
          <w:sz w:val="26"/>
          <w:szCs w:val="26"/>
        </w:rPr>
        <w:t>. Với những đề xuất này tác giả mong muốn được Ban lãnh đạ</w:t>
      </w:r>
      <w:r>
        <w:rPr>
          <w:color w:val="000000" w:themeColor="text1"/>
          <w:spacing w:val="-2"/>
          <w:sz w:val="26"/>
          <w:szCs w:val="26"/>
        </w:rPr>
        <w:t>o Trung tâm</w:t>
      </w:r>
      <w:r w:rsidRPr="008E0FC6">
        <w:rPr>
          <w:color w:val="000000" w:themeColor="text1"/>
          <w:spacing w:val="-2"/>
          <w:sz w:val="26"/>
          <w:szCs w:val="26"/>
        </w:rPr>
        <w:t xml:space="preserve"> ghi nhận, lắng nghe, hoàn thiện và triển khai có hiệu quả trên thực tế.</w:t>
      </w:r>
    </w:p>
    <w:p w14:paraId="48505DEA" w14:textId="77777777" w:rsidR="00FC13CC" w:rsidRDefault="00FC13CC" w:rsidP="00FC13CC">
      <w:pPr>
        <w:pStyle w:val="Heading1"/>
        <w:spacing w:before="120"/>
        <w:rPr>
          <w:rFonts w:eastAsiaTheme="minorHAnsi"/>
        </w:rPr>
      </w:pPr>
    </w:p>
    <w:p w14:paraId="4E2FC647" w14:textId="77777777" w:rsidR="00FC13CC" w:rsidRPr="00A06E9E" w:rsidRDefault="00FC13CC" w:rsidP="00FC13CC">
      <w:pPr>
        <w:spacing w:before="120" w:after="0" w:line="312" w:lineRule="auto"/>
      </w:pPr>
    </w:p>
    <w:p w14:paraId="19D67DB1" w14:textId="77777777" w:rsidR="000C4B0A" w:rsidRDefault="000C4B0A"/>
    <w:sectPr w:rsidR="000C4B0A" w:rsidSect="00FC13CC">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C6E64"/>
    <w:multiLevelType w:val="hybridMultilevel"/>
    <w:tmpl w:val="8A50B1A8"/>
    <w:lvl w:ilvl="0" w:tplc="DDAE0EE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26924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CC"/>
    <w:rsid w:val="00090B34"/>
    <w:rsid w:val="000C4B0A"/>
    <w:rsid w:val="0025387F"/>
    <w:rsid w:val="00394526"/>
    <w:rsid w:val="003A5271"/>
    <w:rsid w:val="004535B5"/>
    <w:rsid w:val="00704C81"/>
    <w:rsid w:val="00850CD6"/>
    <w:rsid w:val="00A86CC0"/>
    <w:rsid w:val="00C24FA7"/>
    <w:rsid w:val="00FC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5F10"/>
  <w15:chartTrackingRefBased/>
  <w15:docId w15:val="{D012126B-1E04-4355-A1F2-581D593F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CC"/>
    <w:pPr>
      <w:spacing w:after="200" w:line="276" w:lineRule="auto"/>
    </w:pPr>
    <w:rPr>
      <w:kern w:val="0"/>
      <w:sz w:val="22"/>
      <w:lang w:val="vi-VN"/>
      <w14:ligatures w14:val="none"/>
    </w:rPr>
  </w:style>
  <w:style w:type="paragraph" w:styleId="Heading1">
    <w:name w:val="heading 1"/>
    <w:basedOn w:val="Normal"/>
    <w:next w:val="Normal"/>
    <w:link w:val="Heading1Char"/>
    <w:autoRedefine/>
    <w:qFormat/>
    <w:rsid w:val="00FC13CC"/>
    <w:pPr>
      <w:keepNext/>
      <w:spacing w:after="0" w:line="312" w:lineRule="auto"/>
      <w:ind w:right="-188"/>
      <w:jc w:val="center"/>
      <w:outlineLvl w:val="0"/>
    </w:pPr>
    <w:rPr>
      <w:rFonts w:eastAsia="Times New Roman" w:cs="Times New Roman"/>
      <w:b/>
      <w:bCs/>
      <w:color w:val="0D0D0D"/>
      <w:kern w:val="3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3CC"/>
    <w:rPr>
      <w:rFonts w:eastAsia="Times New Roman" w:cs="Times New Roman"/>
      <w:b/>
      <w:bCs/>
      <w:color w:val="0D0D0D"/>
      <w:kern w:val="32"/>
      <w:sz w:val="28"/>
      <w:szCs w:val="26"/>
      <w:lang w:val="vi-VN"/>
      <w14:ligatures w14:val="none"/>
    </w:rPr>
  </w:style>
  <w:style w:type="paragraph" w:styleId="ListParagraph">
    <w:name w:val="List Paragraph"/>
    <w:aliases w:val="bullet 1,bullet,List Paragraph1,Citation List,Colorful List Accent 1,Bullet L1,a),List Paragraph21,Bullet list,Bullet 1,b1,bullet 2,List Paragraph-rfp content"/>
    <w:basedOn w:val="Normal"/>
    <w:link w:val="ListParagraphChar"/>
    <w:uiPriority w:val="34"/>
    <w:qFormat/>
    <w:rsid w:val="00FC13CC"/>
    <w:pPr>
      <w:ind w:left="720"/>
      <w:contextualSpacing/>
    </w:pPr>
  </w:style>
  <w:style w:type="character" w:customStyle="1" w:styleId="ListParagraphChar">
    <w:name w:val="List Paragraph Char"/>
    <w:aliases w:val="bullet 1 Char,bullet Char,List Paragraph1 Char,Citation List Char,Colorful List Accent 1 Char,Bullet L1 Char,a) Char,List Paragraph21 Char,Bullet list Char,Bullet 1 Char,b1 Char,bullet 2 Char,List Paragraph-rfp content Char"/>
    <w:link w:val="ListParagraph"/>
    <w:uiPriority w:val="34"/>
    <w:qFormat/>
    <w:rsid w:val="00FC13CC"/>
    <w:rPr>
      <w:kern w:val="0"/>
      <w:sz w:val="22"/>
      <w:lang w:val="vi-VN"/>
      <w14:ligatures w14:val="none"/>
    </w:rPr>
  </w:style>
  <w:style w:type="paragraph" w:customStyle="1" w:styleId="1">
    <w:name w:val="1"/>
    <w:basedOn w:val="Normal"/>
    <w:qFormat/>
    <w:rsid w:val="00FC13CC"/>
    <w:pPr>
      <w:tabs>
        <w:tab w:val="left" w:pos="5661"/>
      </w:tabs>
      <w:spacing w:after="0" w:line="288" w:lineRule="auto"/>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2024-11-22T03:32:00Z</dcterms:created>
  <dcterms:modified xsi:type="dcterms:W3CDTF">2024-11-22T03:32:00Z</dcterms:modified>
</cp:coreProperties>
</file>