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0638" w:rsidRDefault="00290638" w:rsidP="00290638">
      <w:pPr>
        <w:pStyle w:val="Heading1"/>
        <w:snapToGrid w:val="0"/>
        <w:spacing w:after="120" w:line="312" w:lineRule="auto"/>
        <w:jc w:val="center"/>
      </w:pPr>
      <w:bookmarkStart w:id="0" w:name="_Toc178712888"/>
      <w:r>
        <w:t>TÓM TẮT KẾT QUẢ NGHIÊN CỨU ĐỀ ÁN</w:t>
      </w:r>
      <w:bookmarkEnd w:id="0"/>
    </w:p>
    <w:p w:rsidR="00290638" w:rsidRDefault="00290638" w:rsidP="00290638">
      <w:pPr>
        <w:spacing w:after="120" w:line="312" w:lineRule="auto"/>
        <w:ind w:firstLine="720"/>
        <w:jc w:val="both"/>
      </w:pPr>
      <w:r>
        <w:t>Hoạt động cho vay đóng vai trò quan trọng trong việc tạo ra nguồn thu chính cho ngân hàng, đồng thời hỗ trợ khách hàng trong các nhu cầu tài chính của họ. Sự thành công của hoạt động này không chỉ mang lại lợi ích cho ngân hàng mà còn góp phần thúc đẩy phát triển kinh tế. Tuy nhiên, trong bối cảnh hiện nay, hoạt động cho vay đang phải đối mặt với nhiều yếu tố tác động từ cả bên trong lẫn bên ngoài, ảnh hưởng đến hiệu quả của nó. Những yếu tố này bao gồm sự biến động của thị trường, sự thay đổi trong chính sách kinh tế, và nhu cầu tín dụng của khách hàng. Để có cái nhìn rõ hơn về những thách thức này, việc đánh giá thực trạng hoạt động cho vay tại Ngân hàng TMCP Công Thương Việt Nam – Chi nhánh Ba Đình là điều cần thiết.</w:t>
      </w:r>
    </w:p>
    <w:p w:rsidR="00290638" w:rsidRDefault="00290638" w:rsidP="00290638">
      <w:pPr>
        <w:spacing w:after="120" w:line="312" w:lineRule="auto"/>
        <w:ind w:firstLine="720"/>
        <w:jc w:val="both"/>
      </w:pPr>
      <w:r>
        <w:t xml:space="preserve">Để làm rõ hơn về chất lượng cho vay, tác giả đã hệ thống hóa các lý thuyết liên quan đến hoạt động cho vay và quan điểm nâng cao chất lượng cho vay. Những lý thuyết này không chỉ cung cấp nền tảng cho việc phân tích tình hình hiện tại mà còn chỉ ra những tiêu chí và tiêu chuẩn cần thiết để cải thiện dịch vụ cho vay. Qua đó, tác giả muốn nhấn mạnh tầm quan trọng của việc nâng cao chất lượng cho vay nhằm đáp ứng tốt hơn nhu cầu của khách hàng và duy trì sự cạnh tranh trong ngành ngân hàng. </w:t>
      </w:r>
    </w:p>
    <w:p w:rsidR="00290638" w:rsidRPr="00433E68" w:rsidRDefault="00290638" w:rsidP="00290638">
      <w:pPr>
        <w:spacing w:after="120" w:line="312" w:lineRule="auto"/>
        <w:ind w:firstLine="720"/>
        <w:jc w:val="both"/>
      </w:pPr>
      <w:r>
        <w:t>Sau khi thu thập dữ liệu để phân tích thực trạng hoạt động cho vay tại chi nhánh Ba Đình, tác giả nhận thấy các hạn chế sau:</w:t>
      </w:r>
    </w:p>
    <w:p w:rsidR="00290638" w:rsidRPr="00433E68" w:rsidRDefault="00290638" w:rsidP="00290638">
      <w:pPr>
        <w:pStyle w:val="ListParagraph"/>
        <w:numPr>
          <w:ilvl w:val="0"/>
          <w:numId w:val="1"/>
        </w:numPr>
        <w:spacing w:after="120" w:line="312" w:lineRule="auto"/>
        <w:jc w:val="both"/>
        <w:rPr>
          <w:lang w:val="vi-VN"/>
        </w:rPr>
      </w:pPr>
      <w:r>
        <w:rPr>
          <w:lang w:val="en-US"/>
        </w:rPr>
        <w:t>Quy</w:t>
      </w:r>
      <w:r w:rsidRPr="00433E68">
        <w:rPr>
          <w:lang w:val="vi-VN"/>
        </w:rPr>
        <w:t xml:space="preserve"> mô cho vay đang phát triển, thu nhập từ cho vay lại giảm sút, cho thấy việc sử dụng vốn chưa hiệu quả và chất lượng các khoản vay có thể bị suy giảm. Cần xem xét quy trình quản lý vốn để tối ưu hóa lợi nhuận.</w:t>
      </w:r>
    </w:p>
    <w:p w:rsidR="00290638" w:rsidRPr="00433E68" w:rsidRDefault="00290638" w:rsidP="00290638">
      <w:pPr>
        <w:pStyle w:val="ListParagraph"/>
        <w:numPr>
          <w:ilvl w:val="0"/>
          <w:numId w:val="1"/>
        </w:numPr>
        <w:spacing w:after="120" w:line="312" w:lineRule="auto"/>
        <w:jc w:val="both"/>
        <w:rPr>
          <w:lang w:val="vi-VN"/>
        </w:rPr>
      </w:pPr>
      <w:r w:rsidRPr="00433E68">
        <w:rPr>
          <w:lang w:val="vi-VN"/>
        </w:rPr>
        <w:t>Tỷ lệ nợ xấu và nợ quá hạn đang gia tăng, báo hiệu sự suy giảm chất lượng tín dụng. Điều này không chỉ tăng rủi ro tài chính mà còn yêu cầu trích lập dự phòng cao hơn, ảnh hưởng tiêu cực đến lợi nhuận và thu nhập nhân viên.</w:t>
      </w:r>
    </w:p>
    <w:p w:rsidR="00290638" w:rsidRPr="001672F3" w:rsidRDefault="00290638" w:rsidP="00290638">
      <w:pPr>
        <w:spacing w:after="120" w:line="312" w:lineRule="auto"/>
        <w:ind w:firstLine="720"/>
        <w:jc w:val="both"/>
        <w:rPr>
          <w:lang w:val="vi-VN"/>
        </w:rPr>
      </w:pPr>
      <w:r w:rsidRPr="001672F3">
        <w:rPr>
          <w:lang w:val="vi-VN"/>
        </w:rPr>
        <w:t xml:space="preserve">Những giải pháp được đưa ra sẽ góp phần giúp Chi nhánh Ba Đình vượt qua các hạn chế hiện tại và hướng tới sự phát triển bền vững hơn trong tương lai: </w:t>
      </w:r>
    </w:p>
    <w:p w:rsidR="00290638" w:rsidRPr="001672F3" w:rsidRDefault="00290638" w:rsidP="00290638">
      <w:pPr>
        <w:pStyle w:val="ListParagraph"/>
        <w:numPr>
          <w:ilvl w:val="0"/>
          <w:numId w:val="1"/>
        </w:numPr>
        <w:spacing w:after="120" w:line="312" w:lineRule="auto"/>
        <w:jc w:val="both"/>
        <w:rPr>
          <w:sz w:val="28"/>
          <w:szCs w:val="28"/>
          <w:lang w:val="vi-VN"/>
        </w:rPr>
      </w:pPr>
      <w:r w:rsidRPr="00980A00">
        <w:rPr>
          <w:lang w:val="vi-VN"/>
        </w:rPr>
        <w:t>Hoàn thiện việc áp dụng c</w:t>
      </w:r>
      <w:r w:rsidRPr="00D27FD1">
        <w:rPr>
          <w:lang w:val="vi-VN"/>
        </w:rPr>
        <w:t>hính sách chăm sóc và ưu đãi cho khách hàng.</w:t>
      </w:r>
    </w:p>
    <w:p w:rsidR="00290638" w:rsidRPr="001672F3" w:rsidRDefault="00290638" w:rsidP="00290638">
      <w:pPr>
        <w:pStyle w:val="ListParagraph"/>
        <w:numPr>
          <w:ilvl w:val="0"/>
          <w:numId w:val="1"/>
        </w:numPr>
        <w:spacing w:after="120" w:line="312" w:lineRule="auto"/>
        <w:jc w:val="both"/>
        <w:rPr>
          <w:sz w:val="28"/>
          <w:szCs w:val="28"/>
          <w:lang w:val="vi-VN"/>
        </w:rPr>
      </w:pPr>
      <w:r w:rsidRPr="001672F3">
        <w:rPr>
          <w:lang w:val="vi-VN"/>
        </w:rPr>
        <w:t>Đa dạng hóa danh mục khách hàng cho vay.</w:t>
      </w:r>
    </w:p>
    <w:p w:rsidR="00290638" w:rsidRPr="001672F3" w:rsidRDefault="00290638" w:rsidP="00290638">
      <w:pPr>
        <w:pStyle w:val="ListParagraph"/>
        <w:numPr>
          <w:ilvl w:val="0"/>
          <w:numId w:val="1"/>
        </w:numPr>
        <w:spacing w:after="120" w:line="312" w:lineRule="auto"/>
        <w:jc w:val="both"/>
        <w:rPr>
          <w:sz w:val="28"/>
          <w:szCs w:val="28"/>
          <w:lang w:val="vi-VN"/>
        </w:rPr>
      </w:pPr>
      <w:r w:rsidRPr="001672F3">
        <w:rPr>
          <w:lang w:val="vi-VN"/>
        </w:rPr>
        <w:t>Đào tạo chuyên môn cho cán bộ quan hệ khách hàng và cán bộ quản lý, nâng cao văn hóa doanh nghiệp.</w:t>
      </w:r>
    </w:p>
    <w:p w:rsidR="00290638" w:rsidRPr="001672F3" w:rsidRDefault="00290638" w:rsidP="00290638">
      <w:pPr>
        <w:pStyle w:val="ListParagraph"/>
        <w:numPr>
          <w:ilvl w:val="0"/>
          <w:numId w:val="1"/>
        </w:numPr>
        <w:spacing w:after="120" w:line="312" w:lineRule="auto"/>
        <w:jc w:val="both"/>
        <w:rPr>
          <w:sz w:val="28"/>
          <w:szCs w:val="28"/>
          <w:lang w:val="vi-VN"/>
        </w:rPr>
      </w:pPr>
      <w:r w:rsidRPr="001672F3">
        <w:rPr>
          <w:lang w:val="vi-VN"/>
        </w:rPr>
        <w:t>Hoàn thiện khả năng thu thập và xử lý thông tin khách hàng vay vốn.</w:t>
      </w:r>
    </w:p>
    <w:p w:rsidR="00290638" w:rsidRPr="001672F3" w:rsidRDefault="00290638" w:rsidP="00290638">
      <w:pPr>
        <w:pStyle w:val="ListParagraph"/>
        <w:numPr>
          <w:ilvl w:val="0"/>
          <w:numId w:val="1"/>
        </w:numPr>
        <w:spacing w:after="120" w:line="312" w:lineRule="auto"/>
        <w:jc w:val="both"/>
        <w:rPr>
          <w:sz w:val="28"/>
          <w:szCs w:val="28"/>
          <w:lang w:val="vi-VN"/>
        </w:rPr>
      </w:pPr>
      <w:r w:rsidRPr="001672F3">
        <w:rPr>
          <w:lang w:val="vi-VN"/>
        </w:rPr>
        <w:t>Quản lý và ngăn ngừa nợ quá hạn, nợ xấu.</w:t>
      </w:r>
    </w:p>
    <w:p w:rsidR="00290638" w:rsidRPr="001672F3" w:rsidRDefault="00290638" w:rsidP="00290638">
      <w:pPr>
        <w:pStyle w:val="ListParagraph"/>
        <w:numPr>
          <w:ilvl w:val="0"/>
          <w:numId w:val="1"/>
        </w:numPr>
        <w:spacing w:after="120" w:line="312" w:lineRule="auto"/>
        <w:jc w:val="both"/>
        <w:rPr>
          <w:sz w:val="28"/>
          <w:szCs w:val="28"/>
          <w:lang w:val="vi-VN"/>
        </w:rPr>
      </w:pPr>
      <w:r w:rsidRPr="001672F3">
        <w:rPr>
          <w:lang w:val="vi-VN"/>
        </w:rPr>
        <w:t>Tăng cường hoạt động thanh tra, kiểm soát nội bộ chi nhánh.</w:t>
      </w:r>
    </w:p>
    <w:p w:rsidR="00290638" w:rsidRPr="001672F3" w:rsidRDefault="00290638" w:rsidP="00290638">
      <w:pPr>
        <w:pStyle w:val="ListParagraph"/>
        <w:numPr>
          <w:ilvl w:val="0"/>
          <w:numId w:val="1"/>
        </w:numPr>
        <w:spacing w:after="120" w:line="312" w:lineRule="auto"/>
        <w:jc w:val="both"/>
        <w:rPr>
          <w:sz w:val="28"/>
          <w:szCs w:val="28"/>
          <w:lang w:val="vi-VN"/>
        </w:rPr>
      </w:pPr>
      <w:r w:rsidRPr="001672F3">
        <w:rPr>
          <w:lang w:val="vi-VN"/>
        </w:rPr>
        <w:t>Phát triển các hoạt động truyền thông marketing về dịch vụ cho vay.</w:t>
      </w:r>
    </w:p>
    <w:p w:rsidR="00BD3050" w:rsidRDefault="00290638" w:rsidP="00290638">
      <w:r w:rsidRPr="001672F3">
        <w:rPr>
          <w:lang w:val="vi-VN"/>
        </w:rPr>
        <w:lastRenderedPageBreak/>
        <w:t>Bên cạnh, đó là những kiến nghị đến Hội sở Ngân hàng TMCP Công Thương Việt Nam để hỗ trợ hoạt động cho vay và nâng cao chất lượng cho vay.</w:t>
      </w:r>
    </w:p>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82837"/>
    <w:multiLevelType w:val="hybridMultilevel"/>
    <w:tmpl w:val="9626BAFE"/>
    <w:lvl w:ilvl="0" w:tplc="3CE69D0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6990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38"/>
    <w:rsid w:val="00064333"/>
    <w:rsid w:val="00290638"/>
    <w:rsid w:val="003A5271"/>
    <w:rsid w:val="00903648"/>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ACE1C-64F5-4F48-8407-FD794613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638"/>
    <w:pPr>
      <w:spacing w:after="0" w:line="276" w:lineRule="auto"/>
    </w:pPr>
    <w:rPr>
      <w:rFonts w:eastAsia="Times New Roman" w:cs="Times New Roman"/>
      <w:sz w:val="26"/>
      <w:szCs w:val="26"/>
      <w:lang w:val="en" w:eastAsia="zh-CN"/>
    </w:rPr>
  </w:style>
  <w:style w:type="paragraph" w:styleId="Heading1">
    <w:name w:val="heading 1"/>
    <w:basedOn w:val="Normal"/>
    <w:next w:val="Normal"/>
    <w:link w:val="Heading1Char"/>
    <w:uiPriority w:val="9"/>
    <w:qFormat/>
    <w:rsid w:val="00290638"/>
    <w:pPr>
      <w:keepNext/>
      <w:keepLines/>
      <w:spacing w:line="360" w:lineRule="auto"/>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638"/>
    <w:rPr>
      <w:rFonts w:eastAsia="Times New Roman" w:cs="Times New Roman"/>
      <w:b/>
      <w:sz w:val="28"/>
      <w:szCs w:val="28"/>
      <w:lang w:val="en" w:eastAsia="zh-CN"/>
    </w:rPr>
  </w:style>
  <w:style w:type="paragraph" w:styleId="ListParagraph">
    <w:name w:val="List Paragraph"/>
    <w:basedOn w:val="Normal"/>
    <w:uiPriority w:val="34"/>
    <w:qFormat/>
    <w:rsid w:val="00290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2024-11-26T01:14:00Z</dcterms:created>
  <dcterms:modified xsi:type="dcterms:W3CDTF">2024-11-26T01:15:00Z</dcterms:modified>
</cp:coreProperties>
</file>