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FF8A" w14:textId="77777777"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t>BỘ GIÁO DỤC VÀ ĐÀO TẠO</w:t>
      </w:r>
    </w:p>
    <w:p w14:paraId="489112C5" w14:textId="77777777"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t>TRƯỜNG ĐẠI HỌC KINH TẾ QUỐC DÂN</w:t>
      </w:r>
    </w:p>
    <w:p w14:paraId="0089EDE8" w14:textId="77777777"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t>------</w:t>
      </w:r>
      <w:r w:rsidRPr="00C565E2">
        <w:rPr>
          <w:b/>
          <w:color w:val="000000" w:themeColor="text1"/>
          <w:sz w:val="30"/>
          <w:szCs w:val="30"/>
        </w:rPr>
        <w:sym w:font="Wingdings" w:char="F098"/>
      </w:r>
      <w:r w:rsidRPr="00C565E2">
        <w:rPr>
          <w:b/>
          <w:color w:val="000000" w:themeColor="text1"/>
          <w:sz w:val="30"/>
          <w:szCs w:val="30"/>
        </w:rPr>
        <w:sym w:font="Wingdings" w:char="F098"/>
      </w:r>
      <w:r w:rsidRPr="00C565E2">
        <w:rPr>
          <w:b/>
          <w:color w:val="000000" w:themeColor="text1"/>
          <w:sz w:val="30"/>
          <w:szCs w:val="30"/>
        </w:rPr>
        <w:sym w:font="Wingdings" w:char="F0B5"/>
      </w:r>
      <w:r w:rsidRPr="00C565E2">
        <w:rPr>
          <w:b/>
          <w:color w:val="000000" w:themeColor="text1"/>
          <w:sz w:val="30"/>
          <w:szCs w:val="30"/>
        </w:rPr>
        <w:sym w:font="Wingdings" w:char="F099"/>
      </w:r>
      <w:r w:rsidRPr="00C565E2">
        <w:rPr>
          <w:b/>
          <w:color w:val="000000" w:themeColor="text1"/>
          <w:sz w:val="30"/>
          <w:szCs w:val="30"/>
        </w:rPr>
        <w:sym w:font="Wingdings" w:char="F099"/>
      </w:r>
      <w:r w:rsidRPr="00C565E2">
        <w:rPr>
          <w:b/>
          <w:color w:val="000000" w:themeColor="text1"/>
          <w:sz w:val="30"/>
          <w:szCs w:val="30"/>
        </w:rPr>
        <w:t>------</w:t>
      </w:r>
    </w:p>
    <w:p w14:paraId="467884B2" w14:textId="77777777" w:rsidR="002B245E" w:rsidRPr="00C565E2" w:rsidRDefault="002B245E" w:rsidP="002B245E">
      <w:pPr>
        <w:widowControl w:val="0"/>
        <w:spacing w:after="0"/>
        <w:jc w:val="center"/>
        <w:rPr>
          <w:b/>
          <w:color w:val="000000" w:themeColor="text1"/>
          <w:sz w:val="30"/>
          <w:szCs w:val="30"/>
        </w:rPr>
      </w:pPr>
    </w:p>
    <w:p w14:paraId="188768F9" w14:textId="77777777" w:rsidR="002B245E" w:rsidRPr="00C565E2" w:rsidRDefault="002B245E" w:rsidP="002B245E">
      <w:pPr>
        <w:widowControl w:val="0"/>
        <w:spacing w:after="0"/>
        <w:jc w:val="center"/>
        <w:rPr>
          <w:b/>
          <w:color w:val="000000" w:themeColor="text1"/>
          <w:sz w:val="14"/>
          <w:szCs w:val="30"/>
        </w:rPr>
      </w:pPr>
    </w:p>
    <w:p w14:paraId="1DD2E244" w14:textId="77777777" w:rsidR="002B245E" w:rsidRPr="00C565E2" w:rsidRDefault="002B245E" w:rsidP="002B245E">
      <w:pPr>
        <w:widowControl w:val="0"/>
        <w:spacing w:after="0"/>
        <w:jc w:val="center"/>
        <w:rPr>
          <w:b/>
          <w:color w:val="000000" w:themeColor="text1"/>
          <w:sz w:val="40"/>
          <w:szCs w:val="30"/>
        </w:rPr>
      </w:pPr>
    </w:p>
    <w:p w14:paraId="3E3EFAF5" w14:textId="77777777" w:rsidR="002B245E" w:rsidRPr="00C565E2" w:rsidRDefault="002B245E" w:rsidP="002B245E">
      <w:pPr>
        <w:widowControl w:val="0"/>
        <w:spacing w:after="0"/>
        <w:jc w:val="center"/>
        <w:rPr>
          <w:b/>
          <w:color w:val="000000" w:themeColor="text1"/>
          <w:sz w:val="36"/>
          <w:szCs w:val="36"/>
        </w:rPr>
      </w:pPr>
      <w:r w:rsidRPr="00C565E2">
        <w:rPr>
          <w:b/>
          <w:color w:val="000000" w:themeColor="text1"/>
          <w:sz w:val="36"/>
          <w:szCs w:val="36"/>
        </w:rPr>
        <w:t>ĐỒNG NGUYỄN VÂN NGỌC</w:t>
      </w:r>
    </w:p>
    <w:p w14:paraId="112E61F2" w14:textId="77777777" w:rsidR="002B245E" w:rsidRPr="00C565E2" w:rsidRDefault="002B245E" w:rsidP="002B245E">
      <w:pPr>
        <w:widowControl w:val="0"/>
        <w:spacing w:after="0"/>
        <w:jc w:val="center"/>
        <w:rPr>
          <w:b/>
          <w:color w:val="000000" w:themeColor="text1"/>
          <w:sz w:val="58"/>
          <w:szCs w:val="36"/>
        </w:rPr>
      </w:pPr>
    </w:p>
    <w:p w14:paraId="3B704BB1" w14:textId="77777777" w:rsidR="002B245E" w:rsidRPr="00C565E2" w:rsidRDefault="002B245E" w:rsidP="002B245E">
      <w:pPr>
        <w:widowControl w:val="0"/>
        <w:spacing w:after="0"/>
        <w:jc w:val="center"/>
        <w:rPr>
          <w:b/>
          <w:color w:val="000000" w:themeColor="text1"/>
          <w:sz w:val="36"/>
          <w:szCs w:val="36"/>
        </w:rPr>
      </w:pPr>
    </w:p>
    <w:p w14:paraId="5E14A9C7" w14:textId="77777777" w:rsidR="002B245E" w:rsidRPr="00492BD7" w:rsidRDefault="002B245E" w:rsidP="002B245E">
      <w:pPr>
        <w:widowControl w:val="0"/>
        <w:spacing w:after="0"/>
        <w:jc w:val="center"/>
        <w:rPr>
          <w:b/>
          <w:color w:val="000000" w:themeColor="text1"/>
          <w:sz w:val="36"/>
          <w:szCs w:val="36"/>
        </w:rPr>
      </w:pPr>
      <w:r w:rsidRPr="00492BD7">
        <w:rPr>
          <w:b/>
          <w:color w:val="000000" w:themeColor="text1"/>
          <w:sz w:val="36"/>
          <w:szCs w:val="36"/>
        </w:rPr>
        <w:t xml:space="preserve">QUẢN LÝ THU THUẾ ĐỐI VỚI HỘ KINH DOANH NỘP THUẾ THEO PHƯƠNG PHÁP KHOÁN </w:t>
      </w:r>
    </w:p>
    <w:p w14:paraId="59C22762" w14:textId="77777777" w:rsidR="002B245E" w:rsidRPr="00492BD7" w:rsidRDefault="002B245E" w:rsidP="002B245E">
      <w:pPr>
        <w:widowControl w:val="0"/>
        <w:spacing w:after="0"/>
        <w:jc w:val="center"/>
        <w:rPr>
          <w:b/>
          <w:color w:val="000000" w:themeColor="text1"/>
          <w:sz w:val="36"/>
          <w:szCs w:val="36"/>
        </w:rPr>
      </w:pPr>
      <w:r w:rsidRPr="00492BD7">
        <w:rPr>
          <w:b/>
          <w:color w:val="000000" w:themeColor="text1"/>
          <w:sz w:val="36"/>
          <w:szCs w:val="36"/>
        </w:rPr>
        <w:t xml:space="preserve">TẠI CHI CỤC THUẾ QUẬN THANH XUÂN, </w:t>
      </w:r>
    </w:p>
    <w:p w14:paraId="086DD09E" w14:textId="77777777" w:rsidR="002B245E" w:rsidRPr="00492BD7" w:rsidRDefault="002B245E" w:rsidP="002B245E">
      <w:pPr>
        <w:widowControl w:val="0"/>
        <w:spacing w:after="0"/>
        <w:jc w:val="center"/>
        <w:rPr>
          <w:b/>
          <w:color w:val="000000" w:themeColor="text1"/>
          <w:sz w:val="36"/>
          <w:szCs w:val="36"/>
        </w:rPr>
      </w:pPr>
      <w:r w:rsidRPr="00492BD7">
        <w:rPr>
          <w:b/>
          <w:color w:val="000000" w:themeColor="text1"/>
          <w:sz w:val="36"/>
          <w:szCs w:val="36"/>
        </w:rPr>
        <w:t>THÀNH PHỐ HÀ NỘI</w:t>
      </w:r>
    </w:p>
    <w:p w14:paraId="77E8F418" w14:textId="77777777" w:rsidR="002B245E" w:rsidRPr="00C565E2" w:rsidRDefault="002B245E" w:rsidP="002B245E">
      <w:pPr>
        <w:widowControl w:val="0"/>
        <w:spacing w:after="0"/>
        <w:jc w:val="center"/>
        <w:rPr>
          <w:b/>
          <w:color w:val="000000" w:themeColor="text1"/>
          <w:sz w:val="38"/>
          <w:szCs w:val="36"/>
        </w:rPr>
      </w:pPr>
    </w:p>
    <w:p w14:paraId="3EE92D7C" w14:textId="77777777" w:rsidR="002B245E" w:rsidRPr="00C565E2" w:rsidRDefault="002B245E" w:rsidP="002B245E">
      <w:pPr>
        <w:widowControl w:val="0"/>
        <w:tabs>
          <w:tab w:val="left" w:pos="1962"/>
          <w:tab w:val="left" w:pos="7800"/>
        </w:tabs>
        <w:spacing w:after="0"/>
        <w:jc w:val="center"/>
        <w:rPr>
          <w:b/>
          <w:bCs/>
          <w:color w:val="000000" w:themeColor="text1"/>
          <w:szCs w:val="28"/>
        </w:rPr>
      </w:pPr>
    </w:p>
    <w:p w14:paraId="55B5AC54" w14:textId="77777777" w:rsidR="002B245E" w:rsidRPr="00C565E2" w:rsidRDefault="002B245E" w:rsidP="002B245E">
      <w:pPr>
        <w:widowControl w:val="0"/>
        <w:spacing w:after="0"/>
        <w:jc w:val="center"/>
        <w:rPr>
          <w:b/>
          <w:color w:val="000000" w:themeColor="text1"/>
          <w:sz w:val="40"/>
          <w:szCs w:val="40"/>
        </w:rPr>
      </w:pPr>
    </w:p>
    <w:p w14:paraId="35A1018F" w14:textId="77777777" w:rsidR="002B245E" w:rsidRPr="00C565E2" w:rsidRDefault="002B245E" w:rsidP="002B245E">
      <w:pPr>
        <w:widowControl w:val="0"/>
        <w:spacing w:after="0"/>
        <w:jc w:val="center"/>
        <w:rPr>
          <w:b/>
          <w:color w:val="000000" w:themeColor="text1"/>
          <w:sz w:val="24"/>
          <w:szCs w:val="40"/>
        </w:rPr>
      </w:pPr>
    </w:p>
    <w:p w14:paraId="7CC5AC21" w14:textId="77777777" w:rsidR="002B245E" w:rsidRPr="00C565E2" w:rsidRDefault="002B245E" w:rsidP="002B245E">
      <w:pPr>
        <w:widowControl w:val="0"/>
        <w:spacing w:after="0"/>
        <w:jc w:val="center"/>
        <w:rPr>
          <w:b/>
          <w:color w:val="000000" w:themeColor="text1"/>
          <w:sz w:val="40"/>
          <w:szCs w:val="40"/>
        </w:rPr>
      </w:pPr>
    </w:p>
    <w:p w14:paraId="46695E61" w14:textId="77777777" w:rsidR="002B245E" w:rsidRPr="00C565E2" w:rsidRDefault="002B245E" w:rsidP="002B245E">
      <w:pPr>
        <w:widowControl w:val="0"/>
        <w:spacing w:after="0"/>
        <w:jc w:val="center"/>
        <w:rPr>
          <w:b/>
          <w:color w:val="000000" w:themeColor="text1"/>
          <w:sz w:val="48"/>
          <w:szCs w:val="40"/>
        </w:rPr>
      </w:pPr>
      <w:r w:rsidRPr="00C565E2">
        <w:rPr>
          <w:b/>
          <w:color w:val="000000" w:themeColor="text1"/>
          <w:sz w:val="48"/>
          <w:szCs w:val="40"/>
        </w:rPr>
        <w:t>ĐỀ ÁN TỐT NGHIỆP THẠC SĨ</w:t>
      </w:r>
    </w:p>
    <w:p w14:paraId="027BCB41" w14:textId="2CB0C184" w:rsidR="002B245E" w:rsidRPr="00C565E2" w:rsidRDefault="002B245E" w:rsidP="002B245E">
      <w:pPr>
        <w:widowControl w:val="0"/>
        <w:tabs>
          <w:tab w:val="left" w:pos="1962"/>
          <w:tab w:val="left" w:pos="7800"/>
        </w:tabs>
        <w:spacing w:after="0"/>
        <w:jc w:val="center"/>
        <w:rPr>
          <w:bCs/>
          <w:color w:val="000000" w:themeColor="text1"/>
          <w:sz w:val="40"/>
          <w:szCs w:val="28"/>
        </w:rPr>
      </w:pPr>
      <w:r w:rsidRPr="00C565E2">
        <w:rPr>
          <w:bCs/>
          <w:color w:val="000000" w:themeColor="text1"/>
          <w:sz w:val="40"/>
          <w:szCs w:val="28"/>
        </w:rPr>
        <w:t>NGÀNH QUẢN LÝ KINH TẾ</w:t>
      </w:r>
    </w:p>
    <w:p w14:paraId="53569AC2" w14:textId="77777777" w:rsidR="002B245E" w:rsidRPr="00C565E2" w:rsidRDefault="002B245E" w:rsidP="002B245E">
      <w:pPr>
        <w:widowControl w:val="0"/>
        <w:spacing w:after="0"/>
        <w:jc w:val="center"/>
        <w:rPr>
          <w:b/>
          <w:color w:val="000000" w:themeColor="text1"/>
          <w:szCs w:val="26"/>
        </w:rPr>
      </w:pPr>
    </w:p>
    <w:p w14:paraId="23E7CF1C" w14:textId="6874A7E3" w:rsidR="002B245E" w:rsidRPr="00C565E2" w:rsidRDefault="002B245E" w:rsidP="002B245E">
      <w:pPr>
        <w:widowControl w:val="0"/>
        <w:spacing w:after="0"/>
        <w:jc w:val="center"/>
        <w:rPr>
          <w:b/>
          <w:color w:val="000000" w:themeColor="text1"/>
          <w:sz w:val="62"/>
          <w:szCs w:val="26"/>
        </w:rPr>
      </w:pPr>
    </w:p>
    <w:p w14:paraId="5FD1BEB4" w14:textId="77777777" w:rsidR="002B245E" w:rsidRPr="00C565E2" w:rsidRDefault="002B245E" w:rsidP="002B245E">
      <w:pPr>
        <w:widowControl w:val="0"/>
        <w:spacing w:after="0"/>
        <w:jc w:val="center"/>
        <w:rPr>
          <w:b/>
          <w:color w:val="000000" w:themeColor="text1"/>
          <w:sz w:val="38"/>
          <w:szCs w:val="26"/>
        </w:rPr>
      </w:pPr>
    </w:p>
    <w:p w14:paraId="0F013A72" w14:textId="77777777" w:rsidR="002B245E" w:rsidRPr="00C565E2" w:rsidRDefault="002B245E" w:rsidP="002B245E">
      <w:pPr>
        <w:spacing w:after="0" w:line="240" w:lineRule="auto"/>
        <w:jc w:val="center"/>
        <w:rPr>
          <w:b/>
          <w:color w:val="000000" w:themeColor="text1"/>
          <w:sz w:val="28"/>
          <w:szCs w:val="26"/>
        </w:rPr>
      </w:pPr>
    </w:p>
    <w:p w14:paraId="1E68338A" w14:textId="3D2BCFA7" w:rsidR="002B245E" w:rsidRPr="00C565E2" w:rsidRDefault="002B245E" w:rsidP="002B245E">
      <w:pPr>
        <w:widowControl w:val="0"/>
        <w:spacing w:after="0"/>
        <w:jc w:val="center"/>
        <w:rPr>
          <w:b/>
          <w:color w:val="000000" w:themeColor="text1"/>
          <w:sz w:val="32"/>
          <w:szCs w:val="30"/>
        </w:rPr>
        <w:sectPr w:rsidR="002B245E" w:rsidRPr="00C565E2" w:rsidSect="002B245E">
          <w:footerReference w:type="even" r:id="rId8"/>
          <w:footerReference w:type="default" r:id="rId9"/>
          <w:pgSz w:w="11907" w:h="16839" w:code="9"/>
          <w:pgMar w:top="1134" w:right="1134" w:bottom="1701" w:left="1701" w:header="720" w:footer="851" w:gutter="0"/>
          <w:pgBorders w:zOrder="back" w:display="firstPage">
            <w:top w:val="twistedLines1" w:sz="21" w:space="1" w:color="auto"/>
            <w:left w:val="twistedLines1" w:sz="21" w:space="4" w:color="auto"/>
            <w:bottom w:val="twistedLines1" w:sz="21" w:space="1" w:color="auto"/>
            <w:right w:val="twistedLines1" w:sz="21" w:space="4" w:color="auto"/>
          </w:pgBorders>
          <w:pgNumType w:start="1"/>
          <w:cols w:space="720"/>
          <w:docGrid w:linePitch="360"/>
        </w:sectPr>
      </w:pPr>
      <w:r w:rsidRPr="00C565E2">
        <w:rPr>
          <w:b/>
          <w:color w:val="000000" w:themeColor="text1"/>
          <w:sz w:val="30"/>
          <w:szCs w:val="26"/>
        </w:rPr>
        <w:t>Hà Nội - 2024</w:t>
      </w:r>
    </w:p>
    <w:p w14:paraId="32C0F488" w14:textId="1F4B14C3"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lastRenderedPageBreak/>
        <w:t>BỘ GIÁO DỤC VÀ ĐÀO TẠO</w:t>
      </w:r>
    </w:p>
    <w:p w14:paraId="2F71C8D8" w14:textId="77777777"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t>TRƯỜNG ĐẠI HỌC KINH TẾ QUỐC DÂN</w:t>
      </w:r>
    </w:p>
    <w:p w14:paraId="3B32CC3A" w14:textId="77777777" w:rsidR="002B245E" w:rsidRPr="00C565E2" w:rsidRDefault="002B245E" w:rsidP="002B245E">
      <w:pPr>
        <w:widowControl w:val="0"/>
        <w:spacing w:after="0"/>
        <w:jc w:val="center"/>
        <w:rPr>
          <w:b/>
          <w:color w:val="000000" w:themeColor="text1"/>
          <w:sz w:val="30"/>
          <w:szCs w:val="30"/>
        </w:rPr>
      </w:pPr>
      <w:r w:rsidRPr="00C565E2">
        <w:rPr>
          <w:b/>
          <w:color w:val="000000" w:themeColor="text1"/>
          <w:sz w:val="30"/>
          <w:szCs w:val="30"/>
        </w:rPr>
        <w:t>------</w:t>
      </w:r>
      <w:r w:rsidRPr="00C565E2">
        <w:rPr>
          <w:b/>
          <w:color w:val="000000" w:themeColor="text1"/>
          <w:sz w:val="30"/>
          <w:szCs w:val="30"/>
        </w:rPr>
        <w:sym w:font="Wingdings" w:char="F098"/>
      </w:r>
      <w:r w:rsidRPr="00C565E2">
        <w:rPr>
          <w:b/>
          <w:color w:val="000000" w:themeColor="text1"/>
          <w:sz w:val="30"/>
          <w:szCs w:val="30"/>
        </w:rPr>
        <w:sym w:font="Wingdings" w:char="F098"/>
      </w:r>
      <w:r w:rsidRPr="00C565E2">
        <w:rPr>
          <w:b/>
          <w:color w:val="000000" w:themeColor="text1"/>
          <w:sz w:val="30"/>
          <w:szCs w:val="30"/>
        </w:rPr>
        <w:sym w:font="Wingdings" w:char="F0B5"/>
      </w:r>
      <w:r w:rsidRPr="00C565E2">
        <w:rPr>
          <w:b/>
          <w:color w:val="000000" w:themeColor="text1"/>
          <w:sz w:val="30"/>
          <w:szCs w:val="30"/>
        </w:rPr>
        <w:sym w:font="Wingdings" w:char="F099"/>
      </w:r>
      <w:r w:rsidRPr="00C565E2">
        <w:rPr>
          <w:b/>
          <w:color w:val="000000" w:themeColor="text1"/>
          <w:sz w:val="30"/>
          <w:szCs w:val="30"/>
        </w:rPr>
        <w:sym w:font="Wingdings" w:char="F099"/>
      </w:r>
      <w:r w:rsidRPr="00C565E2">
        <w:rPr>
          <w:b/>
          <w:color w:val="000000" w:themeColor="text1"/>
          <w:sz w:val="30"/>
          <w:szCs w:val="30"/>
        </w:rPr>
        <w:t>------</w:t>
      </w:r>
    </w:p>
    <w:p w14:paraId="26D1AB08" w14:textId="77777777" w:rsidR="002B245E" w:rsidRPr="00C565E2" w:rsidRDefault="002B245E" w:rsidP="002B245E">
      <w:pPr>
        <w:widowControl w:val="0"/>
        <w:spacing w:after="0"/>
        <w:jc w:val="center"/>
        <w:rPr>
          <w:b/>
          <w:color w:val="000000" w:themeColor="text1"/>
          <w:sz w:val="30"/>
          <w:szCs w:val="30"/>
        </w:rPr>
      </w:pPr>
    </w:p>
    <w:p w14:paraId="549B2334" w14:textId="77777777" w:rsidR="002B245E" w:rsidRPr="00C565E2" w:rsidRDefault="002B245E" w:rsidP="002B245E">
      <w:pPr>
        <w:widowControl w:val="0"/>
        <w:spacing w:after="0"/>
        <w:jc w:val="center"/>
        <w:rPr>
          <w:b/>
          <w:color w:val="000000" w:themeColor="text1"/>
          <w:sz w:val="14"/>
          <w:szCs w:val="30"/>
        </w:rPr>
      </w:pPr>
    </w:p>
    <w:p w14:paraId="5EA25ECD" w14:textId="77777777" w:rsidR="002B245E" w:rsidRPr="00E04385" w:rsidRDefault="002B245E" w:rsidP="002B245E">
      <w:pPr>
        <w:widowControl w:val="0"/>
        <w:spacing w:after="0"/>
        <w:jc w:val="center"/>
        <w:rPr>
          <w:b/>
          <w:color w:val="000000" w:themeColor="text1"/>
          <w:sz w:val="32"/>
          <w:szCs w:val="32"/>
        </w:rPr>
      </w:pPr>
    </w:p>
    <w:p w14:paraId="161BC14E" w14:textId="7969A193" w:rsidR="002B245E" w:rsidRPr="00E04385" w:rsidRDefault="002B245E" w:rsidP="002B245E">
      <w:pPr>
        <w:widowControl w:val="0"/>
        <w:spacing w:after="0"/>
        <w:jc w:val="center"/>
        <w:rPr>
          <w:b/>
          <w:color w:val="000000" w:themeColor="text1"/>
          <w:sz w:val="32"/>
          <w:szCs w:val="32"/>
        </w:rPr>
      </w:pPr>
      <w:r w:rsidRPr="00E04385">
        <w:rPr>
          <w:b/>
          <w:color w:val="000000" w:themeColor="text1"/>
          <w:sz w:val="32"/>
          <w:szCs w:val="32"/>
        </w:rPr>
        <w:t>ĐỒNG NGUYỄN VÂN NGỌC</w:t>
      </w:r>
    </w:p>
    <w:p w14:paraId="4DEFF482" w14:textId="77777777" w:rsidR="002B245E" w:rsidRPr="00C565E2" w:rsidRDefault="002B245E" w:rsidP="002B245E">
      <w:pPr>
        <w:widowControl w:val="0"/>
        <w:spacing w:after="0"/>
        <w:jc w:val="center"/>
        <w:rPr>
          <w:b/>
          <w:color w:val="000000" w:themeColor="text1"/>
          <w:sz w:val="36"/>
          <w:szCs w:val="36"/>
        </w:rPr>
      </w:pPr>
    </w:p>
    <w:p w14:paraId="098410AC" w14:textId="77777777" w:rsidR="002B245E" w:rsidRPr="00C565E2" w:rsidRDefault="002B245E" w:rsidP="002B245E">
      <w:pPr>
        <w:widowControl w:val="0"/>
        <w:spacing w:after="0"/>
        <w:jc w:val="center"/>
        <w:rPr>
          <w:b/>
          <w:color w:val="000000" w:themeColor="text1"/>
          <w:sz w:val="36"/>
          <w:szCs w:val="36"/>
        </w:rPr>
      </w:pPr>
    </w:p>
    <w:p w14:paraId="6468826E" w14:textId="77777777" w:rsidR="002B245E" w:rsidRPr="00BF40E8" w:rsidRDefault="002B245E" w:rsidP="002B245E">
      <w:pPr>
        <w:widowControl w:val="0"/>
        <w:spacing w:after="0"/>
        <w:jc w:val="center"/>
        <w:rPr>
          <w:b/>
          <w:color w:val="000000" w:themeColor="text1"/>
          <w:sz w:val="36"/>
          <w:szCs w:val="36"/>
        </w:rPr>
      </w:pPr>
      <w:r w:rsidRPr="00BF40E8">
        <w:rPr>
          <w:b/>
          <w:color w:val="000000" w:themeColor="text1"/>
          <w:sz w:val="36"/>
          <w:szCs w:val="36"/>
        </w:rPr>
        <w:t xml:space="preserve">QUẢN LÝ THU THUẾ ĐỐI VỚI HỘ KINH DOANH NỘP THUẾ THEO PHƯƠNG PHÁP KHOÁN </w:t>
      </w:r>
    </w:p>
    <w:p w14:paraId="4E7BDA7C" w14:textId="77777777" w:rsidR="002B245E" w:rsidRPr="00BF40E8" w:rsidRDefault="002B245E" w:rsidP="002B245E">
      <w:pPr>
        <w:widowControl w:val="0"/>
        <w:spacing w:after="0"/>
        <w:jc w:val="center"/>
        <w:rPr>
          <w:b/>
          <w:color w:val="000000" w:themeColor="text1"/>
          <w:sz w:val="36"/>
          <w:szCs w:val="36"/>
        </w:rPr>
      </w:pPr>
      <w:r w:rsidRPr="00BF40E8">
        <w:rPr>
          <w:b/>
          <w:color w:val="000000" w:themeColor="text1"/>
          <w:sz w:val="36"/>
          <w:szCs w:val="36"/>
        </w:rPr>
        <w:t xml:space="preserve">TẠI CHI CỤC THUẾ QUẬN THANH XUÂN, </w:t>
      </w:r>
    </w:p>
    <w:p w14:paraId="3E4A4E9F" w14:textId="0079A888" w:rsidR="002B245E" w:rsidRPr="00C565E2" w:rsidRDefault="002B245E" w:rsidP="002B245E">
      <w:pPr>
        <w:widowControl w:val="0"/>
        <w:spacing w:after="0"/>
        <w:jc w:val="center"/>
        <w:rPr>
          <w:b/>
          <w:color w:val="000000" w:themeColor="text1"/>
          <w:sz w:val="38"/>
          <w:szCs w:val="36"/>
        </w:rPr>
      </w:pPr>
      <w:r w:rsidRPr="00BF40E8">
        <w:rPr>
          <w:b/>
          <w:color w:val="000000" w:themeColor="text1"/>
          <w:sz w:val="36"/>
          <w:szCs w:val="36"/>
        </w:rPr>
        <w:t>THÀNH PHỐ HÀ NỘI</w:t>
      </w:r>
    </w:p>
    <w:p w14:paraId="41D39737" w14:textId="77777777" w:rsidR="002B245E" w:rsidRPr="00C565E2" w:rsidRDefault="002B245E" w:rsidP="002B245E">
      <w:pPr>
        <w:widowControl w:val="0"/>
        <w:spacing w:after="0"/>
        <w:jc w:val="center"/>
        <w:rPr>
          <w:b/>
          <w:color w:val="000000" w:themeColor="text1"/>
          <w:sz w:val="38"/>
          <w:szCs w:val="36"/>
        </w:rPr>
      </w:pPr>
    </w:p>
    <w:p w14:paraId="0D931A99" w14:textId="77777777" w:rsidR="002B245E" w:rsidRPr="00C565E2" w:rsidRDefault="002B245E" w:rsidP="002B245E">
      <w:pPr>
        <w:widowControl w:val="0"/>
        <w:tabs>
          <w:tab w:val="left" w:pos="1962"/>
          <w:tab w:val="left" w:pos="7800"/>
        </w:tabs>
        <w:spacing w:after="0"/>
        <w:jc w:val="center"/>
        <w:rPr>
          <w:b/>
          <w:bCs/>
          <w:color w:val="000000" w:themeColor="text1"/>
          <w:szCs w:val="28"/>
        </w:rPr>
      </w:pPr>
    </w:p>
    <w:p w14:paraId="4D86E8DD" w14:textId="77777777" w:rsidR="00BF40E8" w:rsidRPr="006840FA" w:rsidRDefault="00BF40E8" w:rsidP="00BF40E8">
      <w:pPr>
        <w:spacing w:before="120" w:after="0"/>
        <w:jc w:val="center"/>
        <w:rPr>
          <w:b/>
          <w:bCs/>
          <w:color w:val="000000" w:themeColor="text1"/>
          <w:sz w:val="38"/>
          <w:szCs w:val="30"/>
        </w:rPr>
      </w:pPr>
      <w:r w:rsidRPr="006840FA">
        <w:rPr>
          <w:b/>
          <w:bCs/>
          <w:color w:val="000000" w:themeColor="text1"/>
          <w:sz w:val="38"/>
          <w:szCs w:val="30"/>
        </w:rPr>
        <w:t>ĐỀ ÁN TỐT NGHIỆP THẠC SĨ</w:t>
      </w:r>
    </w:p>
    <w:p w14:paraId="4BA04DE9" w14:textId="77777777" w:rsidR="00BF40E8" w:rsidRPr="008912E6" w:rsidRDefault="00BF40E8" w:rsidP="008912E6">
      <w:pPr>
        <w:jc w:val="center"/>
        <w:rPr>
          <w:b/>
          <w:sz w:val="36"/>
          <w:szCs w:val="36"/>
        </w:rPr>
      </w:pPr>
      <w:bookmarkStart w:id="0" w:name="_Toc175928893"/>
      <w:bookmarkStart w:id="1" w:name="_Toc176352328"/>
      <w:bookmarkStart w:id="2" w:name="_Toc178162767"/>
      <w:bookmarkStart w:id="3" w:name="_Toc179842410"/>
      <w:r w:rsidRPr="008912E6">
        <w:rPr>
          <w:b/>
          <w:sz w:val="36"/>
          <w:szCs w:val="36"/>
        </w:rPr>
        <w:t>NGÀNH QUẢN LÝ KINH TẾ</w:t>
      </w:r>
      <w:bookmarkEnd w:id="0"/>
      <w:bookmarkEnd w:id="1"/>
      <w:bookmarkEnd w:id="2"/>
      <w:bookmarkEnd w:id="3"/>
    </w:p>
    <w:p w14:paraId="5FD9C580" w14:textId="77777777" w:rsidR="00BF40E8" w:rsidRPr="008912E6" w:rsidRDefault="00BF40E8" w:rsidP="008912E6">
      <w:pPr>
        <w:pStyle w:val="TT"/>
        <w:jc w:val="center"/>
        <w:rPr>
          <w:b/>
          <w:sz w:val="30"/>
          <w:szCs w:val="30"/>
        </w:rPr>
      </w:pPr>
      <w:bookmarkStart w:id="4" w:name="_Toc175928894"/>
      <w:bookmarkStart w:id="5" w:name="_Toc176352329"/>
      <w:bookmarkStart w:id="6" w:name="_Toc178162768"/>
      <w:bookmarkStart w:id="7" w:name="_Toc179842411"/>
      <w:r w:rsidRPr="008912E6">
        <w:rPr>
          <w:b/>
          <w:sz w:val="30"/>
          <w:szCs w:val="30"/>
        </w:rPr>
        <w:t>MÃ SỐ: 8310110</w:t>
      </w:r>
      <w:bookmarkEnd w:id="4"/>
      <w:bookmarkEnd w:id="5"/>
      <w:bookmarkEnd w:id="6"/>
      <w:bookmarkEnd w:id="7"/>
    </w:p>
    <w:p w14:paraId="407AA1E2" w14:textId="77777777" w:rsidR="00BF40E8" w:rsidRPr="008912E6" w:rsidRDefault="00BF40E8" w:rsidP="008912E6">
      <w:pPr>
        <w:pStyle w:val="TT"/>
        <w:jc w:val="center"/>
        <w:rPr>
          <w:b/>
          <w:sz w:val="30"/>
          <w:szCs w:val="30"/>
        </w:rPr>
      </w:pPr>
      <w:bookmarkStart w:id="8" w:name="_Toc176352330"/>
      <w:bookmarkStart w:id="9" w:name="_Toc178162769"/>
      <w:bookmarkStart w:id="10" w:name="_Toc179842412"/>
      <w:r w:rsidRPr="008912E6">
        <w:rPr>
          <w:b/>
          <w:sz w:val="30"/>
          <w:szCs w:val="30"/>
        </w:rPr>
        <w:t>(CHUYÊN NGÀNH: QUẢN LÝ KINH TẾ VÀ CHÍNH SÁCH)</w:t>
      </w:r>
      <w:bookmarkEnd w:id="8"/>
      <w:bookmarkEnd w:id="9"/>
      <w:bookmarkEnd w:id="10"/>
    </w:p>
    <w:p w14:paraId="0A0CC392" w14:textId="084A3866" w:rsidR="002B245E" w:rsidRDefault="002B245E" w:rsidP="002B245E">
      <w:pPr>
        <w:widowControl w:val="0"/>
        <w:spacing w:after="0"/>
        <w:jc w:val="center"/>
        <w:rPr>
          <w:b/>
          <w:color w:val="000000" w:themeColor="text1"/>
          <w:szCs w:val="26"/>
        </w:rPr>
      </w:pPr>
    </w:p>
    <w:p w14:paraId="22626504" w14:textId="13DCB3A6" w:rsidR="008912E6" w:rsidRDefault="008912E6" w:rsidP="002B245E">
      <w:pPr>
        <w:widowControl w:val="0"/>
        <w:spacing w:after="0"/>
        <w:jc w:val="center"/>
        <w:rPr>
          <w:b/>
          <w:color w:val="000000" w:themeColor="text1"/>
          <w:szCs w:val="26"/>
        </w:rPr>
      </w:pPr>
    </w:p>
    <w:p w14:paraId="14E4A44D" w14:textId="77777777" w:rsidR="008912E6" w:rsidRPr="00C565E2" w:rsidRDefault="008912E6" w:rsidP="002B245E">
      <w:pPr>
        <w:widowControl w:val="0"/>
        <w:spacing w:after="0"/>
        <w:jc w:val="center"/>
        <w:rPr>
          <w:b/>
          <w:color w:val="000000" w:themeColor="text1"/>
          <w:szCs w:val="26"/>
        </w:rPr>
      </w:pPr>
    </w:p>
    <w:p w14:paraId="3ABFE23B" w14:textId="20645E1F" w:rsidR="002B245E" w:rsidRPr="00BF40E8" w:rsidRDefault="002B245E" w:rsidP="00BF40E8">
      <w:pPr>
        <w:widowControl w:val="0"/>
        <w:spacing w:after="0"/>
        <w:jc w:val="left"/>
        <w:rPr>
          <w:b/>
          <w:color w:val="000000" w:themeColor="text1"/>
          <w:sz w:val="28"/>
          <w:szCs w:val="28"/>
        </w:rPr>
      </w:pPr>
      <w:r w:rsidRPr="00BF40E8">
        <w:rPr>
          <w:b/>
          <w:color w:val="000000" w:themeColor="text1"/>
          <w:sz w:val="28"/>
          <w:szCs w:val="28"/>
        </w:rPr>
        <w:t>Người hướng dẫn khoa học:</w:t>
      </w:r>
      <w:r w:rsidR="00BF40E8" w:rsidRPr="00BF40E8">
        <w:rPr>
          <w:b/>
          <w:color w:val="000000" w:themeColor="text1"/>
          <w:sz w:val="28"/>
          <w:szCs w:val="28"/>
        </w:rPr>
        <w:t xml:space="preserve"> </w:t>
      </w:r>
      <w:r w:rsidRPr="00BF40E8">
        <w:rPr>
          <w:b/>
          <w:color w:val="000000" w:themeColor="text1"/>
          <w:sz w:val="28"/>
          <w:szCs w:val="28"/>
        </w:rPr>
        <w:t>GS.TS TÔ TRUNG T</w:t>
      </w:r>
      <w:r w:rsidRPr="008645B9">
        <w:rPr>
          <w:b/>
          <w:color w:val="000000" w:themeColor="text1"/>
          <w:sz w:val="28"/>
          <w:szCs w:val="28"/>
        </w:rPr>
        <w:t>HÀNH</w:t>
      </w:r>
    </w:p>
    <w:p w14:paraId="1142BF4E" w14:textId="56787BC4" w:rsidR="002B245E" w:rsidRDefault="002B245E" w:rsidP="002B245E">
      <w:pPr>
        <w:widowControl w:val="0"/>
        <w:spacing w:after="0"/>
        <w:jc w:val="center"/>
        <w:rPr>
          <w:b/>
          <w:color w:val="000000" w:themeColor="text1"/>
          <w:sz w:val="62"/>
          <w:szCs w:val="26"/>
        </w:rPr>
      </w:pPr>
    </w:p>
    <w:p w14:paraId="4214CBB5" w14:textId="14107187" w:rsidR="008645B9" w:rsidRPr="00C565E2" w:rsidRDefault="008645B9" w:rsidP="002B245E">
      <w:pPr>
        <w:widowControl w:val="0"/>
        <w:spacing w:after="0"/>
        <w:jc w:val="center"/>
        <w:rPr>
          <w:b/>
          <w:color w:val="000000" w:themeColor="text1"/>
          <w:sz w:val="62"/>
          <w:szCs w:val="26"/>
        </w:rPr>
      </w:pPr>
    </w:p>
    <w:p w14:paraId="5D022801" w14:textId="4D726618" w:rsidR="002B245E" w:rsidRPr="00C565E2" w:rsidRDefault="002B245E" w:rsidP="002B245E">
      <w:pPr>
        <w:spacing w:after="0" w:line="240" w:lineRule="auto"/>
        <w:jc w:val="center"/>
        <w:rPr>
          <w:b/>
          <w:bCs/>
          <w:noProof/>
          <w:color w:val="000000" w:themeColor="text1"/>
          <w:sz w:val="30"/>
          <w:szCs w:val="28"/>
          <w:lang w:val="nl-NL"/>
        </w:rPr>
        <w:sectPr w:rsidR="002B245E" w:rsidRPr="00C565E2" w:rsidSect="002B245E">
          <w:pgSz w:w="11907" w:h="16839" w:code="9"/>
          <w:pgMar w:top="1134" w:right="1134" w:bottom="1701" w:left="1701" w:header="720" w:footer="851" w:gutter="0"/>
          <w:pgBorders w:zOrder="back" w:display="firstPage">
            <w:top w:val="twistedLines1" w:sz="21" w:space="1" w:color="auto"/>
            <w:left w:val="twistedLines1" w:sz="21" w:space="4" w:color="auto"/>
            <w:bottom w:val="twistedLines1" w:sz="21" w:space="1" w:color="auto"/>
            <w:right w:val="twistedLines1" w:sz="21" w:space="4" w:color="auto"/>
          </w:pgBorders>
          <w:pgNumType w:start="1"/>
          <w:cols w:space="720"/>
          <w:docGrid w:linePitch="360"/>
        </w:sectPr>
      </w:pPr>
      <w:r w:rsidRPr="00C565E2">
        <w:rPr>
          <w:b/>
          <w:color w:val="000000" w:themeColor="text1"/>
          <w:sz w:val="28"/>
          <w:szCs w:val="26"/>
        </w:rPr>
        <w:t>Hà Nộ</w:t>
      </w:r>
      <w:r w:rsidR="007D10E1">
        <w:rPr>
          <w:b/>
          <w:color w:val="000000" w:themeColor="text1"/>
          <w:sz w:val="28"/>
          <w:szCs w:val="26"/>
        </w:rPr>
        <w:t>i - 2024</w:t>
      </w:r>
    </w:p>
    <w:p w14:paraId="7EE950A4" w14:textId="45E0C23B" w:rsidR="00862DDE" w:rsidRPr="00C565E2" w:rsidRDefault="00862DDE" w:rsidP="007D10E1">
      <w:pPr>
        <w:jc w:val="center"/>
        <w:outlineLvl w:val="0"/>
        <w:rPr>
          <w:b/>
          <w:color w:val="000000" w:themeColor="text1"/>
          <w:sz w:val="32"/>
          <w:szCs w:val="32"/>
          <w:lang w:val="nl-NL"/>
        </w:rPr>
      </w:pPr>
      <w:bookmarkStart w:id="11" w:name="_Toc179929180"/>
      <w:bookmarkStart w:id="12" w:name="_Toc168253356"/>
      <w:bookmarkStart w:id="13" w:name="_Toc168253489"/>
      <w:bookmarkStart w:id="14" w:name="_Toc168253890"/>
      <w:bookmarkStart w:id="15" w:name="_Toc168254168"/>
      <w:r w:rsidRPr="00C565E2">
        <w:rPr>
          <w:b/>
          <w:color w:val="000000" w:themeColor="text1"/>
          <w:sz w:val="32"/>
          <w:szCs w:val="32"/>
          <w:lang w:val="nl-NL"/>
        </w:rPr>
        <w:lastRenderedPageBreak/>
        <w:t>LỜI CAM ĐOAN</w:t>
      </w:r>
      <w:bookmarkEnd w:id="11"/>
    </w:p>
    <w:p w14:paraId="72BE3C91" w14:textId="77777777" w:rsidR="002B245E" w:rsidRPr="00C565E2" w:rsidRDefault="002B245E" w:rsidP="00862DDE">
      <w:pPr>
        <w:jc w:val="center"/>
        <w:rPr>
          <w:b/>
          <w:color w:val="000000" w:themeColor="text1"/>
          <w:sz w:val="28"/>
          <w:szCs w:val="28"/>
          <w:lang w:val="nl-NL"/>
        </w:rPr>
      </w:pPr>
    </w:p>
    <w:p w14:paraId="55E87DC1" w14:textId="6D86259D" w:rsidR="00862DDE" w:rsidRDefault="00862DDE" w:rsidP="00862DDE">
      <w:pPr>
        <w:rPr>
          <w:color w:val="000000" w:themeColor="text1"/>
          <w:sz w:val="28"/>
          <w:szCs w:val="28"/>
          <w:lang w:val="nl-NL"/>
        </w:rPr>
      </w:pPr>
      <w:r w:rsidRPr="00C565E2">
        <w:rPr>
          <w:color w:val="000000" w:themeColor="text1"/>
          <w:sz w:val="28"/>
          <w:szCs w:val="28"/>
          <w:lang w:val="nl-NL"/>
        </w:rPr>
        <w:t>Tôi đã đọc và hiểu về các hành vi vi phạm sự trung thực trong học thuật. Tôi cam kết bằng danh dự cá nhân rằng nghiên cứu này do tôi tự thực hiện và không vi phạm yêu cầu về sự trung thực trong học thuật.</w:t>
      </w:r>
    </w:p>
    <w:p w14:paraId="4E5DF6D0" w14:textId="27C0009D" w:rsidR="003B3794" w:rsidRPr="00C565E2" w:rsidRDefault="003B3794" w:rsidP="00862DDE">
      <w:pPr>
        <w:rPr>
          <w:color w:val="000000" w:themeColor="text1"/>
          <w:sz w:val="28"/>
          <w:szCs w:val="28"/>
          <w:lang w:val="nl-NL"/>
        </w:rPr>
      </w:pPr>
      <w:r>
        <w:rPr>
          <w:color w:val="000000" w:themeColor="text1"/>
          <w:sz w:val="28"/>
          <w:szCs w:val="28"/>
          <w:lang w:val="nl-NL"/>
        </w:rPr>
        <w:t xml:space="preserve">                                                          H</w:t>
      </w:r>
      <w:r w:rsidRPr="003B3794">
        <w:rPr>
          <w:color w:val="000000" w:themeColor="text1"/>
          <w:sz w:val="28"/>
          <w:szCs w:val="28"/>
          <w:lang w:val="nl-NL"/>
        </w:rPr>
        <w:t>à</w:t>
      </w:r>
      <w:r>
        <w:rPr>
          <w:color w:val="000000" w:themeColor="text1"/>
          <w:sz w:val="28"/>
          <w:szCs w:val="28"/>
          <w:lang w:val="nl-NL"/>
        </w:rPr>
        <w:t xml:space="preserve"> n</w:t>
      </w:r>
      <w:r w:rsidRPr="003B3794">
        <w:rPr>
          <w:color w:val="000000" w:themeColor="text1"/>
          <w:sz w:val="28"/>
          <w:szCs w:val="28"/>
          <w:lang w:val="nl-NL"/>
        </w:rPr>
        <w:t>ội</w:t>
      </w:r>
      <w:r>
        <w:rPr>
          <w:color w:val="000000" w:themeColor="text1"/>
          <w:sz w:val="28"/>
          <w:szCs w:val="28"/>
          <w:lang w:val="nl-NL"/>
        </w:rPr>
        <w:t>, ng</w:t>
      </w:r>
      <w:r w:rsidRPr="003B3794">
        <w:rPr>
          <w:color w:val="000000" w:themeColor="text1"/>
          <w:sz w:val="28"/>
          <w:szCs w:val="28"/>
          <w:lang w:val="nl-NL"/>
        </w:rPr>
        <w:t>ày</w:t>
      </w:r>
      <w:r>
        <w:rPr>
          <w:color w:val="000000" w:themeColor="text1"/>
          <w:sz w:val="28"/>
          <w:szCs w:val="28"/>
          <w:lang w:val="nl-NL"/>
        </w:rPr>
        <w:t xml:space="preserve">     th</w:t>
      </w:r>
      <w:r w:rsidRPr="003B3794">
        <w:rPr>
          <w:color w:val="000000" w:themeColor="text1"/>
          <w:sz w:val="28"/>
          <w:szCs w:val="28"/>
          <w:lang w:val="nl-NL"/>
        </w:rPr>
        <w:t>áng</w:t>
      </w:r>
      <w:r>
        <w:rPr>
          <w:color w:val="000000" w:themeColor="text1"/>
          <w:sz w:val="28"/>
          <w:szCs w:val="28"/>
          <w:lang w:val="nl-NL"/>
        </w:rPr>
        <w:t xml:space="preserve">      n</w:t>
      </w:r>
      <w:r w:rsidRPr="003B3794">
        <w:rPr>
          <w:color w:val="000000" w:themeColor="text1"/>
          <w:sz w:val="28"/>
          <w:szCs w:val="28"/>
          <w:lang w:val="nl-NL"/>
        </w:rPr>
        <w:t>ă</w:t>
      </w:r>
      <w:r>
        <w:rPr>
          <w:color w:val="000000" w:themeColor="text1"/>
          <w:sz w:val="28"/>
          <w:szCs w:val="28"/>
          <w:lang w:val="nl-NL"/>
        </w:rPr>
        <w:t>m 2024</w:t>
      </w:r>
    </w:p>
    <w:p w14:paraId="1F5825B1" w14:textId="3332A881" w:rsidR="00862DDE" w:rsidRPr="00C565E2" w:rsidRDefault="003B3794" w:rsidP="00184B4F">
      <w:pPr>
        <w:ind w:firstLine="4962"/>
        <w:jc w:val="center"/>
        <w:rPr>
          <w:b/>
          <w:color w:val="000000" w:themeColor="text1"/>
          <w:sz w:val="28"/>
          <w:szCs w:val="28"/>
          <w:lang w:val="nl-NL"/>
        </w:rPr>
      </w:pPr>
      <w:r>
        <w:rPr>
          <w:b/>
          <w:color w:val="000000" w:themeColor="text1"/>
          <w:sz w:val="28"/>
          <w:szCs w:val="28"/>
          <w:lang w:val="nl-NL"/>
        </w:rPr>
        <w:t>T</w:t>
      </w:r>
      <w:r w:rsidRPr="003B3794">
        <w:rPr>
          <w:b/>
          <w:color w:val="000000" w:themeColor="text1"/>
          <w:sz w:val="28"/>
          <w:szCs w:val="28"/>
          <w:lang w:val="nl-NL"/>
        </w:rPr>
        <w:t>ác</w:t>
      </w:r>
      <w:r>
        <w:rPr>
          <w:b/>
          <w:color w:val="000000" w:themeColor="text1"/>
          <w:sz w:val="28"/>
          <w:szCs w:val="28"/>
          <w:lang w:val="nl-NL"/>
        </w:rPr>
        <w:t xml:space="preserve"> gi</w:t>
      </w:r>
      <w:r w:rsidRPr="003B3794">
        <w:rPr>
          <w:b/>
          <w:color w:val="000000" w:themeColor="text1"/>
          <w:sz w:val="28"/>
          <w:szCs w:val="28"/>
          <w:lang w:val="nl-NL"/>
        </w:rPr>
        <w:t>ả</w:t>
      </w:r>
      <w:r>
        <w:rPr>
          <w:b/>
          <w:color w:val="000000" w:themeColor="text1"/>
          <w:sz w:val="28"/>
          <w:szCs w:val="28"/>
          <w:lang w:val="nl-NL"/>
        </w:rPr>
        <w:t xml:space="preserve"> đ</w:t>
      </w:r>
      <w:r w:rsidRPr="003B3794">
        <w:rPr>
          <w:b/>
          <w:color w:val="000000" w:themeColor="text1"/>
          <w:sz w:val="28"/>
          <w:szCs w:val="28"/>
          <w:lang w:val="nl-NL"/>
        </w:rPr>
        <w:t>ề</w:t>
      </w:r>
      <w:r>
        <w:rPr>
          <w:b/>
          <w:color w:val="000000" w:themeColor="text1"/>
          <w:sz w:val="28"/>
          <w:szCs w:val="28"/>
          <w:lang w:val="nl-NL"/>
        </w:rPr>
        <w:t xml:space="preserve"> </w:t>
      </w:r>
      <w:r w:rsidRPr="003B3794">
        <w:rPr>
          <w:b/>
          <w:color w:val="000000" w:themeColor="text1"/>
          <w:sz w:val="28"/>
          <w:szCs w:val="28"/>
          <w:lang w:val="nl-NL"/>
        </w:rPr>
        <w:t>án</w:t>
      </w:r>
    </w:p>
    <w:p w14:paraId="3B29476B" w14:textId="175EED51" w:rsidR="00862DDE" w:rsidRPr="00C565E2" w:rsidRDefault="00862DDE" w:rsidP="00184B4F">
      <w:pPr>
        <w:ind w:firstLine="4962"/>
        <w:jc w:val="center"/>
        <w:rPr>
          <w:b/>
          <w:color w:val="000000" w:themeColor="text1"/>
          <w:sz w:val="28"/>
          <w:szCs w:val="28"/>
          <w:lang w:val="nl-NL"/>
        </w:rPr>
      </w:pPr>
    </w:p>
    <w:p w14:paraId="2FC2F8AB" w14:textId="5C5C00CB" w:rsidR="00862DDE" w:rsidRPr="00C565E2" w:rsidRDefault="00862DDE" w:rsidP="00184B4F">
      <w:pPr>
        <w:ind w:firstLine="4962"/>
        <w:jc w:val="center"/>
        <w:rPr>
          <w:b/>
          <w:color w:val="000000" w:themeColor="text1"/>
          <w:sz w:val="28"/>
          <w:szCs w:val="28"/>
          <w:lang w:val="nl-NL"/>
        </w:rPr>
      </w:pPr>
    </w:p>
    <w:p w14:paraId="50975F6F" w14:textId="5F3C54ED" w:rsidR="00862DDE" w:rsidRPr="00C565E2" w:rsidRDefault="00862DDE" w:rsidP="00184B4F">
      <w:pPr>
        <w:ind w:firstLine="4962"/>
        <w:jc w:val="center"/>
        <w:rPr>
          <w:b/>
          <w:color w:val="000000" w:themeColor="text1"/>
          <w:sz w:val="28"/>
          <w:szCs w:val="28"/>
          <w:lang w:val="nl-NL"/>
        </w:rPr>
      </w:pPr>
    </w:p>
    <w:p w14:paraId="2892F605" w14:textId="3A06992E" w:rsidR="00862DDE" w:rsidRPr="00C565E2" w:rsidRDefault="00862DDE" w:rsidP="00184B4F">
      <w:pPr>
        <w:ind w:firstLine="4962"/>
        <w:jc w:val="center"/>
        <w:rPr>
          <w:b/>
          <w:color w:val="000000" w:themeColor="text1"/>
          <w:sz w:val="28"/>
          <w:szCs w:val="28"/>
          <w:lang w:val="nl-NL"/>
        </w:rPr>
      </w:pPr>
      <w:r w:rsidRPr="00C565E2">
        <w:rPr>
          <w:b/>
          <w:color w:val="000000" w:themeColor="text1"/>
          <w:sz w:val="28"/>
          <w:szCs w:val="28"/>
          <w:lang w:val="nl-NL"/>
        </w:rPr>
        <w:t>ĐỒNG NGUYỄN VÂN NGỌC</w:t>
      </w:r>
    </w:p>
    <w:p w14:paraId="355AB106" w14:textId="4CD4A590" w:rsidR="00862DDE" w:rsidRPr="00C565E2" w:rsidRDefault="00862DDE" w:rsidP="00862DDE">
      <w:pPr>
        <w:spacing w:after="0" w:line="240" w:lineRule="auto"/>
        <w:rPr>
          <w:color w:val="000000" w:themeColor="text1"/>
          <w:sz w:val="28"/>
          <w:szCs w:val="28"/>
          <w:lang w:val="nl-NL"/>
        </w:rPr>
      </w:pPr>
    </w:p>
    <w:p w14:paraId="14E06274" w14:textId="49A68C30" w:rsidR="00862DDE" w:rsidRPr="00C565E2" w:rsidRDefault="00862DDE" w:rsidP="00862DDE">
      <w:pPr>
        <w:spacing w:after="0" w:line="240" w:lineRule="auto"/>
        <w:rPr>
          <w:color w:val="000000" w:themeColor="text1"/>
          <w:sz w:val="28"/>
          <w:szCs w:val="28"/>
          <w:lang w:val="nl-NL"/>
        </w:rPr>
      </w:pPr>
    </w:p>
    <w:p w14:paraId="155CE5A2" w14:textId="6CFE5F04" w:rsidR="00945F25" w:rsidRPr="00C565E2" w:rsidRDefault="00945F25" w:rsidP="00862DDE">
      <w:pPr>
        <w:spacing w:after="0" w:line="240" w:lineRule="auto"/>
        <w:rPr>
          <w:color w:val="000000" w:themeColor="text1"/>
          <w:sz w:val="28"/>
          <w:szCs w:val="28"/>
          <w:lang w:val="nl-NL"/>
        </w:rPr>
      </w:pPr>
    </w:p>
    <w:p w14:paraId="759005A6" w14:textId="77777777" w:rsidR="00945F25" w:rsidRPr="00C565E2" w:rsidRDefault="00945F25">
      <w:pPr>
        <w:spacing w:after="0" w:line="240" w:lineRule="auto"/>
        <w:jc w:val="left"/>
        <w:rPr>
          <w:color w:val="000000" w:themeColor="text1"/>
          <w:sz w:val="28"/>
          <w:szCs w:val="28"/>
          <w:lang w:val="nl-NL"/>
        </w:rPr>
      </w:pPr>
      <w:r w:rsidRPr="00C565E2">
        <w:rPr>
          <w:color w:val="000000" w:themeColor="text1"/>
          <w:sz w:val="28"/>
          <w:szCs w:val="28"/>
          <w:lang w:val="nl-NL"/>
        </w:rPr>
        <w:br w:type="page"/>
      </w:r>
    </w:p>
    <w:p w14:paraId="5F1243CD" w14:textId="624F57C3" w:rsidR="00184B4F" w:rsidRDefault="00945F25" w:rsidP="00D75C29">
      <w:pPr>
        <w:jc w:val="center"/>
        <w:outlineLvl w:val="0"/>
        <w:rPr>
          <w:b/>
          <w:color w:val="000000" w:themeColor="text1"/>
          <w:sz w:val="32"/>
          <w:szCs w:val="32"/>
          <w:lang w:val="nl-NL"/>
        </w:rPr>
      </w:pPr>
      <w:bookmarkStart w:id="16" w:name="_Toc176947235"/>
      <w:bookmarkStart w:id="17" w:name="_Toc176386061"/>
      <w:bookmarkStart w:id="18" w:name="_Toc176385969"/>
      <w:bookmarkStart w:id="19" w:name="_Toc176365264"/>
      <w:bookmarkStart w:id="20" w:name="_Toc176365142"/>
      <w:bookmarkStart w:id="21" w:name="_Toc176364960"/>
      <w:bookmarkStart w:id="22" w:name="_Toc176363402"/>
      <w:bookmarkStart w:id="23" w:name="_Toc175059545"/>
      <w:bookmarkStart w:id="24" w:name="_Toc175059271"/>
      <w:bookmarkStart w:id="25" w:name="_Toc176983550"/>
      <w:bookmarkStart w:id="26" w:name="_Toc179929181"/>
      <w:r w:rsidRPr="00C565E2">
        <w:rPr>
          <w:b/>
          <w:color w:val="000000" w:themeColor="text1"/>
          <w:sz w:val="32"/>
          <w:szCs w:val="32"/>
          <w:lang w:val="nl-NL"/>
        </w:rPr>
        <w:lastRenderedPageBreak/>
        <w:t>LỜI CẢM ƠN</w:t>
      </w:r>
      <w:bookmarkEnd w:id="16"/>
      <w:bookmarkEnd w:id="17"/>
      <w:bookmarkEnd w:id="18"/>
      <w:bookmarkEnd w:id="19"/>
      <w:bookmarkEnd w:id="20"/>
      <w:bookmarkEnd w:id="21"/>
      <w:bookmarkEnd w:id="22"/>
      <w:bookmarkEnd w:id="23"/>
      <w:bookmarkEnd w:id="24"/>
      <w:bookmarkEnd w:id="25"/>
      <w:bookmarkEnd w:id="26"/>
    </w:p>
    <w:p w14:paraId="1D7E13DD" w14:textId="77777777" w:rsidR="00D75C29" w:rsidRPr="00D75C29" w:rsidRDefault="00D75C29" w:rsidP="00D75C29">
      <w:pPr>
        <w:rPr>
          <w:lang w:val="nl-NL"/>
        </w:rPr>
      </w:pPr>
    </w:p>
    <w:p w14:paraId="3A62C1CD" w14:textId="034CE3A3" w:rsidR="00945F25" w:rsidRPr="00C565E2" w:rsidRDefault="00945F25" w:rsidP="00945F25">
      <w:pPr>
        <w:rPr>
          <w:color w:val="000000" w:themeColor="text1"/>
          <w:szCs w:val="26"/>
          <w:lang w:val="nl-NL"/>
        </w:rPr>
      </w:pPr>
      <w:r w:rsidRPr="00C565E2">
        <w:rPr>
          <w:color w:val="000000" w:themeColor="text1"/>
          <w:szCs w:val="26"/>
          <w:lang w:val="nl-NL"/>
        </w:rPr>
        <w:t xml:space="preserve">Đề án tốt nghiệp </w:t>
      </w:r>
      <w:r w:rsidR="00780B09">
        <w:rPr>
          <w:color w:val="000000" w:themeColor="text1"/>
          <w:szCs w:val="26"/>
          <w:lang w:val="nl-NL"/>
        </w:rPr>
        <w:t xml:space="preserve">thạc sĩ </w:t>
      </w:r>
      <w:r w:rsidRPr="00C565E2">
        <w:rPr>
          <w:color w:val="000000" w:themeColor="text1"/>
          <w:szCs w:val="26"/>
          <w:lang w:val="nl-NL"/>
        </w:rPr>
        <w:t>vớ</w:t>
      </w:r>
      <w:r w:rsidR="00CA2EF1">
        <w:rPr>
          <w:color w:val="000000" w:themeColor="text1"/>
          <w:szCs w:val="26"/>
          <w:lang w:val="nl-NL"/>
        </w:rPr>
        <w:t xml:space="preserve">i </w:t>
      </w:r>
      <w:r w:rsidR="00CA2EF1" w:rsidRPr="00CA2EF1">
        <w:rPr>
          <w:color w:val="000000" w:themeColor="text1"/>
          <w:szCs w:val="26"/>
          <w:lang w:val="nl-NL"/>
        </w:rPr>
        <w:t>đ</w:t>
      </w:r>
      <w:r w:rsidRPr="00C565E2">
        <w:rPr>
          <w:color w:val="000000" w:themeColor="text1"/>
          <w:szCs w:val="26"/>
          <w:lang w:val="nl-NL"/>
        </w:rPr>
        <w:t>ề tài “</w:t>
      </w:r>
      <w:r w:rsidR="00EF7F32" w:rsidRPr="00C565E2">
        <w:rPr>
          <w:i/>
          <w:iCs/>
          <w:color w:val="000000" w:themeColor="text1"/>
          <w:lang w:val="nl-NL"/>
        </w:rPr>
        <w:t>Quản lý thu thuế đối với hộ kinh doanh nộp thuế theo phương pháp khoán tại Chi cục Thuế quận Thanh Xuân</w:t>
      </w:r>
      <w:r w:rsidR="00CA2EF1">
        <w:rPr>
          <w:i/>
          <w:iCs/>
          <w:color w:val="000000" w:themeColor="text1"/>
          <w:lang w:val="nl-NL"/>
        </w:rPr>
        <w:t>, Th</w:t>
      </w:r>
      <w:r w:rsidR="00CA2EF1" w:rsidRPr="00CA2EF1">
        <w:rPr>
          <w:i/>
          <w:iCs/>
          <w:color w:val="000000" w:themeColor="text1"/>
          <w:lang w:val="nl-NL"/>
        </w:rPr>
        <w:t>ành</w:t>
      </w:r>
      <w:r w:rsidR="00CA2EF1">
        <w:rPr>
          <w:i/>
          <w:iCs/>
          <w:color w:val="000000" w:themeColor="text1"/>
          <w:lang w:val="nl-NL"/>
        </w:rPr>
        <w:t xml:space="preserve"> ph</w:t>
      </w:r>
      <w:r w:rsidR="00CA2EF1" w:rsidRPr="00CA2EF1">
        <w:rPr>
          <w:i/>
          <w:iCs/>
          <w:color w:val="000000" w:themeColor="text1"/>
          <w:lang w:val="nl-NL"/>
        </w:rPr>
        <w:t>ố</w:t>
      </w:r>
      <w:r w:rsidR="00CA2EF1">
        <w:rPr>
          <w:i/>
          <w:iCs/>
          <w:color w:val="000000" w:themeColor="text1"/>
          <w:lang w:val="nl-NL"/>
        </w:rPr>
        <w:t xml:space="preserve"> H</w:t>
      </w:r>
      <w:r w:rsidR="00CA2EF1" w:rsidRPr="00CA2EF1">
        <w:rPr>
          <w:i/>
          <w:iCs/>
          <w:color w:val="000000" w:themeColor="text1"/>
          <w:lang w:val="nl-NL"/>
        </w:rPr>
        <w:t>à</w:t>
      </w:r>
      <w:r w:rsidR="00CA2EF1">
        <w:rPr>
          <w:i/>
          <w:iCs/>
          <w:color w:val="000000" w:themeColor="text1"/>
          <w:lang w:val="nl-NL"/>
        </w:rPr>
        <w:t xml:space="preserve"> N</w:t>
      </w:r>
      <w:r w:rsidR="00CA2EF1" w:rsidRPr="00CA2EF1">
        <w:rPr>
          <w:i/>
          <w:iCs/>
          <w:color w:val="000000" w:themeColor="text1"/>
          <w:lang w:val="nl-NL"/>
        </w:rPr>
        <w:t>ội</w:t>
      </w:r>
      <w:r w:rsidRPr="00C565E2">
        <w:rPr>
          <w:color w:val="000000" w:themeColor="text1"/>
          <w:szCs w:val="26"/>
          <w:lang w:val="nl-NL"/>
        </w:rPr>
        <w:t xml:space="preserve">” là kết quả trong suốt quá trình </w:t>
      </w:r>
      <w:r w:rsidR="00C00973">
        <w:rPr>
          <w:color w:val="000000" w:themeColor="text1"/>
          <w:szCs w:val="26"/>
          <w:lang w:val="nl-NL"/>
        </w:rPr>
        <w:t>nghiên cứu, học tậ</w:t>
      </w:r>
      <w:r w:rsidR="00BD7D25">
        <w:rPr>
          <w:color w:val="000000" w:themeColor="text1"/>
          <w:szCs w:val="26"/>
          <w:lang w:val="nl-NL"/>
        </w:rPr>
        <w:t xml:space="preserve">p, </w:t>
      </w:r>
      <w:r w:rsidRPr="00C565E2">
        <w:rPr>
          <w:color w:val="000000" w:themeColor="text1"/>
          <w:szCs w:val="26"/>
          <w:lang w:val="nl-NL"/>
        </w:rPr>
        <w:t>cố gắng không ngừng nghỉ của bản thân tôi cùng với sự giúp đỡ tận tình, động viên khích lệ của thầy cô, bạn bè và gia đình.</w:t>
      </w:r>
    </w:p>
    <w:p w14:paraId="2E88B9CA" w14:textId="433BC327" w:rsidR="00945F25" w:rsidRPr="00C565E2" w:rsidRDefault="000749A9" w:rsidP="00945F25">
      <w:pPr>
        <w:rPr>
          <w:color w:val="000000" w:themeColor="text1"/>
          <w:szCs w:val="26"/>
          <w:lang w:val="nl-NL"/>
        </w:rPr>
      </w:pPr>
      <w:r>
        <w:rPr>
          <w:color w:val="000000" w:themeColor="text1"/>
          <w:szCs w:val="26"/>
          <w:lang w:val="nl-NL"/>
        </w:rPr>
        <w:t>T</w:t>
      </w:r>
      <w:r w:rsidRPr="00C565E2">
        <w:rPr>
          <w:color w:val="000000" w:themeColor="text1"/>
          <w:szCs w:val="26"/>
          <w:lang w:val="nl-NL"/>
        </w:rPr>
        <w:t xml:space="preserve">ôi xin cảm ơn tập thể các thầy cô giáo, các cán bộ </w:t>
      </w:r>
      <w:r>
        <w:rPr>
          <w:rFonts w:eastAsia="SimSun"/>
          <w:bCs/>
          <w:color w:val="000000" w:themeColor="text1"/>
          <w:szCs w:val="26"/>
          <w:lang w:val="pt-BR"/>
        </w:rPr>
        <w:t>Khoa Khoa học quản lý</w:t>
      </w:r>
      <w:r w:rsidRPr="006840FA">
        <w:rPr>
          <w:rFonts w:eastAsia="SimSun"/>
          <w:bCs/>
          <w:color w:val="000000" w:themeColor="text1"/>
          <w:szCs w:val="26"/>
          <w:lang w:val="pt-BR"/>
        </w:rPr>
        <w:t xml:space="preserve"> </w:t>
      </w:r>
      <w:r w:rsidRPr="00C565E2">
        <w:rPr>
          <w:color w:val="000000" w:themeColor="text1"/>
          <w:szCs w:val="26"/>
          <w:lang w:val="nl-NL"/>
        </w:rPr>
        <w:t>– Trường Đại họ</w:t>
      </w:r>
      <w:r>
        <w:rPr>
          <w:color w:val="000000" w:themeColor="text1"/>
          <w:szCs w:val="26"/>
          <w:lang w:val="nl-NL"/>
        </w:rPr>
        <w:t>c Kinh t</w:t>
      </w:r>
      <w:r w:rsidRPr="00C565E2">
        <w:rPr>
          <w:color w:val="000000" w:themeColor="text1"/>
          <w:szCs w:val="26"/>
          <w:lang w:val="nl-NL"/>
        </w:rPr>
        <w:t>ế Quố</w:t>
      </w:r>
      <w:r>
        <w:rPr>
          <w:color w:val="000000" w:themeColor="text1"/>
          <w:szCs w:val="26"/>
          <w:lang w:val="nl-NL"/>
        </w:rPr>
        <w:t>c d</w:t>
      </w:r>
      <w:r w:rsidRPr="00C565E2">
        <w:rPr>
          <w:color w:val="000000" w:themeColor="text1"/>
          <w:szCs w:val="26"/>
          <w:lang w:val="nl-NL"/>
        </w:rPr>
        <w:t xml:space="preserve">ân </w:t>
      </w:r>
      <w:r>
        <w:rPr>
          <w:color w:val="000000" w:themeColor="text1"/>
          <w:szCs w:val="26"/>
          <w:lang w:val="nl-NL"/>
        </w:rPr>
        <w:t xml:space="preserve">đã </w:t>
      </w:r>
      <w:r w:rsidRPr="006840FA">
        <w:rPr>
          <w:rFonts w:eastAsia="SimSun"/>
          <w:bCs/>
          <w:color w:val="000000" w:themeColor="text1"/>
          <w:szCs w:val="26"/>
          <w:lang w:val="pt-BR"/>
        </w:rPr>
        <w:t>truyền đạt những kiến thức quý báu</w:t>
      </w:r>
      <w:r w:rsidR="00945F25" w:rsidRPr="00C565E2">
        <w:rPr>
          <w:color w:val="000000" w:themeColor="text1"/>
          <w:szCs w:val="26"/>
          <w:lang w:val="nl-NL"/>
        </w:rPr>
        <w:t>.</w:t>
      </w:r>
      <w:r w:rsidR="00E12B27">
        <w:rPr>
          <w:color w:val="000000" w:themeColor="text1"/>
          <w:szCs w:val="26"/>
          <w:lang w:val="nl-NL"/>
        </w:rPr>
        <w:t xml:space="preserve"> T</w:t>
      </w:r>
      <w:r w:rsidR="00945F25" w:rsidRPr="00C565E2">
        <w:rPr>
          <w:color w:val="000000" w:themeColor="text1"/>
          <w:szCs w:val="26"/>
          <w:lang w:val="nl-NL"/>
        </w:rPr>
        <w:t xml:space="preserve">ôi </w:t>
      </w:r>
      <w:r w:rsidRPr="00C565E2">
        <w:rPr>
          <w:color w:val="000000" w:themeColor="text1"/>
          <w:szCs w:val="26"/>
          <w:lang w:val="nl-NL"/>
        </w:rPr>
        <w:t xml:space="preserve">xin </w:t>
      </w:r>
      <w:r w:rsidR="00945F25" w:rsidRPr="00C565E2">
        <w:rPr>
          <w:color w:val="000000" w:themeColor="text1"/>
          <w:szCs w:val="26"/>
          <w:lang w:val="nl-NL"/>
        </w:rPr>
        <w:t>cả</w:t>
      </w:r>
      <w:r w:rsidR="009622CA">
        <w:rPr>
          <w:color w:val="000000" w:themeColor="text1"/>
          <w:szCs w:val="26"/>
          <w:lang w:val="nl-NL"/>
        </w:rPr>
        <w:t xml:space="preserve">m ơn GS.TS. Tô Trung Thành và TS. </w:t>
      </w:r>
      <w:r w:rsidR="009622CA" w:rsidRPr="009622CA">
        <w:t xml:space="preserve">Nguyễn Thị Lệ Thúy </w:t>
      </w:r>
      <w:r w:rsidR="00945F25" w:rsidRPr="009622CA">
        <w:t>đã giúp đỡ và hỗ trợ tôi rất nhiều trong suốt quá trình học t</w:t>
      </w:r>
      <w:r w:rsidR="00945F25" w:rsidRPr="00C565E2">
        <w:rPr>
          <w:color w:val="000000" w:themeColor="text1"/>
          <w:szCs w:val="26"/>
          <w:lang w:val="nl-NL"/>
        </w:rPr>
        <w:t xml:space="preserve">ập và nghiên cứu khoa học để tôi </w:t>
      </w:r>
      <w:r>
        <w:rPr>
          <w:color w:val="000000" w:themeColor="text1"/>
          <w:szCs w:val="26"/>
          <w:lang w:val="nl-NL"/>
        </w:rPr>
        <w:t>hoàn thành đề án</w:t>
      </w:r>
      <w:r w:rsidR="00945F25" w:rsidRPr="00C565E2">
        <w:rPr>
          <w:color w:val="000000" w:themeColor="text1"/>
          <w:szCs w:val="26"/>
          <w:lang w:val="nl-NL"/>
        </w:rPr>
        <w:t>.</w:t>
      </w:r>
    </w:p>
    <w:p w14:paraId="4E4C5306" w14:textId="5CB996B3" w:rsidR="00945F25" w:rsidRPr="00C565E2" w:rsidRDefault="009A2841" w:rsidP="00945F25">
      <w:pPr>
        <w:rPr>
          <w:color w:val="000000" w:themeColor="text1"/>
          <w:szCs w:val="26"/>
          <w:lang w:val="nl-NL"/>
        </w:rPr>
      </w:pPr>
      <w:r>
        <w:rPr>
          <w:color w:val="000000" w:themeColor="text1"/>
          <w:szCs w:val="26"/>
          <w:lang w:val="nl-NL"/>
        </w:rPr>
        <w:t>T</w:t>
      </w:r>
      <w:r w:rsidRPr="00C565E2">
        <w:rPr>
          <w:color w:val="000000" w:themeColor="text1"/>
          <w:szCs w:val="26"/>
          <w:lang w:val="nl-NL"/>
        </w:rPr>
        <w:t>ôi xin cảm ơn</w:t>
      </w:r>
      <w:r w:rsidR="00383728" w:rsidRPr="00C565E2">
        <w:rPr>
          <w:color w:val="000000" w:themeColor="text1"/>
          <w:szCs w:val="26"/>
          <w:lang w:val="nl-NL"/>
        </w:rPr>
        <w:t xml:space="preserve"> Chi cục Thuế quận Thanh Xuâ</w:t>
      </w:r>
      <w:r w:rsidR="00AD6ED4">
        <w:rPr>
          <w:color w:val="000000" w:themeColor="text1"/>
          <w:szCs w:val="26"/>
          <w:lang w:val="nl-NL"/>
        </w:rPr>
        <w:t>n</w:t>
      </w:r>
      <w:r w:rsidR="00945F25" w:rsidRPr="00C565E2">
        <w:rPr>
          <w:color w:val="000000" w:themeColor="text1"/>
          <w:szCs w:val="26"/>
          <w:lang w:val="nl-NL"/>
        </w:rPr>
        <w:t xml:space="preserve"> vì đã </w:t>
      </w:r>
      <w:r w:rsidR="00E84498">
        <w:rPr>
          <w:color w:val="000000" w:themeColor="text1"/>
          <w:szCs w:val="26"/>
          <w:lang w:val="nl-NL"/>
        </w:rPr>
        <w:t>tạo điều kiện</w:t>
      </w:r>
      <w:r w:rsidR="00945F25" w:rsidRPr="00C565E2">
        <w:rPr>
          <w:color w:val="000000" w:themeColor="text1"/>
          <w:szCs w:val="26"/>
          <w:lang w:val="nl-NL"/>
        </w:rPr>
        <w:t xml:space="preserve"> giúp tôi hoàn thành </w:t>
      </w:r>
      <w:r>
        <w:rPr>
          <w:color w:val="000000" w:themeColor="text1"/>
          <w:szCs w:val="26"/>
          <w:lang w:val="nl-NL"/>
        </w:rPr>
        <w:t>đề án</w:t>
      </w:r>
      <w:r w:rsidR="00945F25" w:rsidRPr="00C565E2">
        <w:rPr>
          <w:color w:val="000000" w:themeColor="text1"/>
          <w:szCs w:val="26"/>
          <w:lang w:val="nl-NL"/>
        </w:rPr>
        <w:t xml:space="preserve"> nghiên cứu của mình!</w:t>
      </w:r>
    </w:p>
    <w:p w14:paraId="39112461" w14:textId="38AD69A2" w:rsidR="00945F25" w:rsidRDefault="00945F25" w:rsidP="00945F25">
      <w:pPr>
        <w:rPr>
          <w:color w:val="000000" w:themeColor="text1"/>
          <w:szCs w:val="26"/>
          <w:lang w:val="nl-NL"/>
        </w:rPr>
      </w:pPr>
      <w:r w:rsidRPr="00C565E2">
        <w:rPr>
          <w:color w:val="000000" w:themeColor="text1"/>
          <w:szCs w:val="26"/>
          <w:lang w:val="nl-NL"/>
        </w:rPr>
        <w:t>Xin chân thành cảm ơn!</w:t>
      </w:r>
    </w:p>
    <w:p w14:paraId="18E52CF7" w14:textId="77777777" w:rsidR="003B3794" w:rsidRPr="00C565E2" w:rsidRDefault="003B3794" w:rsidP="003B3794">
      <w:pPr>
        <w:ind w:firstLine="4962"/>
        <w:jc w:val="center"/>
        <w:rPr>
          <w:b/>
          <w:color w:val="000000" w:themeColor="text1"/>
          <w:sz w:val="28"/>
          <w:szCs w:val="28"/>
          <w:lang w:val="nl-NL"/>
        </w:rPr>
      </w:pPr>
      <w:r>
        <w:rPr>
          <w:b/>
          <w:color w:val="000000" w:themeColor="text1"/>
          <w:sz w:val="28"/>
          <w:szCs w:val="28"/>
          <w:lang w:val="nl-NL"/>
        </w:rPr>
        <w:t>T</w:t>
      </w:r>
      <w:r w:rsidRPr="003B3794">
        <w:rPr>
          <w:b/>
          <w:color w:val="000000" w:themeColor="text1"/>
          <w:sz w:val="28"/>
          <w:szCs w:val="28"/>
          <w:lang w:val="nl-NL"/>
        </w:rPr>
        <w:t>ác</w:t>
      </w:r>
      <w:r>
        <w:rPr>
          <w:b/>
          <w:color w:val="000000" w:themeColor="text1"/>
          <w:sz w:val="28"/>
          <w:szCs w:val="28"/>
          <w:lang w:val="nl-NL"/>
        </w:rPr>
        <w:t xml:space="preserve"> gi</w:t>
      </w:r>
      <w:r w:rsidRPr="003B3794">
        <w:rPr>
          <w:b/>
          <w:color w:val="000000" w:themeColor="text1"/>
          <w:sz w:val="28"/>
          <w:szCs w:val="28"/>
          <w:lang w:val="nl-NL"/>
        </w:rPr>
        <w:t>ả</w:t>
      </w:r>
      <w:r>
        <w:rPr>
          <w:b/>
          <w:color w:val="000000" w:themeColor="text1"/>
          <w:sz w:val="28"/>
          <w:szCs w:val="28"/>
          <w:lang w:val="nl-NL"/>
        </w:rPr>
        <w:t xml:space="preserve"> đ</w:t>
      </w:r>
      <w:r w:rsidRPr="003B3794">
        <w:rPr>
          <w:b/>
          <w:color w:val="000000" w:themeColor="text1"/>
          <w:sz w:val="28"/>
          <w:szCs w:val="28"/>
          <w:lang w:val="nl-NL"/>
        </w:rPr>
        <w:t>ề</w:t>
      </w:r>
      <w:r>
        <w:rPr>
          <w:b/>
          <w:color w:val="000000" w:themeColor="text1"/>
          <w:sz w:val="28"/>
          <w:szCs w:val="28"/>
          <w:lang w:val="nl-NL"/>
        </w:rPr>
        <w:t xml:space="preserve"> </w:t>
      </w:r>
      <w:r w:rsidRPr="003B3794">
        <w:rPr>
          <w:b/>
          <w:color w:val="000000" w:themeColor="text1"/>
          <w:sz w:val="28"/>
          <w:szCs w:val="28"/>
          <w:lang w:val="nl-NL"/>
        </w:rPr>
        <w:t>án</w:t>
      </w:r>
    </w:p>
    <w:p w14:paraId="2AFACC16" w14:textId="77777777" w:rsidR="003B3794" w:rsidRPr="00C565E2" w:rsidRDefault="003B3794" w:rsidP="003B3794">
      <w:pPr>
        <w:ind w:firstLine="4962"/>
        <w:jc w:val="center"/>
        <w:rPr>
          <w:b/>
          <w:color w:val="000000" w:themeColor="text1"/>
          <w:sz w:val="28"/>
          <w:szCs w:val="28"/>
          <w:lang w:val="nl-NL"/>
        </w:rPr>
      </w:pPr>
    </w:p>
    <w:p w14:paraId="72741EFD" w14:textId="77777777" w:rsidR="003B3794" w:rsidRPr="00C565E2" w:rsidRDefault="003B3794" w:rsidP="003B3794">
      <w:pPr>
        <w:ind w:firstLine="4962"/>
        <w:jc w:val="center"/>
        <w:rPr>
          <w:b/>
          <w:color w:val="000000" w:themeColor="text1"/>
          <w:sz w:val="28"/>
          <w:szCs w:val="28"/>
          <w:lang w:val="nl-NL"/>
        </w:rPr>
      </w:pPr>
    </w:p>
    <w:p w14:paraId="6BD5B62F" w14:textId="77777777" w:rsidR="003B3794" w:rsidRPr="00C565E2" w:rsidRDefault="003B3794" w:rsidP="003B3794">
      <w:pPr>
        <w:ind w:firstLine="4962"/>
        <w:jc w:val="center"/>
        <w:rPr>
          <w:b/>
          <w:color w:val="000000" w:themeColor="text1"/>
          <w:sz w:val="28"/>
          <w:szCs w:val="28"/>
          <w:lang w:val="nl-NL"/>
        </w:rPr>
      </w:pPr>
    </w:p>
    <w:p w14:paraId="00BB2708" w14:textId="77777777" w:rsidR="003B3794" w:rsidRPr="00C565E2" w:rsidRDefault="003B3794" w:rsidP="003B3794">
      <w:pPr>
        <w:ind w:firstLine="4962"/>
        <w:jc w:val="center"/>
        <w:rPr>
          <w:b/>
          <w:color w:val="000000" w:themeColor="text1"/>
          <w:sz w:val="28"/>
          <w:szCs w:val="28"/>
          <w:lang w:val="nl-NL"/>
        </w:rPr>
      </w:pPr>
      <w:r w:rsidRPr="00C565E2">
        <w:rPr>
          <w:b/>
          <w:color w:val="000000" w:themeColor="text1"/>
          <w:sz w:val="28"/>
          <w:szCs w:val="28"/>
          <w:lang w:val="nl-NL"/>
        </w:rPr>
        <w:t>ĐỒNG NGUYỄN VÂN NGỌC</w:t>
      </w:r>
    </w:p>
    <w:p w14:paraId="6FBA3FFE" w14:textId="77777777" w:rsidR="003B3794" w:rsidRPr="00C565E2" w:rsidRDefault="003B3794" w:rsidP="00945F25">
      <w:pPr>
        <w:rPr>
          <w:color w:val="000000" w:themeColor="text1"/>
          <w:szCs w:val="26"/>
          <w:lang w:val="nl-NL"/>
        </w:rPr>
      </w:pPr>
    </w:p>
    <w:p w14:paraId="311AD231" w14:textId="77777777" w:rsidR="00862DDE" w:rsidRPr="00C565E2" w:rsidRDefault="00862DDE" w:rsidP="00862DDE">
      <w:pPr>
        <w:spacing w:after="0" w:line="240" w:lineRule="auto"/>
        <w:rPr>
          <w:color w:val="000000" w:themeColor="text1"/>
          <w:sz w:val="28"/>
          <w:szCs w:val="28"/>
          <w:lang w:val="nl-NL"/>
        </w:rPr>
      </w:pPr>
    </w:p>
    <w:p w14:paraId="4F531DDE" w14:textId="44DAD89F" w:rsidR="00862DDE" w:rsidRPr="00C565E2" w:rsidRDefault="00862DDE" w:rsidP="00862DDE">
      <w:pPr>
        <w:spacing w:after="0" w:line="240" w:lineRule="auto"/>
        <w:rPr>
          <w:color w:val="000000" w:themeColor="text1"/>
          <w:sz w:val="28"/>
          <w:szCs w:val="28"/>
          <w:lang w:val="nl-NL"/>
        </w:rPr>
      </w:pPr>
    </w:p>
    <w:p w14:paraId="1AB51891" w14:textId="7571E448" w:rsidR="00862DDE" w:rsidRPr="00C565E2" w:rsidRDefault="00862DDE" w:rsidP="00862DDE">
      <w:pPr>
        <w:spacing w:after="0" w:line="240" w:lineRule="auto"/>
        <w:rPr>
          <w:color w:val="000000" w:themeColor="text1"/>
          <w:sz w:val="28"/>
          <w:szCs w:val="28"/>
          <w:lang w:val="nl-NL"/>
        </w:rPr>
      </w:pPr>
    </w:p>
    <w:p w14:paraId="2D4F88EE" w14:textId="6B4A182C" w:rsidR="00CA77DD" w:rsidRPr="00C565E2" w:rsidRDefault="00CA77DD" w:rsidP="00862DDE">
      <w:pPr>
        <w:spacing w:after="0" w:line="240" w:lineRule="auto"/>
        <w:rPr>
          <w:color w:val="000000" w:themeColor="text1"/>
          <w:sz w:val="28"/>
          <w:szCs w:val="28"/>
          <w:lang w:val="nl-NL"/>
        </w:rPr>
      </w:pPr>
    </w:p>
    <w:p w14:paraId="148E4B52" w14:textId="5DAB9ABC" w:rsidR="00CA77DD" w:rsidRPr="00C565E2" w:rsidRDefault="00CA77DD" w:rsidP="00862DDE">
      <w:pPr>
        <w:spacing w:after="0" w:line="240" w:lineRule="auto"/>
        <w:rPr>
          <w:color w:val="000000" w:themeColor="text1"/>
          <w:sz w:val="28"/>
          <w:szCs w:val="28"/>
          <w:lang w:val="nl-NL"/>
        </w:rPr>
      </w:pPr>
    </w:p>
    <w:p w14:paraId="1B5C11B0" w14:textId="7E799E41" w:rsidR="00CA77DD" w:rsidRPr="00C565E2" w:rsidRDefault="00CA77DD" w:rsidP="00862DDE">
      <w:pPr>
        <w:spacing w:after="0" w:line="240" w:lineRule="auto"/>
        <w:rPr>
          <w:color w:val="000000" w:themeColor="text1"/>
          <w:sz w:val="28"/>
          <w:szCs w:val="28"/>
          <w:lang w:val="nl-NL"/>
        </w:rPr>
      </w:pPr>
    </w:p>
    <w:p w14:paraId="1AB928EA" w14:textId="60F72B96" w:rsidR="00CA77DD" w:rsidRPr="00C565E2" w:rsidRDefault="00CA77DD" w:rsidP="00862DDE">
      <w:pPr>
        <w:spacing w:after="0" w:line="240" w:lineRule="auto"/>
        <w:rPr>
          <w:color w:val="000000" w:themeColor="text1"/>
          <w:sz w:val="28"/>
          <w:szCs w:val="28"/>
          <w:lang w:val="nl-NL"/>
        </w:rPr>
      </w:pPr>
    </w:p>
    <w:p w14:paraId="055006D1" w14:textId="2C1C238E" w:rsidR="00CA77DD" w:rsidRPr="00C565E2" w:rsidRDefault="00CA77DD" w:rsidP="00862DDE">
      <w:pPr>
        <w:spacing w:after="0" w:line="240" w:lineRule="auto"/>
        <w:rPr>
          <w:color w:val="000000" w:themeColor="text1"/>
          <w:sz w:val="28"/>
          <w:szCs w:val="28"/>
          <w:lang w:val="nl-NL"/>
        </w:rPr>
      </w:pPr>
    </w:p>
    <w:p w14:paraId="4E8CD56D" w14:textId="7B83DA95" w:rsidR="00CA77DD" w:rsidRPr="00C565E2" w:rsidRDefault="00CA77DD" w:rsidP="00862DDE">
      <w:pPr>
        <w:spacing w:after="0" w:line="240" w:lineRule="auto"/>
        <w:rPr>
          <w:color w:val="000000" w:themeColor="text1"/>
          <w:sz w:val="28"/>
          <w:szCs w:val="28"/>
          <w:lang w:val="nl-NL"/>
        </w:rPr>
      </w:pPr>
    </w:p>
    <w:p w14:paraId="0C658E94" w14:textId="6251157F" w:rsidR="00CA77DD" w:rsidRDefault="00CA77DD" w:rsidP="00862DDE">
      <w:pPr>
        <w:spacing w:after="0" w:line="240" w:lineRule="auto"/>
        <w:rPr>
          <w:color w:val="000000" w:themeColor="text1"/>
          <w:sz w:val="28"/>
          <w:szCs w:val="28"/>
          <w:lang w:val="nl-NL"/>
        </w:rPr>
      </w:pPr>
    </w:p>
    <w:p w14:paraId="5BB29FE6" w14:textId="319C0232" w:rsidR="00BF40E8" w:rsidRDefault="00BF40E8" w:rsidP="00862DDE">
      <w:pPr>
        <w:spacing w:after="0" w:line="240" w:lineRule="auto"/>
        <w:rPr>
          <w:color w:val="000000" w:themeColor="text1"/>
          <w:sz w:val="28"/>
          <w:szCs w:val="28"/>
          <w:lang w:val="nl-NL"/>
        </w:rPr>
      </w:pPr>
    </w:p>
    <w:p w14:paraId="490D0710" w14:textId="33E1E5DB" w:rsidR="00BF40E8" w:rsidRDefault="00BF40E8" w:rsidP="00862DDE">
      <w:pPr>
        <w:spacing w:after="0" w:line="240" w:lineRule="auto"/>
        <w:rPr>
          <w:color w:val="000000" w:themeColor="text1"/>
          <w:sz w:val="28"/>
          <w:szCs w:val="28"/>
          <w:lang w:val="nl-NL"/>
        </w:rPr>
      </w:pPr>
    </w:p>
    <w:p w14:paraId="7C3BC863" w14:textId="77777777" w:rsidR="00BF40E8" w:rsidRPr="00C565E2" w:rsidRDefault="00BF40E8" w:rsidP="00862DDE">
      <w:pPr>
        <w:spacing w:after="0" w:line="240" w:lineRule="auto"/>
        <w:rPr>
          <w:color w:val="000000" w:themeColor="text1"/>
          <w:sz w:val="28"/>
          <w:szCs w:val="28"/>
          <w:lang w:val="nl-NL"/>
        </w:rPr>
      </w:pPr>
    </w:p>
    <w:p w14:paraId="320B95AB" w14:textId="6899FD0C" w:rsidR="00CA77DD" w:rsidRPr="00C565E2" w:rsidRDefault="00CA77DD" w:rsidP="00862DDE">
      <w:pPr>
        <w:spacing w:after="0" w:line="240" w:lineRule="auto"/>
        <w:rPr>
          <w:color w:val="000000" w:themeColor="text1"/>
          <w:sz w:val="28"/>
          <w:szCs w:val="28"/>
          <w:lang w:val="nl-NL"/>
        </w:rPr>
      </w:pPr>
    </w:p>
    <w:p w14:paraId="2F5B7FC8" w14:textId="75124AF7" w:rsidR="00184B4F" w:rsidRPr="00C565E2" w:rsidRDefault="00184B4F" w:rsidP="00862DDE">
      <w:pPr>
        <w:spacing w:after="0" w:line="240" w:lineRule="auto"/>
        <w:rPr>
          <w:color w:val="000000" w:themeColor="text1"/>
          <w:sz w:val="20"/>
          <w:szCs w:val="28"/>
          <w:lang w:val="nl-NL"/>
        </w:rPr>
      </w:pPr>
    </w:p>
    <w:p w14:paraId="7AE2D3E7" w14:textId="1B0342AA" w:rsidR="00184B4F" w:rsidRDefault="006511B0" w:rsidP="00D75C29">
      <w:pPr>
        <w:jc w:val="center"/>
        <w:outlineLvl w:val="0"/>
        <w:rPr>
          <w:b/>
          <w:color w:val="000000" w:themeColor="text1"/>
          <w:sz w:val="32"/>
          <w:szCs w:val="32"/>
          <w:lang w:val="nl-NL"/>
        </w:rPr>
      </w:pPr>
      <w:bookmarkStart w:id="27" w:name="_Toc170940606"/>
      <w:bookmarkStart w:id="28" w:name="_Toc174826115"/>
      <w:bookmarkStart w:id="29" w:name="_Toc176382154"/>
      <w:bookmarkStart w:id="30" w:name="_Toc176983551"/>
      <w:bookmarkStart w:id="31" w:name="_Toc179929182"/>
      <w:r w:rsidRPr="00C565E2">
        <w:rPr>
          <w:b/>
          <w:color w:val="000000" w:themeColor="text1"/>
          <w:sz w:val="32"/>
          <w:szCs w:val="32"/>
          <w:lang w:val="nl-NL"/>
        </w:rPr>
        <w:lastRenderedPageBreak/>
        <w:t>MỤC LỤC</w:t>
      </w:r>
      <w:bookmarkStart w:id="32" w:name="_Toc170940607"/>
      <w:bookmarkStart w:id="33" w:name="_Toc168253357"/>
      <w:bookmarkStart w:id="34" w:name="_Toc168253490"/>
      <w:bookmarkStart w:id="35" w:name="_Toc168253891"/>
      <w:bookmarkEnd w:id="12"/>
      <w:bookmarkEnd w:id="13"/>
      <w:bookmarkEnd w:id="14"/>
      <w:bookmarkEnd w:id="15"/>
      <w:bookmarkEnd w:id="27"/>
      <w:bookmarkEnd w:id="28"/>
      <w:bookmarkEnd w:id="29"/>
      <w:bookmarkEnd w:id="30"/>
      <w:bookmarkEnd w:id="31"/>
    </w:p>
    <w:p w14:paraId="67212788" w14:textId="77777777" w:rsidR="00D75C29" w:rsidRPr="00D75C29" w:rsidRDefault="00D75C29" w:rsidP="00D75C29">
      <w:pPr>
        <w:rPr>
          <w:lang w:val="nl-NL"/>
        </w:rPr>
      </w:pPr>
    </w:p>
    <w:p w14:paraId="1CE8105F" w14:textId="1B79C2C2" w:rsidR="00570659" w:rsidRDefault="00570659">
      <w:pPr>
        <w:pStyle w:val="TOC1"/>
        <w:rPr>
          <w:rFonts w:asciiTheme="minorHAnsi" w:eastAsiaTheme="minorEastAsia" w:hAnsiTheme="minorHAnsi" w:cstheme="minorBidi"/>
          <w:b w:val="0"/>
          <w:bCs w:val="0"/>
          <w:noProof/>
          <w:sz w:val="22"/>
          <w:szCs w:val="22"/>
        </w:rPr>
      </w:pPr>
      <w:r>
        <w:rPr>
          <w:caps/>
          <w:color w:val="000000" w:themeColor="text1"/>
          <w:szCs w:val="32"/>
          <w:lang w:val="nl-NL"/>
        </w:rPr>
        <w:fldChar w:fldCharType="begin"/>
      </w:r>
      <w:r>
        <w:rPr>
          <w:caps/>
          <w:color w:val="000000" w:themeColor="text1"/>
          <w:szCs w:val="32"/>
          <w:lang w:val="nl-NL"/>
        </w:rPr>
        <w:instrText xml:space="preserve"> TOC \o "1-3" \u </w:instrText>
      </w:r>
      <w:r>
        <w:rPr>
          <w:caps/>
          <w:color w:val="000000" w:themeColor="text1"/>
          <w:szCs w:val="32"/>
          <w:lang w:val="nl-NL"/>
        </w:rPr>
        <w:fldChar w:fldCharType="separate"/>
      </w:r>
      <w:r w:rsidRPr="00362AED">
        <w:rPr>
          <w:noProof/>
          <w:color w:val="000000" w:themeColor="text1"/>
          <w:lang w:val="nl-NL"/>
        </w:rPr>
        <w:t>LỜI CAM ĐOAN</w:t>
      </w:r>
      <w:r>
        <w:rPr>
          <w:noProof/>
        </w:rPr>
        <w:tab/>
      </w:r>
      <w:r>
        <w:rPr>
          <w:noProof/>
        </w:rPr>
        <w:fldChar w:fldCharType="begin"/>
      </w:r>
      <w:r>
        <w:rPr>
          <w:noProof/>
        </w:rPr>
        <w:instrText xml:space="preserve"> PAGEREF _Toc179929180 \h </w:instrText>
      </w:r>
      <w:r>
        <w:rPr>
          <w:noProof/>
        </w:rPr>
      </w:r>
      <w:r>
        <w:rPr>
          <w:noProof/>
        </w:rPr>
        <w:fldChar w:fldCharType="separate"/>
      </w:r>
      <w:r w:rsidR="00B911B4">
        <w:rPr>
          <w:noProof/>
        </w:rPr>
        <w:t>i</w:t>
      </w:r>
      <w:r>
        <w:rPr>
          <w:noProof/>
        </w:rPr>
        <w:fldChar w:fldCharType="end"/>
      </w:r>
    </w:p>
    <w:p w14:paraId="0DC8C2C3" w14:textId="62A5B758" w:rsidR="00570659" w:rsidRDefault="00570659">
      <w:pPr>
        <w:pStyle w:val="TOC1"/>
        <w:rPr>
          <w:rFonts w:asciiTheme="minorHAnsi" w:eastAsiaTheme="minorEastAsia" w:hAnsiTheme="minorHAnsi" w:cstheme="minorBidi"/>
          <w:b w:val="0"/>
          <w:bCs w:val="0"/>
          <w:noProof/>
          <w:sz w:val="22"/>
          <w:szCs w:val="22"/>
        </w:rPr>
      </w:pPr>
      <w:r w:rsidRPr="00362AED">
        <w:rPr>
          <w:noProof/>
          <w:color w:val="000000" w:themeColor="text1"/>
          <w:lang w:val="nl-NL"/>
        </w:rPr>
        <w:t>LỜI CẢM ƠN</w:t>
      </w:r>
      <w:r>
        <w:rPr>
          <w:noProof/>
        </w:rPr>
        <w:tab/>
      </w:r>
      <w:r>
        <w:rPr>
          <w:noProof/>
        </w:rPr>
        <w:fldChar w:fldCharType="begin"/>
      </w:r>
      <w:r>
        <w:rPr>
          <w:noProof/>
        </w:rPr>
        <w:instrText xml:space="preserve"> PAGEREF _Toc179929181 \h </w:instrText>
      </w:r>
      <w:r>
        <w:rPr>
          <w:noProof/>
        </w:rPr>
      </w:r>
      <w:r>
        <w:rPr>
          <w:noProof/>
        </w:rPr>
        <w:fldChar w:fldCharType="separate"/>
      </w:r>
      <w:r w:rsidR="00B911B4">
        <w:rPr>
          <w:noProof/>
        </w:rPr>
        <w:t>i</w:t>
      </w:r>
      <w:r>
        <w:rPr>
          <w:noProof/>
        </w:rPr>
        <w:fldChar w:fldCharType="end"/>
      </w:r>
    </w:p>
    <w:p w14:paraId="69E479CB" w14:textId="2867F144" w:rsidR="00570659" w:rsidRDefault="00570659">
      <w:pPr>
        <w:pStyle w:val="TOC1"/>
        <w:rPr>
          <w:rFonts w:asciiTheme="minorHAnsi" w:eastAsiaTheme="minorEastAsia" w:hAnsiTheme="minorHAnsi" w:cstheme="minorBidi"/>
          <w:b w:val="0"/>
          <w:bCs w:val="0"/>
          <w:noProof/>
          <w:sz w:val="22"/>
          <w:szCs w:val="22"/>
        </w:rPr>
      </w:pPr>
      <w:r w:rsidRPr="00362AED">
        <w:rPr>
          <w:noProof/>
          <w:color w:val="000000" w:themeColor="text1"/>
          <w:lang w:val="nl-NL"/>
        </w:rPr>
        <w:t>MỤC LỤC</w:t>
      </w:r>
      <w:r>
        <w:rPr>
          <w:noProof/>
        </w:rPr>
        <w:tab/>
      </w:r>
      <w:r>
        <w:rPr>
          <w:noProof/>
        </w:rPr>
        <w:fldChar w:fldCharType="begin"/>
      </w:r>
      <w:r>
        <w:rPr>
          <w:noProof/>
        </w:rPr>
        <w:instrText xml:space="preserve"> PAGEREF _Toc179929182 \h </w:instrText>
      </w:r>
      <w:r>
        <w:rPr>
          <w:noProof/>
        </w:rPr>
      </w:r>
      <w:r>
        <w:rPr>
          <w:noProof/>
        </w:rPr>
        <w:fldChar w:fldCharType="separate"/>
      </w:r>
      <w:r w:rsidR="00B911B4">
        <w:rPr>
          <w:noProof/>
        </w:rPr>
        <w:t>i</w:t>
      </w:r>
      <w:r>
        <w:rPr>
          <w:noProof/>
        </w:rPr>
        <w:fldChar w:fldCharType="end"/>
      </w:r>
    </w:p>
    <w:p w14:paraId="7D216178" w14:textId="21E793CB" w:rsidR="00570659" w:rsidRDefault="00570659">
      <w:pPr>
        <w:pStyle w:val="TOC1"/>
        <w:rPr>
          <w:rFonts w:asciiTheme="minorHAnsi" w:eastAsiaTheme="minorEastAsia" w:hAnsiTheme="minorHAnsi" w:cstheme="minorBidi"/>
          <w:b w:val="0"/>
          <w:bCs w:val="0"/>
          <w:noProof/>
          <w:sz w:val="22"/>
          <w:szCs w:val="22"/>
        </w:rPr>
      </w:pPr>
      <w:r>
        <w:rPr>
          <w:noProof/>
        </w:rPr>
        <w:t>DANH MỤC CÁC CHỮ VIẾT TẮT</w:t>
      </w:r>
      <w:r>
        <w:rPr>
          <w:noProof/>
        </w:rPr>
        <w:tab/>
      </w:r>
      <w:r>
        <w:rPr>
          <w:noProof/>
        </w:rPr>
        <w:fldChar w:fldCharType="begin"/>
      </w:r>
      <w:r>
        <w:rPr>
          <w:noProof/>
        </w:rPr>
        <w:instrText xml:space="preserve"> PAGEREF _Toc179929183 \h </w:instrText>
      </w:r>
      <w:r>
        <w:rPr>
          <w:noProof/>
        </w:rPr>
      </w:r>
      <w:r>
        <w:rPr>
          <w:noProof/>
        </w:rPr>
        <w:fldChar w:fldCharType="separate"/>
      </w:r>
      <w:r w:rsidR="00B911B4">
        <w:rPr>
          <w:noProof/>
        </w:rPr>
        <w:t>i</w:t>
      </w:r>
      <w:r>
        <w:rPr>
          <w:noProof/>
        </w:rPr>
        <w:fldChar w:fldCharType="end"/>
      </w:r>
    </w:p>
    <w:p w14:paraId="04A53B0C" w14:textId="2653AC1E" w:rsidR="00570659" w:rsidRDefault="00570659">
      <w:pPr>
        <w:pStyle w:val="TOC1"/>
        <w:rPr>
          <w:rFonts w:asciiTheme="minorHAnsi" w:eastAsiaTheme="minorEastAsia" w:hAnsiTheme="minorHAnsi" w:cstheme="minorBidi"/>
          <w:b w:val="0"/>
          <w:bCs w:val="0"/>
          <w:noProof/>
          <w:sz w:val="22"/>
          <w:szCs w:val="22"/>
        </w:rPr>
      </w:pPr>
      <w:r>
        <w:rPr>
          <w:noProof/>
        </w:rPr>
        <w:t>DANH MỤC BẢNG, HÌNH</w:t>
      </w:r>
      <w:r>
        <w:rPr>
          <w:noProof/>
        </w:rPr>
        <w:tab/>
      </w:r>
      <w:r>
        <w:rPr>
          <w:noProof/>
        </w:rPr>
        <w:fldChar w:fldCharType="begin"/>
      </w:r>
      <w:r>
        <w:rPr>
          <w:noProof/>
        </w:rPr>
        <w:instrText xml:space="preserve"> PAGEREF _Toc179929184 \h </w:instrText>
      </w:r>
      <w:r>
        <w:rPr>
          <w:noProof/>
        </w:rPr>
      </w:r>
      <w:r>
        <w:rPr>
          <w:noProof/>
        </w:rPr>
        <w:fldChar w:fldCharType="separate"/>
      </w:r>
      <w:r w:rsidR="00B911B4">
        <w:rPr>
          <w:noProof/>
        </w:rPr>
        <w:t>i</w:t>
      </w:r>
      <w:r>
        <w:rPr>
          <w:noProof/>
        </w:rPr>
        <w:fldChar w:fldCharType="end"/>
      </w:r>
    </w:p>
    <w:p w14:paraId="51D6F7FA" w14:textId="3459B229" w:rsidR="00570659" w:rsidRDefault="00570659">
      <w:pPr>
        <w:pStyle w:val="TOC1"/>
        <w:rPr>
          <w:rFonts w:asciiTheme="minorHAnsi" w:eastAsiaTheme="minorEastAsia" w:hAnsiTheme="minorHAnsi" w:cstheme="minorBidi"/>
          <w:b w:val="0"/>
          <w:bCs w:val="0"/>
          <w:noProof/>
          <w:sz w:val="22"/>
          <w:szCs w:val="22"/>
        </w:rPr>
      </w:pPr>
      <w:r>
        <w:rPr>
          <w:noProof/>
        </w:rPr>
        <w:t>TÓM TẮT ĐỀ ÁN THẠC SĨ</w:t>
      </w:r>
      <w:r>
        <w:rPr>
          <w:noProof/>
        </w:rPr>
        <w:tab/>
      </w:r>
      <w:r>
        <w:rPr>
          <w:noProof/>
        </w:rPr>
        <w:fldChar w:fldCharType="begin"/>
      </w:r>
      <w:r>
        <w:rPr>
          <w:noProof/>
        </w:rPr>
        <w:instrText xml:space="preserve"> PAGEREF _Toc179929185 \h </w:instrText>
      </w:r>
      <w:r>
        <w:rPr>
          <w:noProof/>
        </w:rPr>
      </w:r>
      <w:r>
        <w:rPr>
          <w:noProof/>
        </w:rPr>
        <w:fldChar w:fldCharType="separate"/>
      </w:r>
      <w:r w:rsidR="00B911B4">
        <w:rPr>
          <w:noProof/>
        </w:rPr>
        <w:t>i</w:t>
      </w:r>
      <w:r>
        <w:rPr>
          <w:noProof/>
        </w:rPr>
        <w:fldChar w:fldCharType="end"/>
      </w:r>
    </w:p>
    <w:p w14:paraId="3EF409A3" w14:textId="647FFB9F" w:rsidR="00570659" w:rsidRDefault="00570659">
      <w:pPr>
        <w:pStyle w:val="TOC1"/>
        <w:rPr>
          <w:rFonts w:asciiTheme="minorHAnsi" w:eastAsiaTheme="minorEastAsia" w:hAnsiTheme="minorHAnsi" w:cstheme="minorBidi"/>
          <w:b w:val="0"/>
          <w:bCs w:val="0"/>
          <w:noProof/>
          <w:sz w:val="22"/>
          <w:szCs w:val="22"/>
        </w:rPr>
      </w:pPr>
      <w:r>
        <w:rPr>
          <w:noProof/>
        </w:rPr>
        <w:t>MỞ ĐẦU</w:t>
      </w:r>
      <w:r>
        <w:rPr>
          <w:noProof/>
        </w:rPr>
        <w:tab/>
      </w:r>
      <w:r>
        <w:rPr>
          <w:noProof/>
        </w:rPr>
        <w:fldChar w:fldCharType="begin"/>
      </w:r>
      <w:r>
        <w:rPr>
          <w:noProof/>
        </w:rPr>
        <w:instrText xml:space="preserve"> PAGEREF _Toc179929186 \h </w:instrText>
      </w:r>
      <w:r>
        <w:rPr>
          <w:noProof/>
        </w:rPr>
      </w:r>
      <w:r>
        <w:rPr>
          <w:noProof/>
        </w:rPr>
        <w:fldChar w:fldCharType="separate"/>
      </w:r>
      <w:r w:rsidR="00B911B4">
        <w:rPr>
          <w:noProof/>
        </w:rPr>
        <w:t>1</w:t>
      </w:r>
      <w:r>
        <w:rPr>
          <w:noProof/>
        </w:rPr>
        <w:fldChar w:fldCharType="end"/>
      </w:r>
    </w:p>
    <w:p w14:paraId="4E670C58" w14:textId="153A373D" w:rsidR="00570659" w:rsidRDefault="00570659">
      <w:pPr>
        <w:pStyle w:val="TOC1"/>
        <w:rPr>
          <w:rFonts w:asciiTheme="minorHAnsi" w:eastAsiaTheme="minorEastAsia" w:hAnsiTheme="minorHAnsi" w:cstheme="minorBidi"/>
          <w:b w:val="0"/>
          <w:bCs w:val="0"/>
          <w:noProof/>
          <w:sz w:val="22"/>
          <w:szCs w:val="22"/>
        </w:rPr>
      </w:pPr>
      <w:r>
        <w:rPr>
          <w:noProof/>
        </w:rPr>
        <w:t>CHƯƠNG 1. CƠ SỞ LÝ LUẬN VỀ QUẢN LÝ THU THUẾ  ĐỐI VỚI HỘ KINH DOANH NỘP THUẾ THEO PHƯƠNG PHÁP KHOÁN TẠI CHI CỤC THUẾ</w:t>
      </w:r>
      <w:r>
        <w:rPr>
          <w:noProof/>
        </w:rPr>
        <w:tab/>
      </w:r>
      <w:r>
        <w:rPr>
          <w:noProof/>
        </w:rPr>
        <w:fldChar w:fldCharType="begin"/>
      </w:r>
      <w:r>
        <w:rPr>
          <w:noProof/>
        </w:rPr>
        <w:instrText xml:space="preserve"> PAGEREF _Toc179929193 \h </w:instrText>
      </w:r>
      <w:r>
        <w:rPr>
          <w:noProof/>
        </w:rPr>
      </w:r>
      <w:r>
        <w:rPr>
          <w:noProof/>
        </w:rPr>
        <w:fldChar w:fldCharType="separate"/>
      </w:r>
      <w:r w:rsidR="00B911B4">
        <w:rPr>
          <w:noProof/>
        </w:rPr>
        <w:t>1</w:t>
      </w:r>
      <w:r>
        <w:rPr>
          <w:noProof/>
        </w:rPr>
        <w:fldChar w:fldCharType="end"/>
      </w:r>
    </w:p>
    <w:p w14:paraId="6251752B" w14:textId="5EBBC3F9"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 xml:space="preserve">1.1. </w:t>
      </w:r>
      <w:r w:rsidRPr="00362AED">
        <w:rPr>
          <w:rFonts w:ascii="Times New Roman Bold" w:hAnsi="Times New Roman Bold"/>
          <w:noProof/>
          <w:color w:val="000000" w:themeColor="text1"/>
        </w:rPr>
        <w:t>Tổng quan về hộ kinh doanh và phương pháp khoán đối với hộ kinh doanh</w:t>
      </w:r>
      <w:r>
        <w:rPr>
          <w:noProof/>
        </w:rPr>
        <w:tab/>
      </w:r>
      <w:r>
        <w:rPr>
          <w:noProof/>
        </w:rPr>
        <w:fldChar w:fldCharType="begin"/>
      </w:r>
      <w:r>
        <w:rPr>
          <w:noProof/>
        </w:rPr>
        <w:instrText xml:space="preserve"> PAGEREF _Toc179929194 \h </w:instrText>
      </w:r>
      <w:r>
        <w:rPr>
          <w:noProof/>
        </w:rPr>
      </w:r>
      <w:r>
        <w:rPr>
          <w:noProof/>
        </w:rPr>
        <w:fldChar w:fldCharType="separate"/>
      </w:r>
      <w:r w:rsidR="00B911B4">
        <w:rPr>
          <w:noProof/>
        </w:rPr>
        <w:t>1</w:t>
      </w:r>
      <w:r>
        <w:rPr>
          <w:noProof/>
        </w:rPr>
        <w:fldChar w:fldCharType="end"/>
      </w:r>
    </w:p>
    <w:p w14:paraId="6A08CD5B" w14:textId="6B66987D"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1.1.1. Tổng quan về hộ kinh doanh</w:t>
      </w:r>
      <w:r>
        <w:rPr>
          <w:noProof/>
        </w:rPr>
        <w:tab/>
      </w:r>
      <w:r>
        <w:rPr>
          <w:noProof/>
        </w:rPr>
        <w:fldChar w:fldCharType="begin"/>
      </w:r>
      <w:r>
        <w:rPr>
          <w:noProof/>
        </w:rPr>
        <w:instrText xml:space="preserve"> PAGEREF _Toc179929195 \h </w:instrText>
      </w:r>
      <w:r>
        <w:rPr>
          <w:noProof/>
        </w:rPr>
      </w:r>
      <w:r>
        <w:rPr>
          <w:noProof/>
        </w:rPr>
        <w:fldChar w:fldCharType="separate"/>
      </w:r>
      <w:r w:rsidR="00B911B4">
        <w:rPr>
          <w:noProof/>
        </w:rPr>
        <w:t>1</w:t>
      </w:r>
      <w:r>
        <w:rPr>
          <w:noProof/>
        </w:rPr>
        <w:fldChar w:fldCharType="end"/>
      </w:r>
    </w:p>
    <w:p w14:paraId="6EBB1AFC" w14:textId="2047986E"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1.1.2. Phương pháp khoán đối với hộ kinh doanh</w:t>
      </w:r>
      <w:r>
        <w:rPr>
          <w:noProof/>
        </w:rPr>
        <w:tab/>
      </w:r>
      <w:r>
        <w:rPr>
          <w:noProof/>
        </w:rPr>
        <w:fldChar w:fldCharType="begin"/>
      </w:r>
      <w:r>
        <w:rPr>
          <w:noProof/>
        </w:rPr>
        <w:instrText xml:space="preserve"> PAGEREF _Toc179929196 \h </w:instrText>
      </w:r>
      <w:r>
        <w:rPr>
          <w:noProof/>
        </w:rPr>
      </w:r>
      <w:r>
        <w:rPr>
          <w:noProof/>
        </w:rPr>
        <w:fldChar w:fldCharType="separate"/>
      </w:r>
      <w:r w:rsidR="00B911B4">
        <w:rPr>
          <w:noProof/>
        </w:rPr>
        <w:t>1</w:t>
      </w:r>
      <w:r>
        <w:rPr>
          <w:noProof/>
        </w:rPr>
        <w:fldChar w:fldCharType="end"/>
      </w:r>
    </w:p>
    <w:p w14:paraId="1B072A36" w14:textId="6664D6BE" w:rsidR="00570659" w:rsidRDefault="00570659">
      <w:pPr>
        <w:pStyle w:val="TOC2"/>
        <w:rPr>
          <w:rFonts w:asciiTheme="minorHAnsi" w:eastAsiaTheme="minorEastAsia" w:hAnsiTheme="minorHAnsi" w:cstheme="minorBidi"/>
          <w:noProof/>
          <w:sz w:val="22"/>
          <w:szCs w:val="22"/>
        </w:rPr>
      </w:pPr>
      <w:r>
        <w:rPr>
          <w:noProof/>
        </w:rPr>
        <w:t>1.2.Quản lý thu thuế đối với hộ kinh doanh nộp thuế theo phương pháp khoán tại chi cục thuế</w:t>
      </w:r>
      <w:r>
        <w:rPr>
          <w:noProof/>
        </w:rPr>
        <w:tab/>
      </w:r>
      <w:r>
        <w:rPr>
          <w:noProof/>
        </w:rPr>
        <w:fldChar w:fldCharType="begin"/>
      </w:r>
      <w:r>
        <w:rPr>
          <w:noProof/>
        </w:rPr>
        <w:instrText xml:space="preserve"> PAGEREF _Toc179929197 \h </w:instrText>
      </w:r>
      <w:r>
        <w:rPr>
          <w:noProof/>
        </w:rPr>
      </w:r>
      <w:r>
        <w:rPr>
          <w:noProof/>
        </w:rPr>
        <w:fldChar w:fldCharType="separate"/>
      </w:r>
      <w:r w:rsidR="00B911B4">
        <w:rPr>
          <w:noProof/>
        </w:rPr>
        <w:t>1</w:t>
      </w:r>
      <w:r>
        <w:rPr>
          <w:noProof/>
        </w:rPr>
        <w:fldChar w:fldCharType="end"/>
      </w:r>
    </w:p>
    <w:p w14:paraId="7CEB2C69" w14:textId="216C0793"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1.2.1. Khái niệm và mục tiêu quản lý thu thuế đối với hộ kinh doanh nộp thuế theo phương pháp khoán</w:t>
      </w:r>
      <w:r>
        <w:rPr>
          <w:noProof/>
        </w:rPr>
        <w:tab/>
      </w:r>
      <w:r>
        <w:rPr>
          <w:noProof/>
        </w:rPr>
        <w:fldChar w:fldCharType="begin"/>
      </w:r>
      <w:r>
        <w:rPr>
          <w:noProof/>
        </w:rPr>
        <w:instrText xml:space="preserve"> PAGEREF _Toc179929198 \h </w:instrText>
      </w:r>
      <w:r>
        <w:rPr>
          <w:noProof/>
        </w:rPr>
      </w:r>
      <w:r>
        <w:rPr>
          <w:noProof/>
        </w:rPr>
        <w:fldChar w:fldCharType="separate"/>
      </w:r>
      <w:r w:rsidR="00B911B4">
        <w:rPr>
          <w:noProof/>
        </w:rPr>
        <w:t>1</w:t>
      </w:r>
      <w:r>
        <w:rPr>
          <w:noProof/>
        </w:rPr>
        <w:fldChar w:fldCharType="end"/>
      </w:r>
    </w:p>
    <w:p w14:paraId="6513AD55" w14:textId="5744D052"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lang w:val="nl-NL"/>
        </w:rPr>
        <w:t xml:space="preserve">1.2.2.Nội dung quản lý thu thuế đối với hộ kinh doanh </w:t>
      </w:r>
      <w:r w:rsidRPr="00362AED">
        <w:rPr>
          <w:bCs/>
          <w:noProof/>
          <w:color w:val="000000" w:themeColor="text1"/>
          <w:lang w:val="nl-NL"/>
        </w:rPr>
        <w:t>nộp thuế theo phương pháp khoán</w:t>
      </w:r>
      <w:r>
        <w:rPr>
          <w:noProof/>
        </w:rPr>
        <w:tab/>
      </w:r>
      <w:r>
        <w:rPr>
          <w:noProof/>
        </w:rPr>
        <w:fldChar w:fldCharType="begin"/>
      </w:r>
      <w:r>
        <w:rPr>
          <w:noProof/>
        </w:rPr>
        <w:instrText xml:space="preserve"> PAGEREF _Toc179929199 \h </w:instrText>
      </w:r>
      <w:r>
        <w:rPr>
          <w:noProof/>
        </w:rPr>
      </w:r>
      <w:r>
        <w:rPr>
          <w:noProof/>
        </w:rPr>
        <w:fldChar w:fldCharType="separate"/>
      </w:r>
      <w:r w:rsidR="00B911B4">
        <w:rPr>
          <w:noProof/>
        </w:rPr>
        <w:t>1</w:t>
      </w:r>
      <w:r>
        <w:rPr>
          <w:noProof/>
        </w:rPr>
        <w:fldChar w:fldCharType="end"/>
      </w:r>
    </w:p>
    <w:p w14:paraId="3EED7304" w14:textId="3490D0D0"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1.3. Nhân tố ảnh hưởng đến quản lý thu thuế đối hộ kinh doanh nộp thuế theo phương pháp khoán tại chi cục thuế</w:t>
      </w:r>
      <w:r>
        <w:rPr>
          <w:noProof/>
        </w:rPr>
        <w:tab/>
      </w:r>
      <w:r>
        <w:rPr>
          <w:noProof/>
        </w:rPr>
        <w:fldChar w:fldCharType="begin"/>
      </w:r>
      <w:r>
        <w:rPr>
          <w:noProof/>
        </w:rPr>
        <w:instrText xml:space="preserve"> PAGEREF _Toc179929200 \h </w:instrText>
      </w:r>
      <w:r>
        <w:rPr>
          <w:noProof/>
        </w:rPr>
      </w:r>
      <w:r>
        <w:rPr>
          <w:noProof/>
        </w:rPr>
        <w:fldChar w:fldCharType="separate"/>
      </w:r>
      <w:r w:rsidR="00B911B4">
        <w:rPr>
          <w:noProof/>
        </w:rPr>
        <w:t>1</w:t>
      </w:r>
      <w:r>
        <w:rPr>
          <w:noProof/>
        </w:rPr>
        <w:fldChar w:fldCharType="end"/>
      </w:r>
    </w:p>
    <w:p w14:paraId="366231D3" w14:textId="5F134502"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1.3.1. Nhân tố thuộc chi cục thuế</w:t>
      </w:r>
      <w:r>
        <w:rPr>
          <w:noProof/>
        </w:rPr>
        <w:tab/>
      </w:r>
      <w:r>
        <w:rPr>
          <w:noProof/>
        </w:rPr>
        <w:fldChar w:fldCharType="begin"/>
      </w:r>
      <w:r>
        <w:rPr>
          <w:noProof/>
        </w:rPr>
        <w:instrText xml:space="preserve"> PAGEREF _Toc179929201 \h </w:instrText>
      </w:r>
      <w:r>
        <w:rPr>
          <w:noProof/>
        </w:rPr>
      </w:r>
      <w:r>
        <w:rPr>
          <w:noProof/>
        </w:rPr>
        <w:fldChar w:fldCharType="separate"/>
      </w:r>
      <w:r w:rsidR="00B911B4">
        <w:rPr>
          <w:noProof/>
        </w:rPr>
        <w:t>1</w:t>
      </w:r>
      <w:r>
        <w:rPr>
          <w:noProof/>
        </w:rPr>
        <w:fldChar w:fldCharType="end"/>
      </w:r>
    </w:p>
    <w:p w14:paraId="701E4F87" w14:textId="3D9407DE"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1.3.2 Nhân tố thuộc môi trường bên ngoài chi cục thuế</w:t>
      </w:r>
      <w:r>
        <w:rPr>
          <w:noProof/>
        </w:rPr>
        <w:tab/>
      </w:r>
      <w:r>
        <w:rPr>
          <w:noProof/>
        </w:rPr>
        <w:fldChar w:fldCharType="begin"/>
      </w:r>
      <w:r>
        <w:rPr>
          <w:noProof/>
        </w:rPr>
        <w:instrText xml:space="preserve"> PAGEREF _Toc179929202 \h </w:instrText>
      </w:r>
      <w:r>
        <w:rPr>
          <w:noProof/>
        </w:rPr>
      </w:r>
      <w:r>
        <w:rPr>
          <w:noProof/>
        </w:rPr>
        <w:fldChar w:fldCharType="separate"/>
      </w:r>
      <w:r w:rsidR="00B911B4">
        <w:rPr>
          <w:noProof/>
        </w:rPr>
        <w:t>1</w:t>
      </w:r>
      <w:r>
        <w:rPr>
          <w:noProof/>
        </w:rPr>
        <w:fldChar w:fldCharType="end"/>
      </w:r>
    </w:p>
    <w:p w14:paraId="55DDF31D" w14:textId="2B606416" w:rsidR="00570659" w:rsidRDefault="00570659">
      <w:pPr>
        <w:pStyle w:val="TOC1"/>
        <w:rPr>
          <w:rFonts w:asciiTheme="minorHAnsi" w:eastAsiaTheme="minorEastAsia" w:hAnsiTheme="minorHAnsi" w:cstheme="minorBidi"/>
          <w:b w:val="0"/>
          <w:bCs w:val="0"/>
          <w:noProof/>
          <w:sz w:val="22"/>
          <w:szCs w:val="22"/>
        </w:rPr>
      </w:pPr>
      <w:r>
        <w:rPr>
          <w:noProof/>
        </w:rPr>
        <w:t>CHƯƠNG 2. THỰC TRẠNG QUẢN LÝ THU THUẾ ĐỐI VỚI HỘ KINH DOANH NỘP THUẾ THEO PHƯƠNG PHÁP KHOÁN TẠI CHI CỤC THUẾ QUẬN THANH XUÂN</w:t>
      </w:r>
      <w:r>
        <w:rPr>
          <w:noProof/>
        </w:rPr>
        <w:tab/>
      </w:r>
      <w:r>
        <w:rPr>
          <w:noProof/>
        </w:rPr>
        <w:fldChar w:fldCharType="begin"/>
      </w:r>
      <w:r>
        <w:rPr>
          <w:noProof/>
        </w:rPr>
        <w:instrText xml:space="preserve"> PAGEREF _Toc179929203 \h </w:instrText>
      </w:r>
      <w:r>
        <w:rPr>
          <w:noProof/>
        </w:rPr>
      </w:r>
      <w:r>
        <w:rPr>
          <w:noProof/>
        </w:rPr>
        <w:fldChar w:fldCharType="separate"/>
      </w:r>
      <w:r w:rsidR="00B911B4">
        <w:rPr>
          <w:noProof/>
        </w:rPr>
        <w:t>1</w:t>
      </w:r>
      <w:r>
        <w:rPr>
          <w:noProof/>
        </w:rPr>
        <w:fldChar w:fldCharType="end"/>
      </w:r>
    </w:p>
    <w:p w14:paraId="3EC49027" w14:textId="28D9FFC3"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2.1. Chi cục Thuế quận Thanh Xuân và thu thuế từ hộ kinh doanh nộp thuế theo phương pháp khoán giai đoạn 2021-2023</w:t>
      </w:r>
      <w:r>
        <w:rPr>
          <w:noProof/>
        </w:rPr>
        <w:tab/>
      </w:r>
      <w:r>
        <w:rPr>
          <w:noProof/>
        </w:rPr>
        <w:fldChar w:fldCharType="begin"/>
      </w:r>
      <w:r>
        <w:rPr>
          <w:noProof/>
        </w:rPr>
        <w:instrText xml:space="preserve"> PAGEREF _Toc179929204 \h </w:instrText>
      </w:r>
      <w:r>
        <w:rPr>
          <w:noProof/>
        </w:rPr>
      </w:r>
      <w:r>
        <w:rPr>
          <w:noProof/>
        </w:rPr>
        <w:fldChar w:fldCharType="separate"/>
      </w:r>
      <w:r w:rsidR="00B911B4">
        <w:rPr>
          <w:noProof/>
        </w:rPr>
        <w:t>1</w:t>
      </w:r>
      <w:r>
        <w:rPr>
          <w:noProof/>
        </w:rPr>
        <w:fldChar w:fldCharType="end"/>
      </w:r>
    </w:p>
    <w:p w14:paraId="15DB023C" w14:textId="79EFCF44"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2.1.1. Chi cục Thuế quận Thanh Xuân</w:t>
      </w:r>
      <w:r>
        <w:rPr>
          <w:noProof/>
        </w:rPr>
        <w:tab/>
      </w:r>
      <w:r>
        <w:rPr>
          <w:noProof/>
        </w:rPr>
        <w:fldChar w:fldCharType="begin"/>
      </w:r>
      <w:r>
        <w:rPr>
          <w:noProof/>
        </w:rPr>
        <w:instrText xml:space="preserve"> PAGEREF _Toc179929205 \h </w:instrText>
      </w:r>
      <w:r>
        <w:rPr>
          <w:noProof/>
        </w:rPr>
      </w:r>
      <w:r>
        <w:rPr>
          <w:noProof/>
        </w:rPr>
        <w:fldChar w:fldCharType="separate"/>
      </w:r>
      <w:r w:rsidR="00B911B4">
        <w:rPr>
          <w:noProof/>
        </w:rPr>
        <w:t>1</w:t>
      </w:r>
      <w:r>
        <w:rPr>
          <w:noProof/>
        </w:rPr>
        <w:fldChar w:fldCharType="end"/>
      </w:r>
    </w:p>
    <w:p w14:paraId="0DF17804" w14:textId="1A2F7731" w:rsidR="00570659" w:rsidRDefault="00570659">
      <w:pPr>
        <w:pStyle w:val="TOC3"/>
        <w:tabs>
          <w:tab w:val="right" w:leader="dot" w:pos="9062"/>
        </w:tabs>
        <w:rPr>
          <w:rFonts w:asciiTheme="minorHAnsi" w:eastAsiaTheme="minorEastAsia" w:hAnsiTheme="minorHAnsi" w:cstheme="minorBidi"/>
          <w:iCs w:val="0"/>
          <w:noProof/>
          <w:sz w:val="22"/>
          <w:szCs w:val="22"/>
        </w:rPr>
      </w:pPr>
      <w:r>
        <w:rPr>
          <w:noProof/>
        </w:rPr>
        <w:t>2.1.2. Thu thuế từ hộ kinh doanh nộp thuế theo phương pháp khoán</w:t>
      </w:r>
      <w:r>
        <w:rPr>
          <w:noProof/>
        </w:rPr>
        <w:tab/>
      </w:r>
      <w:r>
        <w:rPr>
          <w:noProof/>
        </w:rPr>
        <w:fldChar w:fldCharType="begin"/>
      </w:r>
      <w:r>
        <w:rPr>
          <w:noProof/>
        </w:rPr>
        <w:instrText xml:space="preserve"> PAGEREF _Toc179929206 \h </w:instrText>
      </w:r>
      <w:r>
        <w:rPr>
          <w:noProof/>
        </w:rPr>
      </w:r>
      <w:r>
        <w:rPr>
          <w:noProof/>
        </w:rPr>
        <w:fldChar w:fldCharType="separate"/>
      </w:r>
      <w:r w:rsidR="00B911B4">
        <w:rPr>
          <w:noProof/>
        </w:rPr>
        <w:t>1</w:t>
      </w:r>
      <w:r>
        <w:rPr>
          <w:noProof/>
        </w:rPr>
        <w:fldChar w:fldCharType="end"/>
      </w:r>
    </w:p>
    <w:p w14:paraId="0395D81F" w14:textId="4F3A96CA"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lastRenderedPageBreak/>
        <w:t>2.2. Thực trạng quản lý thu thuế đối với hộ kinh doanh nộp thuế theo phương pháp khoán tại Chi cục Thuế quận Thanh Xuân</w:t>
      </w:r>
      <w:r>
        <w:rPr>
          <w:noProof/>
        </w:rPr>
        <w:tab/>
      </w:r>
      <w:r>
        <w:rPr>
          <w:noProof/>
        </w:rPr>
        <w:fldChar w:fldCharType="begin"/>
      </w:r>
      <w:r>
        <w:rPr>
          <w:noProof/>
        </w:rPr>
        <w:instrText xml:space="preserve"> PAGEREF _Toc179929207 \h </w:instrText>
      </w:r>
      <w:r>
        <w:rPr>
          <w:noProof/>
        </w:rPr>
      </w:r>
      <w:r>
        <w:rPr>
          <w:noProof/>
        </w:rPr>
        <w:fldChar w:fldCharType="separate"/>
      </w:r>
      <w:r w:rsidR="00B911B4">
        <w:rPr>
          <w:noProof/>
        </w:rPr>
        <w:t>1</w:t>
      </w:r>
      <w:r>
        <w:rPr>
          <w:noProof/>
        </w:rPr>
        <w:fldChar w:fldCharType="end"/>
      </w:r>
    </w:p>
    <w:p w14:paraId="2690C640" w14:textId="42BDC6DC"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2.2.1. Thực trạng quản lý tình trạng kinh doanh và chuyển đổi sang phương pháp khai thuế</w:t>
      </w:r>
      <w:r>
        <w:rPr>
          <w:noProof/>
        </w:rPr>
        <w:tab/>
      </w:r>
      <w:r>
        <w:rPr>
          <w:noProof/>
        </w:rPr>
        <w:fldChar w:fldCharType="begin"/>
      </w:r>
      <w:r>
        <w:rPr>
          <w:noProof/>
        </w:rPr>
        <w:instrText xml:space="preserve"> PAGEREF _Toc179929208 \h </w:instrText>
      </w:r>
      <w:r>
        <w:rPr>
          <w:noProof/>
        </w:rPr>
      </w:r>
      <w:r>
        <w:rPr>
          <w:noProof/>
        </w:rPr>
        <w:fldChar w:fldCharType="separate"/>
      </w:r>
      <w:r w:rsidR="00B911B4">
        <w:rPr>
          <w:noProof/>
        </w:rPr>
        <w:t>1</w:t>
      </w:r>
      <w:r>
        <w:rPr>
          <w:noProof/>
        </w:rPr>
        <w:fldChar w:fldCharType="end"/>
      </w:r>
    </w:p>
    <w:p w14:paraId="1B124671" w14:textId="01ECC592"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spacing w:val="4"/>
        </w:rPr>
        <w:t>2.2.2. Thực trạng quản lý khai thuế và ấn định thuế</w:t>
      </w:r>
      <w:r>
        <w:rPr>
          <w:noProof/>
        </w:rPr>
        <w:tab/>
      </w:r>
      <w:r>
        <w:rPr>
          <w:noProof/>
        </w:rPr>
        <w:fldChar w:fldCharType="begin"/>
      </w:r>
      <w:r>
        <w:rPr>
          <w:noProof/>
        </w:rPr>
        <w:instrText xml:space="preserve"> PAGEREF _Toc179929209 \h </w:instrText>
      </w:r>
      <w:r>
        <w:rPr>
          <w:noProof/>
        </w:rPr>
      </w:r>
      <w:r>
        <w:rPr>
          <w:noProof/>
        </w:rPr>
        <w:fldChar w:fldCharType="separate"/>
      </w:r>
      <w:r w:rsidR="00B911B4">
        <w:rPr>
          <w:noProof/>
        </w:rPr>
        <w:t>1</w:t>
      </w:r>
      <w:r>
        <w:rPr>
          <w:noProof/>
        </w:rPr>
        <w:fldChar w:fldCharType="end"/>
      </w:r>
    </w:p>
    <w:p w14:paraId="27251194" w14:textId="63D20CB2"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2.2.3. Thực trạng quản lý nộp thuế</w:t>
      </w:r>
      <w:r>
        <w:rPr>
          <w:noProof/>
        </w:rPr>
        <w:tab/>
      </w:r>
      <w:r>
        <w:rPr>
          <w:noProof/>
        </w:rPr>
        <w:fldChar w:fldCharType="begin"/>
      </w:r>
      <w:r>
        <w:rPr>
          <w:noProof/>
        </w:rPr>
        <w:instrText xml:space="preserve"> PAGEREF _Toc179929210 \h </w:instrText>
      </w:r>
      <w:r>
        <w:rPr>
          <w:noProof/>
        </w:rPr>
      </w:r>
      <w:r>
        <w:rPr>
          <w:noProof/>
        </w:rPr>
        <w:fldChar w:fldCharType="separate"/>
      </w:r>
      <w:r w:rsidR="00B911B4">
        <w:rPr>
          <w:noProof/>
        </w:rPr>
        <w:t>1</w:t>
      </w:r>
      <w:r>
        <w:rPr>
          <w:noProof/>
        </w:rPr>
        <w:fldChar w:fldCharType="end"/>
      </w:r>
    </w:p>
    <w:p w14:paraId="54201AE7" w14:textId="3EED6C1A"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2.2.4. Thực trạng kiểm tra thuế đối với hộ kinh doanh</w:t>
      </w:r>
      <w:r>
        <w:rPr>
          <w:noProof/>
        </w:rPr>
        <w:tab/>
      </w:r>
      <w:r>
        <w:rPr>
          <w:noProof/>
        </w:rPr>
        <w:fldChar w:fldCharType="begin"/>
      </w:r>
      <w:r>
        <w:rPr>
          <w:noProof/>
        </w:rPr>
        <w:instrText xml:space="preserve"> PAGEREF _Toc179929211 \h </w:instrText>
      </w:r>
      <w:r>
        <w:rPr>
          <w:noProof/>
        </w:rPr>
      </w:r>
      <w:r>
        <w:rPr>
          <w:noProof/>
        </w:rPr>
        <w:fldChar w:fldCharType="separate"/>
      </w:r>
      <w:r w:rsidR="00B911B4">
        <w:rPr>
          <w:noProof/>
        </w:rPr>
        <w:t>1</w:t>
      </w:r>
      <w:r>
        <w:rPr>
          <w:noProof/>
        </w:rPr>
        <w:fldChar w:fldCharType="end"/>
      </w:r>
    </w:p>
    <w:p w14:paraId="6EB4FC56" w14:textId="31C3F028"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2.3. Đánh giá quản lý thu thuế đối với hộ kinh doanh nộp thuế theo phương pháp khoán Chi cục Thuế quận Thanh Xuân</w:t>
      </w:r>
      <w:r>
        <w:rPr>
          <w:noProof/>
        </w:rPr>
        <w:tab/>
      </w:r>
      <w:r>
        <w:rPr>
          <w:noProof/>
        </w:rPr>
        <w:fldChar w:fldCharType="begin"/>
      </w:r>
      <w:r>
        <w:rPr>
          <w:noProof/>
        </w:rPr>
        <w:instrText xml:space="preserve"> PAGEREF _Toc179929212 \h </w:instrText>
      </w:r>
      <w:r>
        <w:rPr>
          <w:noProof/>
        </w:rPr>
      </w:r>
      <w:r>
        <w:rPr>
          <w:noProof/>
        </w:rPr>
        <w:fldChar w:fldCharType="separate"/>
      </w:r>
      <w:r w:rsidR="00B911B4">
        <w:rPr>
          <w:noProof/>
        </w:rPr>
        <w:t>1</w:t>
      </w:r>
      <w:r>
        <w:rPr>
          <w:noProof/>
        </w:rPr>
        <w:fldChar w:fldCharType="end"/>
      </w:r>
    </w:p>
    <w:p w14:paraId="30416914" w14:textId="08C8ADA7"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2.3.1. Đánh giá thực hiện mục tiêu quản lý</w:t>
      </w:r>
      <w:r>
        <w:rPr>
          <w:noProof/>
        </w:rPr>
        <w:tab/>
      </w:r>
      <w:r>
        <w:rPr>
          <w:noProof/>
        </w:rPr>
        <w:fldChar w:fldCharType="begin"/>
      </w:r>
      <w:r>
        <w:rPr>
          <w:noProof/>
        </w:rPr>
        <w:instrText xml:space="preserve"> PAGEREF _Toc179929213 \h </w:instrText>
      </w:r>
      <w:r>
        <w:rPr>
          <w:noProof/>
        </w:rPr>
      </w:r>
      <w:r>
        <w:rPr>
          <w:noProof/>
        </w:rPr>
        <w:fldChar w:fldCharType="separate"/>
      </w:r>
      <w:r w:rsidR="00B911B4">
        <w:rPr>
          <w:noProof/>
        </w:rPr>
        <w:t>1</w:t>
      </w:r>
      <w:r>
        <w:rPr>
          <w:noProof/>
        </w:rPr>
        <w:fldChar w:fldCharType="end"/>
      </w:r>
    </w:p>
    <w:p w14:paraId="5868E53A" w14:textId="31164AD7"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2.3.2. Những điểm mạnh</w:t>
      </w:r>
      <w:r>
        <w:rPr>
          <w:noProof/>
        </w:rPr>
        <w:tab/>
      </w:r>
      <w:r>
        <w:rPr>
          <w:noProof/>
        </w:rPr>
        <w:fldChar w:fldCharType="begin"/>
      </w:r>
      <w:r>
        <w:rPr>
          <w:noProof/>
        </w:rPr>
        <w:instrText xml:space="preserve"> PAGEREF _Toc179929214 \h </w:instrText>
      </w:r>
      <w:r>
        <w:rPr>
          <w:noProof/>
        </w:rPr>
      </w:r>
      <w:r>
        <w:rPr>
          <w:noProof/>
        </w:rPr>
        <w:fldChar w:fldCharType="separate"/>
      </w:r>
      <w:r w:rsidR="00B911B4">
        <w:rPr>
          <w:noProof/>
        </w:rPr>
        <w:t>1</w:t>
      </w:r>
      <w:r>
        <w:rPr>
          <w:noProof/>
        </w:rPr>
        <w:fldChar w:fldCharType="end"/>
      </w:r>
    </w:p>
    <w:p w14:paraId="4B2ECE6B" w14:textId="5DC5B8C7"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2.3.3. Những điểm yếu</w:t>
      </w:r>
      <w:r>
        <w:rPr>
          <w:noProof/>
        </w:rPr>
        <w:tab/>
      </w:r>
      <w:r>
        <w:rPr>
          <w:noProof/>
        </w:rPr>
        <w:fldChar w:fldCharType="begin"/>
      </w:r>
      <w:r>
        <w:rPr>
          <w:noProof/>
        </w:rPr>
        <w:instrText xml:space="preserve"> PAGEREF _Toc179929215 \h </w:instrText>
      </w:r>
      <w:r>
        <w:rPr>
          <w:noProof/>
        </w:rPr>
      </w:r>
      <w:r>
        <w:rPr>
          <w:noProof/>
        </w:rPr>
        <w:fldChar w:fldCharType="separate"/>
      </w:r>
      <w:r w:rsidR="00B911B4">
        <w:rPr>
          <w:noProof/>
        </w:rPr>
        <w:t>1</w:t>
      </w:r>
      <w:r>
        <w:rPr>
          <w:noProof/>
        </w:rPr>
        <w:fldChar w:fldCharType="end"/>
      </w:r>
    </w:p>
    <w:p w14:paraId="5DB1AB5F" w14:textId="3285C320"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2.3.4. Nguyên nhân của điểm yếu</w:t>
      </w:r>
      <w:r>
        <w:rPr>
          <w:noProof/>
        </w:rPr>
        <w:tab/>
      </w:r>
      <w:r>
        <w:rPr>
          <w:noProof/>
        </w:rPr>
        <w:fldChar w:fldCharType="begin"/>
      </w:r>
      <w:r>
        <w:rPr>
          <w:noProof/>
        </w:rPr>
        <w:instrText xml:space="preserve"> PAGEREF _Toc179929216 \h </w:instrText>
      </w:r>
      <w:r>
        <w:rPr>
          <w:noProof/>
        </w:rPr>
      </w:r>
      <w:r>
        <w:rPr>
          <w:noProof/>
        </w:rPr>
        <w:fldChar w:fldCharType="separate"/>
      </w:r>
      <w:r w:rsidR="00B911B4">
        <w:rPr>
          <w:noProof/>
        </w:rPr>
        <w:t>1</w:t>
      </w:r>
      <w:r>
        <w:rPr>
          <w:noProof/>
        </w:rPr>
        <w:fldChar w:fldCharType="end"/>
      </w:r>
    </w:p>
    <w:p w14:paraId="040846D0" w14:textId="75F78A70" w:rsidR="00570659" w:rsidRDefault="00570659">
      <w:pPr>
        <w:pStyle w:val="TOC1"/>
        <w:rPr>
          <w:rFonts w:asciiTheme="minorHAnsi" w:eastAsiaTheme="minorEastAsia" w:hAnsiTheme="minorHAnsi" w:cstheme="minorBidi"/>
          <w:b w:val="0"/>
          <w:bCs w:val="0"/>
          <w:noProof/>
          <w:sz w:val="22"/>
          <w:szCs w:val="22"/>
        </w:rPr>
      </w:pPr>
      <w:r w:rsidRPr="00362AED">
        <w:rPr>
          <w:noProof/>
          <w:color w:val="000000" w:themeColor="text1"/>
        </w:rPr>
        <w:t>CHƯƠNG 3. ĐỊNH HƯỚNG VÀ GIẢI PHÁP HOÀN THIỆN QUẢN LÝ THU THUẾ ĐỐI VỚI HỘ KINH DOANH NỘP THUẾ THEO PHƯƠNG PHÁP KHOÁN TẠI CHI CỤC THUẾ QUẬN THANH XUÂN ĐẾN 2030</w:t>
      </w:r>
      <w:r>
        <w:rPr>
          <w:noProof/>
        </w:rPr>
        <w:tab/>
      </w:r>
      <w:r>
        <w:rPr>
          <w:noProof/>
        </w:rPr>
        <w:fldChar w:fldCharType="begin"/>
      </w:r>
      <w:r>
        <w:rPr>
          <w:noProof/>
        </w:rPr>
        <w:instrText xml:space="preserve"> PAGEREF _Toc179929217 \h </w:instrText>
      </w:r>
      <w:r>
        <w:rPr>
          <w:noProof/>
        </w:rPr>
      </w:r>
      <w:r>
        <w:rPr>
          <w:noProof/>
        </w:rPr>
        <w:fldChar w:fldCharType="separate"/>
      </w:r>
      <w:r w:rsidR="00B911B4">
        <w:rPr>
          <w:noProof/>
        </w:rPr>
        <w:t>1</w:t>
      </w:r>
      <w:r>
        <w:rPr>
          <w:noProof/>
        </w:rPr>
        <w:fldChar w:fldCharType="end"/>
      </w:r>
    </w:p>
    <w:p w14:paraId="4C91513C" w14:textId="34479D19"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 xml:space="preserve">3.1. </w:t>
      </w:r>
      <w:r w:rsidRPr="00362AED">
        <w:rPr>
          <w:rFonts w:ascii="Times New Roman Bold" w:hAnsi="Times New Roman Bold"/>
          <w:noProof/>
          <w:color w:val="000000" w:themeColor="text1"/>
          <w:spacing w:val="6"/>
        </w:rPr>
        <w:t>Định hướng hoàn thiện quản lý thu thuế đối với hộ kinh doanh nộp thuế theo phương pháp khoán tại Chi cục Thuế quận Thanh Xuân đến năm 2030</w:t>
      </w:r>
      <w:r>
        <w:rPr>
          <w:noProof/>
        </w:rPr>
        <w:tab/>
      </w:r>
      <w:r>
        <w:rPr>
          <w:noProof/>
        </w:rPr>
        <w:fldChar w:fldCharType="begin"/>
      </w:r>
      <w:r>
        <w:rPr>
          <w:noProof/>
        </w:rPr>
        <w:instrText xml:space="preserve"> PAGEREF _Toc179929218 \h </w:instrText>
      </w:r>
      <w:r>
        <w:rPr>
          <w:noProof/>
        </w:rPr>
      </w:r>
      <w:r>
        <w:rPr>
          <w:noProof/>
        </w:rPr>
        <w:fldChar w:fldCharType="separate"/>
      </w:r>
      <w:r w:rsidR="00B911B4">
        <w:rPr>
          <w:noProof/>
        </w:rPr>
        <w:t>1</w:t>
      </w:r>
      <w:r>
        <w:rPr>
          <w:noProof/>
        </w:rPr>
        <w:fldChar w:fldCharType="end"/>
      </w:r>
    </w:p>
    <w:p w14:paraId="7DE6430F" w14:textId="722A6C17"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lang w:val="nl-NL"/>
        </w:rPr>
        <w:t>3.1.1. Định hướng quản lý thuế đối với hộ kinh doanh tại Chi cục Thuế quận Thanh Xuân đến năm 2030</w:t>
      </w:r>
      <w:r>
        <w:rPr>
          <w:noProof/>
        </w:rPr>
        <w:tab/>
      </w:r>
      <w:r>
        <w:rPr>
          <w:noProof/>
        </w:rPr>
        <w:fldChar w:fldCharType="begin"/>
      </w:r>
      <w:r>
        <w:rPr>
          <w:noProof/>
        </w:rPr>
        <w:instrText xml:space="preserve"> PAGEREF _Toc179929219 \h </w:instrText>
      </w:r>
      <w:r>
        <w:rPr>
          <w:noProof/>
        </w:rPr>
      </w:r>
      <w:r>
        <w:rPr>
          <w:noProof/>
        </w:rPr>
        <w:fldChar w:fldCharType="separate"/>
      </w:r>
      <w:r w:rsidR="00B911B4">
        <w:rPr>
          <w:noProof/>
        </w:rPr>
        <w:t>1</w:t>
      </w:r>
      <w:r>
        <w:rPr>
          <w:noProof/>
        </w:rPr>
        <w:fldChar w:fldCharType="end"/>
      </w:r>
    </w:p>
    <w:p w14:paraId="05A7959B" w14:textId="66160388" w:rsidR="00570659" w:rsidRDefault="00570659">
      <w:pPr>
        <w:pStyle w:val="TOC3"/>
        <w:tabs>
          <w:tab w:val="right" w:leader="dot" w:pos="9062"/>
        </w:tabs>
        <w:rPr>
          <w:rFonts w:asciiTheme="minorHAnsi" w:eastAsiaTheme="minorEastAsia" w:hAnsiTheme="minorHAnsi" w:cstheme="minorBidi"/>
          <w:iCs w:val="0"/>
          <w:noProof/>
          <w:sz w:val="22"/>
          <w:szCs w:val="22"/>
        </w:rPr>
      </w:pPr>
      <w:r w:rsidRPr="009958AA">
        <w:rPr>
          <w:noProof/>
          <w:color w:val="000000" w:themeColor="text1"/>
          <w:lang w:val="nl-NL"/>
        </w:rPr>
        <w:t>3.1.</w:t>
      </w:r>
      <w:r w:rsidRPr="009958AA">
        <w:rPr>
          <w:noProof/>
          <w:color w:val="000000" w:themeColor="text1"/>
          <w:spacing w:val="4"/>
          <w:lang w:val="nl-NL"/>
        </w:rPr>
        <w:t>2. Phương hướng hoàn thiện quản lý thu thuế đối với hộ kinh doanh nộp thuế theo phương pháp khoán tại Chi cục Thuế quận Thanh Xuân đến 2030</w:t>
      </w:r>
      <w:r>
        <w:rPr>
          <w:noProof/>
        </w:rPr>
        <w:tab/>
      </w:r>
      <w:r>
        <w:rPr>
          <w:noProof/>
        </w:rPr>
        <w:fldChar w:fldCharType="begin"/>
      </w:r>
      <w:r>
        <w:rPr>
          <w:noProof/>
        </w:rPr>
        <w:instrText xml:space="preserve"> PAGEREF _Toc179929220 \h </w:instrText>
      </w:r>
      <w:r>
        <w:rPr>
          <w:noProof/>
        </w:rPr>
      </w:r>
      <w:r>
        <w:rPr>
          <w:noProof/>
        </w:rPr>
        <w:fldChar w:fldCharType="separate"/>
      </w:r>
      <w:r w:rsidR="00B911B4">
        <w:rPr>
          <w:noProof/>
        </w:rPr>
        <w:t>1</w:t>
      </w:r>
      <w:r>
        <w:rPr>
          <w:noProof/>
        </w:rPr>
        <w:fldChar w:fldCharType="end"/>
      </w:r>
    </w:p>
    <w:p w14:paraId="0923183B" w14:textId="0A1F246A"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3.2. Một số giải pháp hoàn thiện quản lý thu thuế đối với hộ kinh doanh tại Chi cục Thuế quận Thanh Xuân</w:t>
      </w:r>
      <w:r>
        <w:rPr>
          <w:noProof/>
        </w:rPr>
        <w:tab/>
      </w:r>
      <w:r>
        <w:rPr>
          <w:noProof/>
        </w:rPr>
        <w:fldChar w:fldCharType="begin"/>
      </w:r>
      <w:r>
        <w:rPr>
          <w:noProof/>
        </w:rPr>
        <w:instrText xml:space="preserve"> PAGEREF _Toc179929221 \h </w:instrText>
      </w:r>
      <w:r>
        <w:rPr>
          <w:noProof/>
        </w:rPr>
      </w:r>
      <w:r>
        <w:rPr>
          <w:noProof/>
        </w:rPr>
        <w:fldChar w:fldCharType="separate"/>
      </w:r>
      <w:r w:rsidR="00B911B4">
        <w:rPr>
          <w:noProof/>
        </w:rPr>
        <w:t>1</w:t>
      </w:r>
      <w:r>
        <w:rPr>
          <w:noProof/>
        </w:rPr>
        <w:fldChar w:fldCharType="end"/>
      </w:r>
    </w:p>
    <w:p w14:paraId="22653666" w14:textId="0001AB7B"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3.2.1. Giải pháp quản lý tình trạng kinh doanh và chuyển đổi sang phương pháp khai thuế</w:t>
      </w:r>
      <w:r>
        <w:rPr>
          <w:noProof/>
        </w:rPr>
        <w:tab/>
      </w:r>
      <w:r>
        <w:rPr>
          <w:noProof/>
        </w:rPr>
        <w:fldChar w:fldCharType="begin"/>
      </w:r>
      <w:r>
        <w:rPr>
          <w:noProof/>
        </w:rPr>
        <w:instrText xml:space="preserve"> PAGEREF _Toc179929222 \h </w:instrText>
      </w:r>
      <w:r>
        <w:rPr>
          <w:noProof/>
        </w:rPr>
      </w:r>
      <w:r>
        <w:rPr>
          <w:noProof/>
        </w:rPr>
        <w:fldChar w:fldCharType="separate"/>
      </w:r>
      <w:r w:rsidR="00B911B4">
        <w:rPr>
          <w:noProof/>
        </w:rPr>
        <w:t>1</w:t>
      </w:r>
      <w:r>
        <w:rPr>
          <w:noProof/>
        </w:rPr>
        <w:fldChar w:fldCharType="end"/>
      </w:r>
    </w:p>
    <w:p w14:paraId="1FE4ABEB" w14:textId="648124A3"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lang w:val="nl-NL"/>
        </w:rPr>
        <w:t>3.2.2. Giải pháp quản lý khai thuế và ấn định thuế</w:t>
      </w:r>
      <w:r>
        <w:rPr>
          <w:noProof/>
        </w:rPr>
        <w:tab/>
      </w:r>
      <w:r>
        <w:rPr>
          <w:noProof/>
        </w:rPr>
        <w:fldChar w:fldCharType="begin"/>
      </w:r>
      <w:r>
        <w:rPr>
          <w:noProof/>
        </w:rPr>
        <w:instrText xml:space="preserve"> PAGEREF _Toc179929223 \h </w:instrText>
      </w:r>
      <w:r>
        <w:rPr>
          <w:noProof/>
        </w:rPr>
      </w:r>
      <w:r>
        <w:rPr>
          <w:noProof/>
        </w:rPr>
        <w:fldChar w:fldCharType="separate"/>
      </w:r>
      <w:r w:rsidR="00B911B4">
        <w:rPr>
          <w:noProof/>
        </w:rPr>
        <w:t>1</w:t>
      </w:r>
      <w:r>
        <w:rPr>
          <w:noProof/>
        </w:rPr>
        <w:fldChar w:fldCharType="end"/>
      </w:r>
    </w:p>
    <w:p w14:paraId="22A40714" w14:textId="2027F6B6"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shd w:val="clear" w:color="auto" w:fill="FFFFFF"/>
        </w:rPr>
        <w:t>3.2.3. Giải pháp quản lý nộp thuế</w:t>
      </w:r>
      <w:r>
        <w:rPr>
          <w:noProof/>
        </w:rPr>
        <w:tab/>
      </w:r>
      <w:r>
        <w:rPr>
          <w:noProof/>
        </w:rPr>
        <w:fldChar w:fldCharType="begin"/>
      </w:r>
      <w:r>
        <w:rPr>
          <w:noProof/>
        </w:rPr>
        <w:instrText xml:space="preserve"> PAGEREF _Toc179929224 \h </w:instrText>
      </w:r>
      <w:r>
        <w:rPr>
          <w:noProof/>
        </w:rPr>
      </w:r>
      <w:r>
        <w:rPr>
          <w:noProof/>
        </w:rPr>
        <w:fldChar w:fldCharType="separate"/>
      </w:r>
      <w:r w:rsidR="00B911B4">
        <w:rPr>
          <w:noProof/>
        </w:rPr>
        <w:t>1</w:t>
      </w:r>
      <w:r>
        <w:rPr>
          <w:noProof/>
        </w:rPr>
        <w:fldChar w:fldCharType="end"/>
      </w:r>
    </w:p>
    <w:p w14:paraId="09B0404B" w14:textId="36A7D9D3"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3.2.4.</w:t>
      </w:r>
      <w:r w:rsidRPr="00362AED">
        <w:rPr>
          <w:noProof/>
          <w:color w:val="000000" w:themeColor="text1"/>
          <w:shd w:val="clear" w:color="auto" w:fill="FFFFFF"/>
        </w:rPr>
        <w:t xml:space="preserve"> Giải pháp</w:t>
      </w:r>
      <w:r w:rsidRPr="00362AED">
        <w:rPr>
          <w:noProof/>
          <w:color w:val="000000" w:themeColor="text1"/>
        </w:rPr>
        <w:t xml:space="preserve"> kiểm tra thuế đối với hộ kinh doanh</w:t>
      </w:r>
      <w:r>
        <w:rPr>
          <w:noProof/>
        </w:rPr>
        <w:tab/>
      </w:r>
      <w:r>
        <w:rPr>
          <w:noProof/>
        </w:rPr>
        <w:fldChar w:fldCharType="begin"/>
      </w:r>
      <w:r>
        <w:rPr>
          <w:noProof/>
        </w:rPr>
        <w:instrText xml:space="preserve"> PAGEREF _Toc179929225 \h </w:instrText>
      </w:r>
      <w:r>
        <w:rPr>
          <w:noProof/>
        </w:rPr>
      </w:r>
      <w:r>
        <w:rPr>
          <w:noProof/>
        </w:rPr>
        <w:fldChar w:fldCharType="separate"/>
      </w:r>
      <w:r w:rsidR="00B911B4">
        <w:rPr>
          <w:noProof/>
        </w:rPr>
        <w:t>1</w:t>
      </w:r>
      <w:r>
        <w:rPr>
          <w:noProof/>
        </w:rPr>
        <w:fldChar w:fldCharType="end"/>
      </w:r>
    </w:p>
    <w:p w14:paraId="499F2F4C" w14:textId="4EAE5C9C"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lang w:val="nl-NL"/>
        </w:rPr>
        <w:t>3.2.5. Giải pháp khác</w:t>
      </w:r>
      <w:r>
        <w:rPr>
          <w:noProof/>
        </w:rPr>
        <w:tab/>
      </w:r>
      <w:r>
        <w:rPr>
          <w:noProof/>
        </w:rPr>
        <w:fldChar w:fldCharType="begin"/>
      </w:r>
      <w:r>
        <w:rPr>
          <w:noProof/>
        </w:rPr>
        <w:instrText xml:space="preserve"> PAGEREF _Toc179929226 \h </w:instrText>
      </w:r>
      <w:r>
        <w:rPr>
          <w:noProof/>
        </w:rPr>
      </w:r>
      <w:r>
        <w:rPr>
          <w:noProof/>
        </w:rPr>
        <w:fldChar w:fldCharType="separate"/>
      </w:r>
      <w:r w:rsidR="00B911B4">
        <w:rPr>
          <w:noProof/>
        </w:rPr>
        <w:t>1</w:t>
      </w:r>
      <w:r>
        <w:rPr>
          <w:noProof/>
        </w:rPr>
        <w:fldChar w:fldCharType="end"/>
      </w:r>
    </w:p>
    <w:p w14:paraId="7AE65D55" w14:textId="7F1C05B6" w:rsidR="00570659" w:rsidRDefault="00570659">
      <w:pPr>
        <w:pStyle w:val="TOC2"/>
        <w:rPr>
          <w:rFonts w:asciiTheme="minorHAnsi" w:eastAsiaTheme="minorEastAsia" w:hAnsiTheme="minorHAnsi" w:cstheme="minorBidi"/>
          <w:noProof/>
          <w:sz w:val="22"/>
          <w:szCs w:val="22"/>
        </w:rPr>
      </w:pPr>
      <w:r w:rsidRPr="00362AED">
        <w:rPr>
          <w:noProof/>
          <w:color w:val="000000" w:themeColor="text1"/>
        </w:rPr>
        <w:t>3.3. Một số kiến nghị</w:t>
      </w:r>
      <w:r>
        <w:rPr>
          <w:noProof/>
        </w:rPr>
        <w:tab/>
      </w:r>
      <w:r>
        <w:rPr>
          <w:noProof/>
        </w:rPr>
        <w:fldChar w:fldCharType="begin"/>
      </w:r>
      <w:r>
        <w:rPr>
          <w:noProof/>
        </w:rPr>
        <w:instrText xml:space="preserve"> PAGEREF _Toc179929227 \h </w:instrText>
      </w:r>
      <w:r>
        <w:rPr>
          <w:noProof/>
        </w:rPr>
      </w:r>
      <w:r>
        <w:rPr>
          <w:noProof/>
        </w:rPr>
        <w:fldChar w:fldCharType="separate"/>
      </w:r>
      <w:r w:rsidR="00B911B4">
        <w:rPr>
          <w:noProof/>
        </w:rPr>
        <w:t>1</w:t>
      </w:r>
      <w:r>
        <w:rPr>
          <w:noProof/>
        </w:rPr>
        <w:fldChar w:fldCharType="end"/>
      </w:r>
    </w:p>
    <w:p w14:paraId="72978734" w14:textId="2B6D8F80"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3.3.1.Kiến nghị với Cục Thuế thành phố Hà Nội</w:t>
      </w:r>
      <w:r>
        <w:rPr>
          <w:noProof/>
        </w:rPr>
        <w:tab/>
      </w:r>
      <w:r>
        <w:rPr>
          <w:noProof/>
        </w:rPr>
        <w:fldChar w:fldCharType="begin"/>
      </w:r>
      <w:r>
        <w:rPr>
          <w:noProof/>
        </w:rPr>
        <w:instrText xml:space="preserve"> PAGEREF _Toc179929228 \h </w:instrText>
      </w:r>
      <w:r>
        <w:rPr>
          <w:noProof/>
        </w:rPr>
      </w:r>
      <w:r>
        <w:rPr>
          <w:noProof/>
        </w:rPr>
        <w:fldChar w:fldCharType="separate"/>
      </w:r>
      <w:r w:rsidR="00B911B4">
        <w:rPr>
          <w:noProof/>
        </w:rPr>
        <w:t>1</w:t>
      </w:r>
      <w:r>
        <w:rPr>
          <w:noProof/>
        </w:rPr>
        <w:fldChar w:fldCharType="end"/>
      </w:r>
    </w:p>
    <w:p w14:paraId="3A2AC383" w14:textId="6054AF01" w:rsidR="00570659" w:rsidRDefault="00570659">
      <w:pPr>
        <w:pStyle w:val="TOC3"/>
        <w:tabs>
          <w:tab w:val="right" w:leader="dot" w:pos="9062"/>
        </w:tabs>
        <w:rPr>
          <w:rFonts w:asciiTheme="minorHAnsi" w:eastAsiaTheme="minorEastAsia" w:hAnsiTheme="minorHAnsi" w:cstheme="minorBidi"/>
          <w:iCs w:val="0"/>
          <w:noProof/>
          <w:sz w:val="22"/>
          <w:szCs w:val="22"/>
        </w:rPr>
      </w:pPr>
      <w:r w:rsidRPr="00362AED">
        <w:rPr>
          <w:noProof/>
          <w:color w:val="000000" w:themeColor="text1"/>
        </w:rPr>
        <w:t>3.3.2 Kiến nghị với Tổng cục Thuế</w:t>
      </w:r>
      <w:r>
        <w:rPr>
          <w:noProof/>
        </w:rPr>
        <w:tab/>
      </w:r>
      <w:r>
        <w:rPr>
          <w:noProof/>
        </w:rPr>
        <w:fldChar w:fldCharType="begin"/>
      </w:r>
      <w:r>
        <w:rPr>
          <w:noProof/>
        </w:rPr>
        <w:instrText xml:space="preserve"> PAGEREF _Toc179929229 \h </w:instrText>
      </w:r>
      <w:r>
        <w:rPr>
          <w:noProof/>
        </w:rPr>
      </w:r>
      <w:r>
        <w:rPr>
          <w:noProof/>
        </w:rPr>
        <w:fldChar w:fldCharType="separate"/>
      </w:r>
      <w:r w:rsidR="00B911B4">
        <w:rPr>
          <w:noProof/>
        </w:rPr>
        <w:t>1</w:t>
      </w:r>
      <w:r>
        <w:rPr>
          <w:noProof/>
        </w:rPr>
        <w:fldChar w:fldCharType="end"/>
      </w:r>
    </w:p>
    <w:p w14:paraId="159B488B" w14:textId="185822B7" w:rsidR="00570659" w:rsidRDefault="00570659">
      <w:pPr>
        <w:pStyle w:val="TOC1"/>
        <w:rPr>
          <w:rFonts w:asciiTheme="minorHAnsi" w:eastAsiaTheme="minorEastAsia" w:hAnsiTheme="minorHAnsi" w:cstheme="minorBidi"/>
          <w:b w:val="0"/>
          <w:bCs w:val="0"/>
          <w:noProof/>
          <w:sz w:val="22"/>
          <w:szCs w:val="22"/>
        </w:rPr>
      </w:pPr>
      <w:r w:rsidRPr="00362AED">
        <w:rPr>
          <w:rFonts w:eastAsia="Times New Roman"/>
          <w:noProof/>
          <w:color w:val="000000" w:themeColor="text1"/>
        </w:rPr>
        <w:t>KẾT LUẬN</w:t>
      </w:r>
      <w:r>
        <w:rPr>
          <w:noProof/>
        </w:rPr>
        <w:tab/>
      </w:r>
      <w:r>
        <w:rPr>
          <w:noProof/>
        </w:rPr>
        <w:fldChar w:fldCharType="begin"/>
      </w:r>
      <w:r>
        <w:rPr>
          <w:noProof/>
        </w:rPr>
        <w:instrText xml:space="preserve"> PAGEREF _Toc179929230 \h </w:instrText>
      </w:r>
      <w:r>
        <w:rPr>
          <w:noProof/>
        </w:rPr>
      </w:r>
      <w:r>
        <w:rPr>
          <w:noProof/>
        </w:rPr>
        <w:fldChar w:fldCharType="separate"/>
      </w:r>
      <w:r w:rsidR="00B911B4">
        <w:rPr>
          <w:noProof/>
        </w:rPr>
        <w:t>1</w:t>
      </w:r>
      <w:r>
        <w:rPr>
          <w:noProof/>
        </w:rPr>
        <w:fldChar w:fldCharType="end"/>
      </w:r>
    </w:p>
    <w:p w14:paraId="013AA8B5" w14:textId="7DB64F1D" w:rsidR="00570659" w:rsidRDefault="00570659">
      <w:pPr>
        <w:pStyle w:val="TOC1"/>
        <w:rPr>
          <w:rFonts w:asciiTheme="minorHAnsi" w:eastAsiaTheme="minorEastAsia" w:hAnsiTheme="minorHAnsi" w:cstheme="minorBidi"/>
          <w:b w:val="0"/>
          <w:bCs w:val="0"/>
          <w:noProof/>
          <w:sz w:val="22"/>
          <w:szCs w:val="22"/>
        </w:rPr>
      </w:pPr>
      <w:r w:rsidRPr="00362AED">
        <w:rPr>
          <w:rFonts w:eastAsia="Times New Roman"/>
          <w:noProof/>
          <w:color w:val="000000" w:themeColor="text1"/>
          <w:lang w:val="nl-NL"/>
        </w:rPr>
        <w:lastRenderedPageBreak/>
        <w:t>TÀI LIỆU THAM KHẢO</w:t>
      </w:r>
      <w:r>
        <w:rPr>
          <w:noProof/>
        </w:rPr>
        <w:tab/>
      </w:r>
      <w:r>
        <w:rPr>
          <w:noProof/>
        </w:rPr>
        <w:fldChar w:fldCharType="begin"/>
      </w:r>
      <w:r>
        <w:rPr>
          <w:noProof/>
        </w:rPr>
        <w:instrText xml:space="preserve"> PAGEREF _Toc179929231 \h </w:instrText>
      </w:r>
      <w:r>
        <w:rPr>
          <w:noProof/>
        </w:rPr>
      </w:r>
      <w:r>
        <w:rPr>
          <w:noProof/>
        </w:rPr>
        <w:fldChar w:fldCharType="separate"/>
      </w:r>
      <w:r w:rsidR="00B911B4">
        <w:rPr>
          <w:noProof/>
        </w:rPr>
        <w:t>1</w:t>
      </w:r>
      <w:r>
        <w:rPr>
          <w:noProof/>
        </w:rPr>
        <w:fldChar w:fldCharType="end"/>
      </w:r>
    </w:p>
    <w:p w14:paraId="4266E1AC" w14:textId="42CECE75" w:rsidR="00570659" w:rsidRDefault="00570659">
      <w:pPr>
        <w:pStyle w:val="TOC1"/>
        <w:rPr>
          <w:rFonts w:asciiTheme="minorHAnsi" w:eastAsiaTheme="minorEastAsia" w:hAnsiTheme="minorHAnsi" w:cstheme="minorBidi"/>
          <w:b w:val="0"/>
          <w:bCs w:val="0"/>
          <w:noProof/>
          <w:sz w:val="22"/>
          <w:szCs w:val="22"/>
        </w:rPr>
      </w:pPr>
      <w:r w:rsidRPr="00362AED">
        <w:rPr>
          <w:noProof/>
          <w:color w:val="000000" w:themeColor="text1"/>
        </w:rPr>
        <w:t>PHỤ LỤC</w:t>
      </w:r>
      <w:r>
        <w:rPr>
          <w:noProof/>
        </w:rPr>
        <w:tab/>
      </w:r>
      <w:r>
        <w:rPr>
          <w:noProof/>
        </w:rPr>
        <w:fldChar w:fldCharType="begin"/>
      </w:r>
      <w:r>
        <w:rPr>
          <w:noProof/>
        </w:rPr>
        <w:instrText xml:space="preserve"> PAGEREF _Toc179929232 \h </w:instrText>
      </w:r>
      <w:r>
        <w:rPr>
          <w:noProof/>
        </w:rPr>
      </w:r>
      <w:r>
        <w:rPr>
          <w:noProof/>
        </w:rPr>
        <w:fldChar w:fldCharType="separate"/>
      </w:r>
      <w:r w:rsidR="00B911B4">
        <w:rPr>
          <w:noProof/>
        </w:rPr>
        <w:t>1</w:t>
      </w:r>
      <w:r>
        <w:rPr>
          <w:noProof/>
        </w:rPr>
        <w:fldChar w:fldCharType="end"/>
      </w:r>
    </w:p>
    <w:p w14:paraId="12D98BC8" w14:textId="13EC71C9" w:rsidR="00184B4F" w:rsidRPr="00D75C29" w:rsidRDefault="00570659" w:rsidP="00570659">
      <w:pPr>
        <w:pStyle w:val="TOC1"/>
        <w:rPr>
          <w:rFonts w:eastAsiaTheme="minorEastAsia" w:cstheme="minorBidi"/>
          <w:noProof/>
          <w:szCs w:val="22"/>
        </w:rPr>
      </w:pPr>
      <w:r>
        <w:rPr>
          <w:caps/>
          <w:color w:val="000000" w:themeColor="text1"/>
          <w:szCs w:val="32"/>
          <w:lang w:val="nl-NL"/>
        </w:rPr>
        <w:fldChar w:fldCharType="end"/>
      </w:r>
    </w:p>
    <w:p w14:paraId="3967491A" w14:textId="77777777" w:rsidR="002B245E" w:rsidRPr="00C565E2" w:rsidRDefault="002B245E">
      <w:pPr>
        <w:spacing w:after="0" w:line="240" w:lineRule="auto"/>
        <w:jc w:val="left"/>
        <w:rPr>
          <w:b/>
          <w:color w:val="000000" w:themeColor="text1"/>
          <w:sz w:val="32"/>
          <w:szCs w:val="32"/>
          <w:lang w:val="nl-NL"/>
        </w:rPr>
      </w:pPr>
      <w:r w:rsidRPr="00C565E2">
        <w:rPr>
          <w:b/>
          <w:color w:val="000000" w:themeColor="text1"/>
          <w:sz w:val="32"/>
          <w:szCs w:val="32"/>
          <w:lang w:val="nl-NL"/>
        </w:rPr>
        <w:br w:type="page"/>
      </w:r>
    </w:p>
    <w:p w14:paraId="28361FD8" w14:textId="09D834E2" w:rsidR="002B245E" w:rsidRPr="0043577D" w:rsidRDefault="008822D8" w:rsidP="0043577D">
      <w:pPr>
        <w:pStyle w:val="1"/>
      </w:pPr>
      <w:bookmarkStart w:id="36" w:name="_Toc176983552"/>
      <w:bookmarkStart w:id="37" w:name="_Toc179929183"/>
      <w:r w:rsidRPr="0043577D">
        <w:lastRenderedPageBreak/>
        <w:t>DANH MỤC CÁC CHỮ VIẾT TẮT</w:t>
      </w:r>
      <w:bookmarkEnd w:id="36"/>
      <w:bookmarkEnd w:id="37"/>
    </w:p>
    <w:p w14:paraId="467165B1" w14:textId="77777777" w:rsidR="00D75C29" w:rsidRPr="00D75C29" w:rsidRDefault="00D75C29" w:rsidP="00D75C29">
      <w:pPr>
        <w:rPr>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04"/>
        <w:gridCol w:w="5649"/>
      </w:tblGrid>
      <w:tr w:rsidR="00C565E2" w:rsidRPr="00C565E2" w14:paraId="66010EFD" w14:textId="77777777" w:rsidTr="00A83B21">
        <w:trPr>
          <w:trHeight w:val="689"/>
          <w:jc w:val="center"/>
        </w:trPr>
        <w:tc>
          <w:tcPr>
            <w:tcW w:w="391" w:type="pct"/>
            <w:vAlign w:val="center"/>
          </w:tcPr>
          <w:p w14:paraId="2B629210" w14:textId="77777777" w:rsidR="008822D8" w:rsidRPr="008C532C" w:rsidRDefault="008822D8" w:rsidP="008C532C">
            <w:pPr>
              <w:pStyle w:val="TT"/>
              <w:jc w:val="center"/>
              <w:rPr>
                <w:b/>
              </w:rPr>
            </w:pPr>
            <w:r w:rsidRPr="008C532C">
              <w:rPr>
                <w:b/>
              </w:rPr>
              <w:t>STT</w:t>
            </w:r>
          </w:p>
        </w:tc>
        <w:tc>
          <w:tcPr>
            <w:tcW w:w="1492" w:type="pct"/>
            <w:vAlign w:val="center"/>
          </w:tcPr>
          <w:p w14:paraId="7F8A4647" w14:textId="77777777" w:rsidR="008822D8" w:rsidRPr="008C532C" w:rsidRDefault="008822D8" w:rsidP="008C532C">
            <w:pPr>
              <w:pStyle w:val="TT"/>
              <w:jc w:val="center"/>
              <w:rPr>
                <w:b/>
              </w:rPr>
            </w:pPr>
            <w:r w:rsidRPr="008C532C">
              <w:rPr>
                <w:b/>
              </w:rPr>
              <w:t>CHỮ VIẾT TẮT</w:t>
            </w:r>
          </w:p>
        </w:tc>
        <w:tc>
          <w:tcPr>
            <w:tcW w:w="3117" w:type="pct"/>
            <w:vAlign w:val="center"/>
          </w:tcPr>
          <w:p w14:paraId="76B70328" w14:textId="77777777" w:rsidR="008822D8" w:rsidRPr="008C532C" w:rsidRDefault="008822D8" w:rsidP="008C532C">
            <w:pPr>
              <w:pStyle w:val="TT"/>
              <w:jc w:val="center"/>
              <w:rPr>
                <w:b/>
              </w:rPr>
            </w:pPr>
            <w:r w:rsidRPr="008C532C">
              <w:rPr>
                <w:b/>
              </w:rPr>
              <w:t>CHỮ VIẾT ĐẦY ĐỦ</w:t>
            </w:r>
          </w:p>
        </w:tc>
      </w:tr>
      <w:tr w:rsidR="00C565E2" w:rsidRPr="00C565E2" w14:paraId="6C31165C" w14:textId="77777777" w:rsidTr="00A83B21">
        <w:trPr>
          <w:trHeight w:val="565"/>
          <w:jc w:val="center"/>
        </w:trPr>
        <w:tc>
          <w:tcPr>
            <w:tcW w:w="391" w:type="pct"/>
            <w:vAlign w:val="center"/>
          </w:tcPr>
          <w:p w14:paraId="64ADA151" w14:textId="5326987C" w:rsidR="00184B4F" w:rsidRPr="00C565E2" w:rsidRDefault="00184B4F" w:rsidP="008C532C">
            <w:pPr>
              <w:pStyle w:val="TT"/>
              <w:jc w:val="center"/>
              <w:rPr>
                <w:sz w:val="28"/>
              </w:rPr>
            </w:pPr>
            <w:r w:rsidRPr="00C565E2">
              <w:rPr>
                <w:sz w:val="28"/>
              </w:rPr>
              <w:t>1</w:t>
            </w:r>
          </w:p>
        </w:tc>
        <w:tc>
          <w:tcPr>
            <w:tcW w:w="1492" w:type="pct"/>
            <w:vAlign w:val="center"/>
          </w:tcPr>
          <w:p w14:paraId="74127E4F" w14:textId="52BE7F87" w:rsidR="00184B4F" w:rsidRPr="00C565E2" w:rsidRDefault="00184B4F" w:rsidP="008C532C">
            <w:pPr>
              <w:pStyle w:val="TT"/>
              <w:rPr>
                <w:sz w:val="28"/>
              </w:rPr>
            </w:pPr>
            <w:r w:rsidRPr="00C565E2">
              <w:rPr>
                <w:sz w:val="28"/>
              </w:rPr>
              <w:t>CBCC</w:t>
            </w:r>
          </w:p>
        </w:tc>
        <w:tc>
          <w:tcPr>
            <w:tcW w:w="3117" w:type="pct"/>
            <w:vAlign w:val="center"/>
          </w:tcPr>
          <w:p w14:paraId="04848D65" w14:textId="77777777" w:rsidR="00184B4F" w:rsidRPr="00C565E2" w:rsidRDefault="00184B4F" w:rsidP="008C532C">
            <w:pPr>
              <w:pStyle w:val="TT"/>
              <w:rPr>
                <w:sz w:val="28"/>
              </w:rPr>
            </w:pPr>
            <w:r w:rsidRPr="00C565E2">
              <w:rPr>
                <w:sz w:val="28"/>
              </w:rPr>
              <w:t>Cán bộ công chức</w:t>
            </w:r>
          </w:p>
        </w:tc>
      </w:tr>
      <w:tr w:rsidR="00A83B21" w:rsidRPr="00C565E2" w14:paraId="0D399504" w14:textId="77777777" w:rsidTr="00A83B21">
        <w:trPr>
          <w:trHeight w:val="565"/>
          <w:jc w:val="center"/>
        </w:trPr>
        <w:tc>
          <w:tcPr>
            <w:tcW w:w="391" w:type="pct"/>
            <w:vAlign w:val="center"/>
          </w:tcPr>
          <w:p w14:paraId="3233A9E1" w14:textId="0AB4B49A" w:rsidR="00A83B21" w:rsidRPr="00C565E2" w:rsidRDefault="00A83B21" w:rsidP="00A83B21">
            <w:pPr>
              <w:pStyle w:val="TT"/>
              <w:jc w:val="center"/>
              <w:rPr>
                <w:sz w:val="28"/>
              </w:rPr>
            </w:pPr>
            <w:r w:rsidRPr="00C565E2">
              <w:rPr>
                <w:sz w:val="28"/>
              </w:rPr>
              <w:t>2</w:t>
            </w:r>
          </w:p>
        </w:tc>
        <w:tc>
          <w:tcPr>
            <w:tcW w:w="1492" w:type="pct"/>
            <w:vAlign w:val="center"/>
          </w:tcPr>
          <w:p w14:paraId="0308EA4B" w14:textId="049C17A0" w:rsidR="00A83B21" w:rsidRPr="00C565E2" w:rsidRDefault="00A83B21" w:rsidP="00A83B21">
            <w:pPr>
              <w:pStyle w:val="TT"/>
              <w:rPr>
                <w:sz w:val="28"/>
              </w:rPr>
            </w:pPr>
            <w:r w:rsidRPr="00C565E2">
              <w:rPr>
                <w:sz w:val="28"/>
              </w:rPr>
              <w:t>CNTT</w:t>
            </w:r>
          </w:p>
        </w:tc>
        <w:tc>
          <w:tcPr>
            <w:tcW w:w="3117" w:type="pct"/>
            <w:vAlign w:val="center"/>
          </w:tcPr>
          <w:p w14:paraId="0810F2A7" w14:textId="7342FF75" w:rsidR="00A83B21" w:rsidRPr="00C565E2" w:rsidRDefault="00A83B21" w:rsidP="00A83B21">
            <w:pPr>
              <w:pStyle w:val="TT"/>
              <w:rPr>
                <w:sz w:val="28"/>
              </w:rPr>
            </w:pPr>
            <w:r w:rsidRPr="00C565E2">
              <w:rPr>
                <w:sz w:val="28"/>
              </w:rPr>
              <w:t>Công nghệ thông tin</w:t>
            </w:r>
          </w:p>
        </w:tc>
      </w:tr>
      <w:tr w:rsidR="00A83B21" w:rsidRPr="00C565E2" w14:paraId="36D830F3" w14:textId="77777777" w:rsidTr="00A83B21">
        <w:trPr>
          <w:trHeight w:val="565"/>
          <w:jc w:val="center"/>
        </w:trPr>
        <w:tc>
          <w:tcPr>
            <w:tcW w:w="391" w:type="pct"/>
            <w:vAlign w:val="center"/>
          </w:tcPr>
          <w:p w14:paraId="53D98E84" w14:textId="05395C54" w:rsidR="00A83B21" w:rsidRPr="00C565E2" w:rsidRDefault="00A83B21" w:rsidP="00A83B21">
            <w:pPr>
              <w:pStyle w:val="TT"/>
              <w:jc w:val="center"/>
              <w:rPr>
                <w:sz w:val="28"/>
              </w:rPr>
            </w:pPr>
            <w:r>
              <w:rPr>
                <w:sz w:val="28"/>
              </w:rPr>
              <w:t>3</w:t>
            </w:r>
          </w:p>
        </w:tc>
        <w:tc>
          <w:tcPr>
            <w:tcW w:w="1492" w:type="pct"/>
            <w:vAlign w:val="center"/>
          </w:tcPr>
          <w:p w14:paraId="5C3D38B1" w14:textId="32278921" w:rsidR="00A83B21" w:rsidRPr="00C565E2" w:rsidRDefault="00A83B21" w:rsidP="00A83B21">
            <w:pPr>
              <w:pStyle w:val="TT"/>
              <w:rPr>
                <w:sz w:val="28"/>
              </w:rPr>
            </w:pPr>
            <w:r w:rsidRPr="00C565E2">
              <w:rPr>
                <w:sz w:val="28"/>
              </w:rPr>
              <w:t>DTPL</w:t>
            </w:r>
          </w:p>
        </w:tc>
        <w:tc>
          <w:tcPr>
            <w:tcW w:w="3117" w:type="pct"/>
            <w:vAlign w:val="center"/>
          </w:tcPr>
          <w:p w14:paraId="33B4B6DE" w14:textId="5A208747" w:rsidR="00A83B21" w:rsidRPr="00C565E2" w:rsidRDefault="00A83B21" w:rsidP="00A83B21">
            <w:pPr>
              <w:pStyle w:val="TT"/>
              <w:rPr>
                <w:sz w:val="28"/>
              </w:rPr>
            </w:pPr>
            <w:r w:rsidRPr="00C565E2">
              <w:rPr>
                <w:sz w:val="28"/>
              </w:rPr>
              <w:t>Dự toán pháp lệnh</w:t>
            </w:r>
          </w:p>
        </w:tc>
      </w:tr>
      <w:tr w:rsidR="00A83B21" w:rsidRPr="00C565E2" w14:paraId="61A50A2C" w14:textId="77777777" w:rsidTr="00A83B21">
        <w:trPr>
          <w:trHeight w:val="565"/>
          <w:jc w:val="center"/>
        </w:trPr>
        <w:tc>
          <w:tcPr>
            <w:tcW w:w="391" w:type="pct"/>
            <w:vAlign w:val="center"/>
          </w:tcPr>
          <w:p w14:paraId="3C698123" w14:textId="4E9F0CBE" w:rsidR="00A83B21" w:rsidRPr="00C565E2" w:rsidRDefault="00A83B21" w:rsidP="00A83B21">
            <w:pPr>
              <w:pStyle w:val="TT"/>
              <w:jc w:val="center"/>
              <w:rPr>
                <w:sz w:val="28"/>
              </w:rPr>
            </w:pPr>
            <w:r>
              <w:rPr>
                <w:sz w:val="28"/>
              </w:rPr>
              <w:t>4</w:t>
            </w:r>
          </w:p>
        </w:tc>
        <w:tc>
          <w:tcPr>
            <w:tcW w:w="1492" w:type="pct"/>
            <w:vAlign w:val="center"/>
          </w:tcPr>
          <w:p w14:paraId="368BE8AB" w14:textId="6FC6BCA4" w:rsidR="00A83B21" w:rsidRPr="00C565E2" w:rsidRDefault="00A83B21" w:rsidP="00A83B21">
            <w:pPr>
              <w:pStyle w:val="TT"/>
              <w:rPr>
                <w:sz w:val="28"/>
              </w:rPr>
            </w:pPr>
            <w:r w:rsidRPr="00C565E2">
              <w:rPr>
                <w:sz w:val="28"/>
              </w:rPr>
              <w:t>GTGT</w:t>
            </w:r>
          </w:p>
        </w:tc>
        <w:tc>
          <w:tcPr>
            <w:tcW w:w="3117" w:type="pct"/>
            <w:vAlign w:val="center"/>
          </w:tcPr>
          <w:p w14:paraId="3069B081" w14:textId="4A1FDCEC" w:rsidR="00A83B21" w:rsidRPr="00C565E2" w:rsidRDefault="00A83B21" w:rsidP="00A83B21">
            <w:pPr>
              <w:pStyle w:val="TT"/>
              <w:rPr>
                <w:sz w:val="28"/>
              </w:rPr>
            </w:pPr>
            <w:r w:rsidRPr="00C565E2">
              <w:rPr>
                <w:sz w:val="28"/>
              </w:rPr>
              <w:t>Giá trị gia tăng</w:t>
            </w:r>
          </w:p>
        </w:tc>
      </w:tr>
      <w:tr w:rsidR="00A83B21" w:rsidRPr="00C565E2" w14:paraId="3FD6488C" w14:textId="77777777" w:rsidTr="00A83B21">
        <w:trPr>
          <w:trHeight w:val="551"/>
          <w:jc w:val="center"/>
        </w:trPr>
        <w:tc>
          <w:tcPr>
            <w:tcW w:w="391" w:type="pct"/>
            <w:vAlign w:val="center"/>
          </w:tcPr>
          <w:p w14:paraId="13841480" w14:textId="759E6FCB" w:rsidR="00A83B21" w:rsidRPr="00C565E2" w:rsidRDefault="00A83B21" w:rsidP="00A83B21">
            <w:pPr>
              <w:pStyle w:val="TT"/>
              <w:jc w:val="center"/>
              <w:rPr>
                <w:sz w:val="28"/>
              </w:rPr>
            </w:pPr>
            <w:r>
              <w:rPr>
                <w:sz w:val="28"/>
              </w:rPr>
              <w:t>5</w:t>
            </w:r>
          </w:p>
        </w:tc>
        <w:tc>
          <w:tcPr>
            <w:tcW w:w="1492" w:type="pct"/>
            <w:vAlign w:val="center"/>
          </w:tcPr>
          <w:p w14:paraId="4D133629" w14:textId="0099AC12" w:rsidR="00A83B21" w:rsidRPr="00C565E2" w:rsidRDefault="00A83B21" w:rsidP="00A83B21">
            <w:pPr>
              <w:pStyle w:val="TT"/>
              <w:rPr>
                <w:sz w:val="28"/>
              </w:rPr>
            </w:pPr>
            <w:r w:rsidRPr="00C565E2">
              <w:rPr>
                <w:sz w:val="28"/>
              </w:rPr>
              <w:t>HĐTV</w:t>
            </w:r>
          </w:p>
        </w:tc>
        <w:tc>
          <w:tcPr>
            <w:tcW w:w="3117" w:type="pct"/>
            <w:vAlign w:val="center"/>
          </w:tcPr>
          <w:p w14:paraId="75119D8E" w14:textId="77767BC1" w:rsidR="00A83B21" w:rsidRPr="00C565E2" w:rsidRDefault="00A83B21" w:rsidP="00A83B21">
            <w:pPr>
              <w:pStyle w:val="TT"/>
              <w:rPr>
                <w:sz w:val="28"/>
              </w:rPr>
            </w:pPr>
            <w:r w:rsidRPr="00C565E2">
              <w:rPr>
                <w:sz w:val="28"/>
              </w:rPr>
              <w:t>Hội đồng tư vấn</w:t>
            </w:r>
          </w:p>
        </w:tc>
      </w:tr>
      <w:tr w:rsidR="00A83B21" w:rsidRPr="00C565E2" w14:paraId="475CF2A0" w14:textId="77777777" w:rsidTr="00A83B21">
        <w:trPr>
          <w:trHeight w:val="565"/>
          <w:jc w:val="center"/>
        </w:trPr>
        <w:tc>
          <w:tcPr>
            <w:tcW w:w="391" w:type="pct"/>
            <w:vAlign w:val="center"/>
          </w:tcPr>
          <w:p w14:paraId="78152FAB" w14:textId="74F62B1A" w:rsidR="00A83B21" w:rsidRPr="00C565E2" w:rsidRDefault="00A83B21" w:rsidP="00A83B21">
            <w:pPr>
              <w:pStyle w:val="TT"/>
              <w:jc w:val="center"/>
              <w:rPr>
                <w:sz w:val="28"/>
              </w:rPr>
            </w:pPr>
            <w:r w:rsidRPr="00C565E2">
              <w:rPr>
                <w:sz w:val="28"/>
              </w:rPr>
              <w:t>6</w:t>
            </w:r>
          </w:p>
        </w:tc>
        <w:tc>
          <w:tcPr>
            <w:tcW w:w="1492" w:type="pct"/>
            <w:vAlign w:val="center"/>
          </w:tcPr>
          <w:p w14:paraId="5FD2BDE3" w14:textId="3CB12E61" w:rsidR="00A83B21" w:rsidRPr="00C565E2" w:rsidRDefault="00A83B21" w:rsidP="00A83B21">
            <w:pPr>
              <w:pStyle w:val="TT"/>
              <w:rPr>
                <w:sz w:val="28"/>
              </w:rPr>
            </w:pPr>
            <w:r w:rsidRPr="00C565E2">
              <w:rPr>
                <w:sz w:val="28"/>
              </w:rPr>
              <w:t>HKD</w:t>
            </w:r>
          </w:p>
        </w:tc>
        <w:tc>
          <w:tcPr>
            <w:tcW w:w="3117" w:type="pct"/>
            <w:vAlign w:val="center"/>
          </w:tcPr>
          <w:p w14:paraId="32CB9697" w14:textId="4E7FB226" w:rsidR="00A83B21" w:rsidRPr="00C565E2" w:rsidRDefault="00A83B21" w:rsidP="00A83B21">
            <w:pPr>
              <w:pStyle w:val="TT"/>
              <w:rPr>
                <w:sz w:val="28"/>
              </w:rPr>
            </w:pPr>
            <w:r w:rsidRPr="00C565E2">
              <w:rPr>
                <w:sz w:val="28"/>
              </w:rPr>
              <w:t>Hộ kinh doanh</w:t>
            </w:r>
          </w:p>
        </w:tc>
      </w:tr>
      <w:tr w:rsidR="00A83B21" w:rsidRPr="00C565E2" w14:paraId="51A6D121" w14:textId="77777777" w:rsidTr="00A83B21">
        <w:trPr>
          <w:trHeight w:val="565"/>
          <w:jc w:val="center"/>
        </w:trPr>
        <w:tc>
          <w:tcPr>
            <w:tcW w:w="391" w:type="pct"/>
            <w:vAlign w:val="center"/>
          </w:tcPr>
          <w:p w14:paraId="53D4C0CF" w14:textId="18DAD6D0" w:rsidR="00A83B21" w:rsidRPr="00C565E2" w:rsidRDefault="00A83B21" w:rsidP="00A83B21">
            <w:pPr>
              <w:pStyle w:val="TT"/>
              <w:jc w:val="center"/>
              <w:rPr>
                <w:sz w:val="28"/>
              </w:rPr>
            </w:pPr>
            <w:r w:rsidRPr="00C565E2">
              <w:rPr>
                <w:sz w:val="28"/>
              </w:rPr>
              <w:t>7</w:t>
            </w:r>
          </w:p>
        </w:tc>
        <w:tc>
          <w:tcPr>
            <w:tcW w:w="1492" w:type="pct"/>
            <w:vAlign w:val="center"/>
          </w:tcPr>
          <w:p w14:paraId="23F5B97D" w14:textId="4A664011" w:rsidR="00A83B21" w:rsidRPr="00C565E2" w:rsidRDefault="006C3A53" w:rsidP="00A83B21">
            <w:pPr>
              <w:pStyle w:val="TT"/>
              <w:rPr>
                <w:sz w:val="28"/>
              </w:rPr>
            </w:pPr>
            <w:r>
              <w:rPr>
                <w:sz w:val="28"/>
              </w:rPr>
              <w:t>KTNDP</w:t>
            </w:r>
          </w:p>
        </w:tc>
        <w:tc>
          <w:tcPr>
            <w:tcW w:w="3117" w:type="pct"/>
            <w:vAlign w:val="center"/>
          </w:tcPr>
          <w:p w14:paraId="24D9C6A8" w14:textId="0F29297D" w:rsidR="00A83B21" w:rsidRPr="00C565E2" w:rsidRDefault="00A83B21" w:rsidP="00A83B21">
            <w:pPr>
              <w:pStyle w:val="TT"/>
              <w:rPr>
                <w:sz w:val="28"/>
              </w:rPr>
            </w:pPr>
            <w:r w:rsidRPr="00C565E2">
              <w:rPr>
                <w:sz w:val="28"/>
              </w:rPr>
              <w:t>Kê khai – Kế toán thuế - Tin học – Tổng hợp nghiệp vụ dự toán – Pháp chế</w:t>
            </w:r>
          </w:p>
        </w:tc>
      </w:tr>
      <w:tr w:rsidR="00A83B21" w:rsidRPr="00C565E2" w14:paraId="0FD6A6C0" w14:textId="77777777" w:rsidTr="00A83B21">
        <w:trPr>
          <w:trHeight w:val="627"/>
          <w:jc w:val="center"/>
        </w:trPr>
        <w:tc>
          <w:tcPr>
            <w:tcW w:w="391" w:type="pct"/>
            <w:vAlign w:val="center"/>
          </w:tcPr>
          <w:p w14:paraId="07B1BE60" w14:textId="51EAC540" w:rsidR="00A83B21" w:rsidRPr="00C565E2" w:rsidRDefault="00A83B21" w:rsidP="00A83B21">
            <w:pPr>
              <w:pStyle w:val="TT"/>
              <w:jc w:val="center"/>
              <w:rPr>
                <w:sz w:val="28"/>
              </w:rPr>
            </w:pPr>
            <w:r>
              <w:rPr>
                <w:sz w:val="28"/>
              </w:rPr>
              <w:t>8</w:t>
            </w:r>
          </w:p>
        </w:tc>
        <w:tc>
          <w:tcPr>
            <w:tcW w:w="1492" w:type="pct"/>
            <w:vAlign w:val="center"/>
          </w:tcPr>
          <w:p w14:paraId="48E1251E" w14:textId="000B6E15" w:rsidR="00A83B21" w:rsidRPr="00C565E2" w:rsidRDefault="00A83B21" w:rsidP="00A83B21">
            <w:pPr>
              <w:pStyle w:val="TT"/>
              <w:rPr>
                <w:sz w:val="28"/>
              </w:rPr>
            </w:pPr>
            <w:r w:rsidRPr="00C565E2">
              <w:rPr>
                <w:sz w:val="28"/>
              </w:rPr>
              <w:t>NNT</w:t>
            </w:r>
          </w:p>
        </w:tc>
        <w:tc>
          <w:tcPr>
            <w:tcW w:w="3117" w:type="pct"/>
            <w:vAlign w:val="center"/>
          </w:tcPr>
          <w:p w14:paraId="0059CB3E" w14:textId="55912C79" w:rsidR="00A83B21" w:rsidRPr="00C565E2" w:rsidRDefault="00A83B21" w:rsidP="00A83B21">
            <w:pPr>
              <w:pStyle w:val="TT"/>
              <w:rPr>
                <w:sz w:val="28"/>
              </w:rPr>
            </w:pPr>
            <w:r w:rsidRPr="00C565E2">
              <w:rPr>
                <w:sz w:val="28"/>
              </w:rPr>
              <w:t>Người nộp thuế</w:t>
            </w:r>
          </w:p>
        </w:tc>
      </w:tr>
      <w:tr w:rsidR="00A83B21" w:rsidRPr="00C565E2" w14:paraId="643A59BE" w14:textId="77777777" w:rsidTr="00A83B21">
        <w:trPr>
          <w:trHeight w:val="565"/>
          <w:jc w:val="center"/>
        </w:trPr>
        <w:tc>
          <w:tcPr>
            <w:tcW w:w="391" w:type="pct"/>
            <w:vAlign w:val="center"/>
          </w:tcPr>
          <w:p w14:paraId="254BFC26" w14:textId="2947789A" w:rsidR="00A83B21" w:rsidRPr="00C565E2" w:rsidRDefault="00A83B21" w:rsidP="00A83B21">
            <w:pPr>
              <w:pStyle w:val="TT"/>
              <w:jc w:val="center"/>
              <w:rPr>
                <w:sz w:val="28"/>
              </w:rPr>
            </w:pPr>
            <w:r w:rsidRPr="00C565E2">
              <w:rPr>
                <w:sz w:val="28"/>
              </w:rPr>
              <w:t>9</w:t>
            </w:r>
          </w:p>
        </w:tc>
        <w:tc>
          <w:tcPr>
            <w:tcW w:w="1492" w:type="pct"/>
            <w:vAlign w:val="center"/>
          </w:tcPr>
          <w:p w14:paraId="6F14F493" w14:textId="3F3A3DE0" w:rsidR="00A83B21" w:rsidRPr="00C565E2" w:rsidRDefault="00A83B21" w:rsidP="00A83B21">
            <w:pPr>
              <w:pStyle w:val="TT"/>
              <w:rPr>
                <w:sz w:val="28"/>
              </w:rPr>
            </w:pPr>
            <w:r w:rsidRPr="00C565E2">
              <w:rPr>
                <w:sz w:val="28"/>
              </w:rPr>
              <w:t>NSNN</w:t>
            </w:r>
          </w:p>
        </w:tc>
        <w:tc>
          <w:tcPr>
            <w:tcW w:w="3117" w:type="pct"/>
            <w:vAlign w:val="center"/>
          </w:tcPr>
          <w:p w14:paraId="11F7A324" w14:textId="06F2A402" w:rsidR="00A83B21" w:rsidRPr="00C565E2" w:rsidRDefault="00A83B21" w:rsidP="00A83B21">
            <w:pPr>
              <w:pStyle w:val="TT"/>
              <w:rPr>
                <w:sz w:val="28"/>
              </w:rPr>
            </w:pPr>
            <w:r w:rsidRPr="00C565E2">
              <w:rPr>
                <w:sz w:val="28"/>
              </w:rPr>
              <w:t>Ngân sách nhà nước</w:t>
            </w:r>
          </w:p>
        </w:tc>
      </w:tr>
      <w:tr w:rsidR="00A83B21" w:rsidRPr="00C565E2" w14:paraId="7823CDCF" w14:textId="77777777" w:rsidTr="00A83B21">
        <w:trPr>
          <w:trHeight w:val="551"/>
          <w:jc w:val="center"/>
        </w:trPr>
        <w:tc>
          <w:tcPr>
            <w:tcW w:w="391" w:type="pct"/>
            <w:vAlign w:val="center"/>
          </w:tcPr>
          <w:p w14:paraId="2D91BAAC" w14:textId="00D644CD" w:rsidR="00A83B21" w:rsidRPr="00C565E2" w:rsidRDefault="00A83B21" w:rsidP="00A83B21">
            <w:pPr>
              <w:pStyle w:val="TT"/>
              <w:jc w:val="center"/>
              <w:rPr>
                <w:sz w:val="28"/>
              </w:rPr>
            </w:pPr>
            <w:r w:rsidRPr="00C565E2">
              <w:rPr>
                <w:sz w:val="28"/>
              </w:rPr>
              <w:t>10</w:t>
            </w:r>
          </w:p>
        </w:tc>
        <w:tc>
          <w:tcPr>
            <w:tcW w:w="1492" w:type="pct"/>
            <w:vAlign w:val="center"/>
          </w:tcPr>
          <w:p w14:paraId="4AB31A7F" w14:textId="50560135" w:rsidR="00A83B21" w:rsidRPr="00C565E2" w:rsidRDefault="00A83B21" w:rsidP="00A83B21">
            <w:pPr>
              <w:pStyle w:val="TT"/>
              <w:rPr>
                <w:sz w:val="28"/>
              </w:rPr>
            </w:pPr>
            <w:r w:rsidRPr="00C565E2">
              <w:rPr>
                <w:sz w:val="28"/>
              </w:rPr>
              <w:t>TNCN</w:t>
            </w:r>
          </w:p>
        </w:tc>
        <w:tc>
          <w:tcPr>
            <w:tcW w:w="3117" w:type="pct"/>
            <w:vAlign w:val="center"/>
          </w:tcPr>
          <w:p w14:paraId="540C54F3" w14:textId="5C092F9A" w:rsidR="00A83B21" w:rsidRPr="00C565E2" w:rsidRDefault="00A83B21" w:rsidP="00A83B21">
            <w:pPr>
              <w:pStyle w:val="TT"/>
              <w:rPr>
                <w:sz w:val="28"/>
              </w:rPr>
            </w:pPr>
            <w:r w:rsidRPr="00C565E2">
              <w:rPr>
                <w:sz w:val="28"/>
              </w:rPr>
              <w:t>Thu nhập cá nhân</w:t>
            </w:r>
          </w:p>
        </w:tc>
      </w:tr>
      <w:tr w:rsidR="00A83B21" w:rsidRPr="00C565E2" w14:paraId="16DCF884" w14:textId="77777777" w:rsidTr="00A83B21">
        <w:trPr>
          <w:trHeight w:val="565"/>
          <w:jc w:val="center"/>
        </w:trPr>
        <w:tc>
          <w:tcPr>
            <w:tcW w:w="391" w:type="pct"/>
            <w:vAlign w:val="center"/>
          </w:tcPr>
          <w:p w14:paraId="04CABE27" w14:textId="7DCA5BA8" w:rsidR="00A83B21" w:rsidRPr="00C565E2" w:rsidRDefault="00A83B21" w:rsidP="00A83B21">
            <w:pPr>
              <w:pStyle w:val="TT"/>
              <w:jc w:val="center"/>
              <w:rPr>
                <w:sz w:val="28"/>
              </w:rPr>
            </w:pPr>
            <w:r w:rsidRPr="00C565E2">
              <w:rPr>
                <w:sz w:val="28"/>
              </w:rPr>
              <w:t>11</w:t>
            </w:r>
          </w:p>
        </w:tc>
        <w:tc>
          <w:tcPr>
            <w:tcW w:w="1492" w:type="pct"/>
            <w:vAlign w:val="center"/>
          </w:tcPr>
          <w:p w14:paraId="70ED8D85" w14:textId="68D60A9C" w:rsidR="00A83B21" w:rsidRPr="00C565E2" w:rsidRDefault="00A83B21" w:rsidP="00A83B21">
            <w:pPr>
              <w:pStyle w:val="TT"/>
              <w:rPr>
                <w:sz w:val="28"/>
              </w:rPr>
            </w:pPr>
            <w:r w:rsidRPr="00C565E2">
              <w:rPr>
                <w:sz w:val="28"/>
              </w:rPr>
              <w:t>UBND</w:t>
            </w:r>
          </w:p>
        </w:tc>
        <w:tc>
          <w:tcPr>
            <w:tcW w:w="3117" w:type="pct"/>
            <w:vAlign w:val="center"/>
          </w:tcPr>
          <w:p w14:paraId="645B1FB9" w14:textId="28BC010F" w:rsidR="00A83B21" w:rsidRPr="00C565E2" w:rsidRDefault="00A83B21" w:rsidP="00A83B21">
            <w:pPr>
              <w:pStyle w:val="TT"/>
              <w:rPr>
                <w:sz w:val="28"/>
              </w:rPr>
            </w:pPr>
            <w:r w:rsidRPr="00C565E2">
              <w:rPr>
                <w:sz w:val="28"/>
              </w:rPr>
              <w:t>Ủy ban nhân dân</w:t>
            </w:r>
          </w:p>
        </w:tc>
      </w:tr>
    </w:tbl>
    <w:p w14:paraId="451E1579" w14:textId="77777777" w:rsidR="008822D8" w:rsidRPr="00C565E2" w:rsidRDefault="008822D8" w:rsidP="008822D8">
      <w:pPr>
        <w:rPr>
          <w:color w:val="000000" w:themeColor="text1"/>
        </w:rPr>
      </w:pPr>
    </w:p>
    <w:p w14:paraId="5651954D" w14:textId="77777777" w:rsidR="00184B4F" w:rsidRPr="00C565E2" w:rsidRDefault="00184B4F">
      <w:pPr>
        <w:spacing w:after="0" w:line="240" w:lineRule="auto"/>
        <w:jc w:val="left"/>
        <w:rPr>
          <w:b/>
          <w:color w:val="000000" w:themeColor="text1"/>
          <w:sz w:val="32"/>
          <w:szCs w:val="32"/>
          <w:lang w:val="nl-NL"/>
        </w:rPr>
      </w:pPr>
      <w:bookmarkStart w:id="38" w:name="_Toc176382155"/>
      <w:bookmarkStart w:id="39" w:name="_Toc176983553"/>
      <w:r w:rsidRPr="00C565E2">
        <w:rPr>
          <w:b/>
          <w:color w:val="000000" w:themeColor="text1"/>
          <w:sz w:val="32"/>
          <w:szCs w:val="32"/>
          <w:lang w:val="nl-NL"/>
        </w:rPr>
        <w:br w:type="page"/>
      </w:r>
    </w:p>
    <w:p w14:paraId="16CD1784" w14:textId="490EC5EC" w:rsidR="008822D8" w:rsidRPr="00C565E2" w:rsidRDefault="008822D8" w:rsidP="00B21568">
      <w:pPr>
        <w:pStyle w:val="1"/>
      </w:pPr>
      <w:bookmarkStart w:id="40" w:name="_Toc179929184"/>
      <w:r w:rsidRPr="00C565E2">
        <w:lastRenderedPageBreak/>
        <w:t>DANH MỤC BẢNG</w:t>
      </w:r>
      <w:bookmarkEnd w:id="38"/>
      <w:bookmarkEnd w:id="39"/>
      <w:r w:rsidR="00184B4F" w:rsidRPr="00C565E2">
        <w:t>, HÌNH</w:t>
      </w:r>
      <w:bookmarkEnd w:id="40"/>
    </w:p>
    <w:p w14:paraId="44826C37" w14:textId="63988A8B" w:rsidR="00046F46" w:rsidRPr="00C565E2" w:rsidRDefault="00184B4F" w:rsidP="00046F46">
      <w:pPr>
        <w:pStyle w:val="TOC2"/>
        <w:ind w:left="1134" w:hanging="1134"/>
        <w:rPr>
          <w:rFonts w:eastAsiaTheme="minorEastAsia" w:cstheme="minorBidi"/>
          <w:smallCaps/>
          <w:noProof/>
          <w:color w:val="000000" w:themeColor="text1"/>
          <w:szCs w:val="22"/>
        </w:rPr>
      </w:pPr>
      <w:r w:rsidRPr="00C565E2">
        <w:rPr>
          <w:smallCaps/>
        </w:rPr>
        <w:fldChar w:fldCharType="begin"/>
      </w:r>
      <w:r w:rsidRPr="00C565E2">
        <w:instrText xml:space="preserve"> TOC \o "5-5" \u \t "Title,4,3,3,1,1,2,2" </w:instrText>
      </w:r>
      <w:r w:rsidRPr="00C565E2">
        <w:rPr>
          <w:smallCaps/>
        </w:rPr>
        <w:fldChar w:fldCharType="separate"/>
      </w:r>
      <w:r w:rsidR="00046F46" w:rsidRPr="00046F46">
        <w:rPr>
          <w:rFonts w:eastAsiaTheme="minorEastAsia" w:cstheme="minorBidi"/>
          <w:smallCaps/>
          <w:noProof/>
          <w:color w:val="000000" w:themeColor="text1"/>
          <w:szCs w:val="22"/>
        </w:rPr>
        <w:t xml:space="preserve"> </w:t>
      </w:r>
    </w:p>
    <w:p w14:paraId="5A7E626E" w14:textId="07840CFC"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Bảng 2.1.Kết quả thực hiện thu NSNN của Chi cục Thuế quận Thanh Xuân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18</w:t>
      </w:r>
    </w:p>
    <w:p w14:paraId="3D92F7BE" w14:textId="224EE23F"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2.2</w:t>
      </w:r>
      <w:r w:rsidRPr="00C565E2">
        <w:rPr>
          <w:rFonts w:ascii="Times New Roman" w:hAnsi="Times New Roman"/>
          <w:noProof/>
          <w:color w:val="000000" w:themeColor="text1"/>
          <w:sz w:val="26"/>
        </w:rPr>
        <w:t xml:space="preserve">: </w:t>
      </w:r>
      <w:r w:rsidRPr="00DE0B7D">
        <w:rPr>
          <w:rFonts w:ascii="Times New Roman" w:hAnsi="Times New Roman"/>
          <w:noProof/>
          <w:color w:val="000000" w:themeColor="text1"/>
          <w:sz w:val="26"/>
        </w:rPr>
        <w:t>Tổng hợp số lượng HKD thuộc Chi cục Thuế quận Thanh Xuân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19</w:t>
      </w:r>
    </w:p>
    <w:p w14:paraId="4A370F70" w14:textId="1FE847AA"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cs="Times New Roman"/>
          <w:noProof/>
          <w:color w:val="000000" w:themeColor="text1"/>
          <w:sz w:val="26"/>
        </w:rPr>
        <w:t>Bả</w:t>
      </w:r>
      <w:r>
        <w:rPr>
          <w:rFonts w:ascii="Times New Roman" w:hAnsi="Times New Roman" w:cs="Times New Roman"/>
          <w:noProof/>
          <w:color w:val="000000" w:themeColor="text1"/>
          <w:sz w:val="26"/>
        </w:rPr>
        <w:t>ng 2.3</w:t>
      </w:r>
      <w:r w:rsidRPr="00C565E2">
        <w:rPr>
          <w:rFonts w:ascii="Times New Roman" w:hAnsi="Times New Roman" w:cs="Times New Roman"/>
          <w:noProof/>
          <w:color w:val="000000" w:themeColor="text1"/>
          <w:sz w:val="26"/>
        </w:rPr>
        <w:t xml:space="preserve">: </w:t>
      </w:r>
      <w:r>
        <w:rPr>
          <w:rFonts w:ascii="Times New Roman" w:hAnsi="Times New Roman" w:cs="Times New Roman"/>
          <w:noProof/>
          <w:color w:val="000000" w:themeColor="text1"/>
          <w:sz w:val="26"/>
        </w:rPr>
        <w:t>Kết quả</w:t>
      </w:r>
      <w:r w:rsidRPr="00DE0B7D">
        <w:rPr>
          <w:rFonts w:ascii="Times New Roman" w:hAnsi="Times New Roman" w:cs="Times New Roman"/>
          <w:noProof/>
          <w:color w:val="000000" w:themeColor="text1"/>
          <w:sz w:val="26"/>
        </w:rPr>
        <w:t xml:space="preserve"> thu</w:t>
      </w:r>
      <w:r>
        <w:rPr>
          <w:rFonts w:ascii="Times New Roman" w:hAnsi="Times New Roman" w:cs="Times New Roman"/>
          <w:noProof/>
          <w:color w:val="000000" w:themeColor="text1"/>
          <w:sz w:val="26"/>
        </w:rPr>
        <w:t xml:space="preserve"> NSNN</w:t>
      </w:r>
      <w:r w:rsidRPr="00DE0B7D">
        <w:rPr>
          <w:rFonts w:ascii="Times New Roman" w:hAnsi="Times New Roman" w:cs="Times New Roman"/>
          <w:noProof/>
          <w:color w:val="000000" w:themeColor="text1"/>
          <w:sz w:val="26"/>
        </w:rPr>
        <w:t xml:space="preserve"> khu vực HKD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20</w:t>
      </w:r>
    </w:p>
    <w:p w14:paraId="3D58063E" w14:textId="005F903B"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cs="Times New Roman"/>
          <w:noProof/>
          <w:color w:val="000000" w:themeColor="text1"/>
          <w:sz w:val="26"/>
        </w:rPr>
        <w:t>Bả</w:t>
      </w:r>
      <w:r>
        <w:rPr>
          <w:rFonts w:ascii="Times New Roman" w:hAnsi="Times New Roman" w:cs="Times New Roman"/>
          <w:noProof/>
          <w:color w:val="000000" w:themeColor="text1"/>
          <w:sz w:val="26"/>
        </w:rPr>
        <w:t>ng 2.4</w:t>
      </w:r>
      <w:r w:rsidRPr="00C565E2">
        <w:rPr>
          <w:rFonts w:ascii="Times New Roman" w:hAnsi="Times New Roman" w:cs="Times New Roman"/>
          <w:noProof/>
          <w:color w:val="000000" w:themeColor="text1"/>
          <w:sz w:val="26"/>
        </w:rPr>
        <w:t xml:space="preserve">: </w:t>
      </w:r>
      <w:r>
        <w:rPr>
          <w:rFonts w:ascii="Times New Roman" w:hAnsi="Times New Roman" w:cs="Times New Roman"/>
          <w:noProof/>
          <w:color w:val="000000" w:themeColor="text1"/>
          <w:sz w:val="26"/>
        </w:rPr>
        <w:t>T</w:t>
      </w:r>
      <w:r w:rsidRPr="00DE0B7D">
        <w:rPr>
          <w:rFonts w:ascii="Times New Roman" w:hAnsi="Times New Roman" w:cs="Times New Roman"/>
          <w:noProof/>
          <w:color w:val="000000" w:themeColor="text1"/>
          <w:sz w:val="26"/>
        </w:rPr>
        <w:t>ình hình quản lý cấp mới đăng ký kinh doanh</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21</w:t>
      </w:r>
    </w:p>
    <w:p w14:paraId="74F44818" w14:textId="2283E1B4"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2.5</w:t>
      </w:r>
      <w:r w:rsidRPr="00C565E2">
        <w:rPr>
          <w:rFonts w:ascii="Times New Roman" w:hAnsi="Times New Roman"/>
          <w:noProof/>
          <w:color w:val="000000" w:themeColor="text1"/>
          <w:sz w:val="26"/>
        </w:rPr>
        <w:t>:</w:t>
      </w:r>
      <w:r w:rsidRPr="00D80CB1">
        <w:rPr>
          <w:noProof/>
        </w:rPr>
        <w:t xml:space="preserve"> </w:t>
      </w:r>
      <w:r w:rsidRPr="00046F46">
        <w:rPr>
          <w:rFonts w:ascii="Times New Roman" w:hAnsi="Times New Roman"/>
          <w:noProof/>
          <w:color w:val="000000" w:themeColor="text1"/>
          <w:sz w:val="26"/>
        </w:rPr>
        <w:t>Số lượng cá nhân kinh doanh trên sàn TMĐT chưa đăng ký hộ kinh doanh</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23</w:t>
      </w:r>
    </w:p>
    <w:p w14:paraId="5A7EBD2C" w14:textId="445D74A2" w:rsidR="00046F46" w:rsidRPr="00C565E2" w:rsidRDefault="00046F46" w:rsidP="00046F46">
      <w:pPr>
        <w:pStyle w:val="TOC5"/>
        <w:tabs>
          <w:tab w:val="right" w:leader="dot" w:pos="9062"/>
        </w:tabs>
        <w:spacing w:before="120" w:after="120"/>
        <w:ind w:left="1134" w:hanging="1134"/>
        <w:jc w:val="both"/>
        <w:rPr>
          <w:rFonts w:ascii="Times New Roman" w:hAnsi="Times New Roman"/>
          <w:noProof/>
          <w:color w:val="000000" w:themeColor="text1"/>
          <w:sz w:val="26"/>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2.6</w:t>
      </w:r>
      <w:r w:rsidRPr="00C565E2">
        <w:rPr>
          <w:rFonts w:ascii="Times New Roman" w:hAnsi="Times New Roman"/>
          <w:noProof/>
          <w:color w:val="000000" w:themeColor="text1"/>
          <w:sz w:val="26"/>
        </w:rPr>
        <w:t xml:space="preserve">: </w:t>
      </w:r>
      <w:r w:rsidRPr="006C1508">
        <w:rPr>
          <w:rFonts w:ascii="Times New Roman" w:hAnsi="Times New Roman"/>
          <w:noProof/>
          <w:color w:val="000000" w:themeColor="text1"/>
          <w:sz w:val="26"/>
        </w:rPr>
        <w:t>T</w:t>
      </w:r>
      <w:r>
        <w:rPr>
          <w:rFonts w:ascii="Times New Roman" w:hAnsi="Times New Roman"/>
          <w:noProof/>
          <w:color w:val="000000" w:themeColor="text1"/>
          <w:sz w:val="26"/>
        </w:rPr>
        <w:t>ình hình</w:t>
      </w:r>
      <w:r w:rsidRPr="006C1508">
        <w:rPr>
          <w:rFonts w:ascii="Times New Roman" w:hAnsi="Times New Roman"/>
          <w:noProof/>
          <w:color w:val="000000" w:themeColor="text1"/>
          <w:sz w:val="26"/>
        </w:rPr>
        <w:t xml:space="preserve"> HKD chuyển đổi từ phương pháp khoán sang kê khai</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23</w:t>
      </w:r>
    </w:p>
    <w:p w14:paraId="4B2C35F2" w14:textId="6FD9EC27"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2.7</w:t>
      </w:r>
      <w:r w:rsidRPr="00C565E2">
        <w:rPr>
          <w:rFonts w:ascii="Times New Roman" w:hAnsi="Times New Roman"/>
          <w:noProof/>
          <w:color w:val="000000" w:themeColor="text1"/>
          <w:sz w:val="26"/>
        </w:rPr>
        <w:t>:</w:t>
      </w:r>
      <w:r w:rsidRPr="00D80CB1">
        <w:rPr>
          <w:noProof/>
        </w:rPr>
        <w:t xml:space="preserve"> </w:t>
      </w:r>
      <w:r w:rsidRPr="00CC3443">
        <w:rPr>
          <w:rFonts w:ascii="Times New Roman" w:hAnsi="Times New Roman"/>
          <w:noProof/>
          <w:color w:val="000000" w:themeColor="text1"/>
          <w:sz w:val="26"/>
        </w:rPr>
        <w:t>Kết quả điều tra doanh thu của HKD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25</w:t>
      </w:r>
    </w:p>
    <w:p w14:paraId="7A1E7381" w14:textId="158BE6A6"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2.8</w:t>
      </w:r>
      <w:r w:rsidRPr="00C565E2">
        <w:rPr>
          <w:rFonts w:ascii="Times New Roman" w:hAnsi="Times New Roman"/>
          <w:noProof/>
          <w:color w:val="000000" w:themeColor="text1"/>
          <w:sz w:val="26"/>
        </w:rPr>
        <w:t>:</w:t>
      </w:r>
      <w:r w:rsidRPr="00D80CB1">
        <w:rPr>
          <w:noProof/>
        </w:rPr>
        <w:t xml:space="preserve"> </w:t>
      </w:r>
      <w:r w:rsidRPr="00F46907">
        <w:rPr>
          <w:rFonts w:ascii="Times New Roman" w:hAnsi="Times New Roman"/>
          <w:noProof/>
          <w:color w:val="000000" w:themeColor="text1"/>
          <w:sz w:val="26"/>
        </w:rPr>
        <w:t>T</w:t>
      </w:r>
      <w:r>
        <w:rPr>
          <w:rFonts w:ascii="Times New Roman" w:hAnsi="Times New Roman"/>
          <w:noProof/>
          <w:color w:val="000000" w:themeColor="text1"/>
          <w:sz w:val="26"/>
        </w:rPr>
        <w:t xml:space="preserve">ình hình HKD </w:t>
      </w:r>
      <w:r w:rsidRPr="00046F46">
        <w:rPr>
          <w:rFonts w:ascii="Times New Roman" w:hAnsi="Times New Roman"/>
          <w:noProof/>
          <w:color w:val="000000" w:themeColor="text1"/>
          <w:sz w:val="26"/>
        </w:rPr>
        <w:t>nộp thuế</w:t>
      </w:r>
      <w:r>
        <w:rPr>
          <w:rFonts w:ascii="Times New Roman" w:hAnsi="Times New Roman"/>
          <w:noProof/>
          <w:color w:val="000000" w:themeColor="text1"/>
          <w:sz w:val="26"/>
        </w:rPr>
        <w:t xml:space="preserve"> theo phương pháp</w:t>
      </w:r>
      <w:r w:rsidRPr="00F46907">
        <w:rPr>
          <w:rFonts w:ascii="Times New Roman" w:hAnsi="Times New Roman"/>
          <w:noProof/>
          <w:color w:val="000000" w:themeColor="text1"/>
          <w:sz w:val="26"/>
        </w:rPr>
        <w:t xml:space="preserve"> khoán trên địa bàn quận Thanh Xuân</w:t>
      </w:r>
      <w:r w:rsidRPr="00F46907">
        <w:rPr>
          <w:rFonts w:ascii="Times New Roman" w:hAnsi="Times New Roman"/>
          <w:noProof/>
          <w:color w:val="000000" w:themeColor="text1"/>
          <w:sz w:val="26"/>
        </w:rPr>
        <w:tab/>
      </w:r>
      <w:r w:rsidR="00B800E0">
        <w:rPr>
          <w:rFonts w:ascii="Times New Roman" w:hAnsi="Times New Roman"/>
          <w:noProof/>
          <w:color w:val="000000" w:themeColor="text1"/>
          <w:sz w:val="26"/>
        </w:rPr>
        <w:t>28</w:t>
      </w:r>
    </w:p>
    <w:p w14:paraId="7D421FF5" w14:textId="5FF55B11"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2.9</w:t>
      </w:r>
      <w:r w:rsidRPr="00C565E2">
        <w:rPr>
          <w:rFonts w:ascii="Times New Roman" w:hAnsi="Times New Roman"/>
          <w:noProof/>
          <w:color w:val="000000" w:themeColor="text1"/>
          <w:sz w:val="26"/>
        </w:rPr>
        <w:t>:</w:t>
      </w:r>
      <w:r w:rsidRPr="00D80CB1">
        <w:rPr>
          <w:noProof/>
        </w:rPr>
        <w:t xml:space="preserve"> </w:t>
      </w:r>
      <w:r w:rsidRPr="00E63099">
        <w:rPr>
          <w:rFonts w:ascii="Times New Roman" w:hAnsi="Times New Roman"/>
          <w:noProof/>
          <w:color w:val="000000" w:themeColor="text1"/>
          <w:sz w:val="26"/>
        </w:rPr>
        <w:t>Tỷ lệ thuế tính trên doanh thu</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31</w:t>
      </w:r>
    </w:p>
    <w:p w14:paraId="6CD10332" w14:textId="072D3ABA"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2.10</w:t>
      </w:r>
      <w:r w:rsidRPr="00C565E2">
        <w:rPr>
          <w:rFonts w:ascii="Times New Roman" w:hAnsi="Times New Roman"/>
          <w:noProof/>
          <w:color w:val="000000" w:themeColor="text1"/>
          <w:sz w:val="26"/>
        </w:rPr>
        <w:t>:</w:t>
      </w:r>
      <w:r w:rsidRPr="00D80CB1">
        <w:rPr>
          <w:noProof/>
        </w:rPr>
        <w:t xml:space="preserve"> </w:t>
      </w:r>
      <w:r w:rsidRPr="00E63099">
        <w:rPr>
          <w:rFonts w:ascii="Times New Roman" w:hAnsi="Times New Roman"/>
          <w:noProof/>
          <w:color w:val="000000" w:themeColor="text1"/>
          <w:sz w:val="26"/>
        </w:rPr>
        <w:t>Tổng hợp số thu theo ngành nghề của HKD nộp thuế theo phương pháp khoán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31</w:t>
      </w:r>
    </w:p>
    <w:p w14:paraId="2974857C" w14:textId="60E59C14"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2.11</w:t>
      </w:r>
      <w:r w:rsidRPr="00C565E2">
        <w:rPr>
          <w:rFonts w:ascii="Times New Roman" w:hAnsi="Times New Roman"/>
          <w:noProof/>
          <w:color w:val="000000" w:themeColor="text1"/>
          <w:sz w:val="26"/>
        </w:rPr>
        <w:t>:</w:t>
      </w:r>
      <w:r w:rsidRPr="00D80CB1">
        <w:rPr>
          <w:noProof/>
        </w:rPr>
        <w:t xml:space="preserve"> </w:t>
      </w:r>
      <w:r w:rsidRPr="006851F2">
        <w:rPr>
          <w:rFonts w:ascii="Times New Roman" w:hAnsi="Times New Roman"/>
          <w:noProof/>
          <w:color w:val="000000" w:themeColor="text1"/>
          <w:sz w:val="26"/>
        </w:rPr>
        <w:t>Tình hình nợ thuế của khu vực HKD cá thể tại Chi cục thuế Thanh Xuân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32</w:t>
      </w:r>
    </w:p>
    <w:p w14:paraId="7631A44F" w14:textId="34935C7F"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2.12</w:t>
      </w:r>
      <w:r w:rsidRPr="00C565E2">
        <w:rPr>
          <w:rFonts w:ascii="Times New Roman" w:hAnsi="Times New Roman"/>
          <w:noProof/>
          <w:color w:val="000000" w:themeColor="text1"/>
          <w:sz w:val="26"/>
        </w:rPr>
        <w:t>:</w:t>
      </w:r>
      <w:r w:rsidRPr="00D80CB1">
        <w:rPr>
          <w:noProof/>
        </w:rPr>
        <w:t xml:space="preserve"> </w:t>
      </w:r>
      <w:r w:rsidRPr="00865AB3">
        <w:rPr>
          <w:noProof/>
        </w:rPr>
        <w:t xml:space="preserve"> </w:t>
      </w:r>
      <w:r>
        <w:rPr>
          <w:rFonts w:ascii="Times New Roman" w:hAnsi="Times New Roman"/>
          <w:noProof/>
          <w:color w:val="000000" w:themeColor="text1"/>
          <w:sz w:val="26"/>
        </w:rPr>
        <w:t xml:space="preserve">Kết quả </w:t>
      </w:r>
      <w:r w:rsidRPr="00865AB3">
        <w:rPr>
          <w:rFonts w:ascii="Times New Roman" w:hAnsi="Times New Roman"/>
          <w:noProof/>
          <w:color w:val="000000" w:themeColor="text1"/>
          <w:sz w:val="26"/>
        </w:rPr>
        <w:t>đôn đốc nợ và cưỡng chế nợ thuế đối với HKD tại Chi cục thuế quận Thanh Xuân giai đoạn 2021-2023</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34</w:t>
      </w:r>
    </w:p>
    <w:p w14:paraId="697968BA" w14:textId="627F1FEC" w:rsidR="00046F46" w:rsidRDefault="00046F46" w:rsidP="00046F46">
      <w:pPr>
        <w:pStyle w:val="TOC5"/>
        <w:tabs>
          <w:tab w:val="right" w:leader="dot" w:pos="9062"/>
        </w:tabs>
        <w:spacing w:before="120" w:after="120"/>
        <w:ind w:left="1134" w:hanging="1134"/>
        <w:jc w:val="both"/>
        <w:rPr>
          <w:rFonts w:ascii="Times New Roman" w:hAnsi="Times New Roman"/>
          <w:noProof/>
          <w:color w:val="000000" w:themeColor="text1"/>
          <w:sz w:val="26"/>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2.13</w:t>
      </w:r>
      <w:r w:rsidRPr="00C565E2">
        <w:rPr>
          <w:rFonts w:ascii="Times New Roman" w:hAnsi="Times New Roman"/>
          <w:noProof/>
          <w:color w:val="000000" w:themeColor="text1"/>
          <w:sz w:val="26"/>
        </w:rPr>
        <w:t>:</w:t>
      </w:r>
      <w:r w:rsidRPr="00D80CB1">
        <w:rPr>
          <w:noProof/>
        </w:rPr>
        <w:t xml:space="preserve"> </w:t>
      </w:r>
      <w:r w:rsidRPr="00865AB3">
        <w:rPr>
          <w:rFonts w:ascii="Times New Roman" w:hAnsi="Times New Roman"/>
          <w:noProof/>
          <w:color w:val="000000" w:themeColor="text1"/>
          <w:sz w:val="26"/>
        </w:rPr>
        <w:t>Kết quả phúc tra HKD có thông báo ngừng nghỉ kinh doanh</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36</w:t>
      </w:r>
    </w:p>
    <w:p w14:paraId="71B3957D" w14:textId="16425916" w:rsidR="00046F46" w:rsidRPr="00865AB3"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2.14</w:t>
      </w:r>
      <w:r w:rsidRPr="00C565E2">
        <w:rPr>
          <w:rFonts w:ascii="Times New Roman" w:hAnsi="Times New Roman"/>
          <w:noProof/>
          <w:color w:val="000000" w:themeColor="text1"/>
          <w:sz w:val="26"/>
        </w:rPr>
        <w:t>:</w:t>
      </w:r>
      <w:r w:rsidRPr="00D80CB1">
        <w:rPr>
          <w:noProof/>
        </w:rPr>
        <w:t xml:space="preserve"> </w:t>
      </w:r>
      <w:r w:rsidRPr="002D5124">
        <w:rPr>
          <w:rFonts w:ascii="Times New Roman" w:hAnsi="Times New Roman"/>
          <w:noProof/>
          <w:color w:val="000000" w:themeColor="text1"/>
          <w:sz w:val="26"/>
        </w:rPr>
        <w:t>Kết quả xử phạt vi phạm hành chính về thuế đối với HKD</w:t>
      </w:r>
      <w:r w:rsidRPr="00C565E2">
        <w:rPr>
          <w:rFonts w:ascii="Times New Roman" w:hAnsi="Times New Roman"/>
          <w:noProof/>
          <w:color w:val="000000" w:themeColor="text1"/>
          <w:sz w:val="26"/>
        </w:rPr>
        <w:tab/>
      </w:r>
      <w:r w:rsidR="00B800E0">
        <w:rPr>
          <w:rFonts w:ascii="Times New Roman" w:hAnsi="Times New Roman"/>
          <w:noProof/>
          <w:color w:val="000000" w:themeColor="text1"/>
          <w:sz w:val="26"/>
        </w:rPr>
        <w:t>36</w:t>
      </w:r>
    </w:p>
    <w:p w14:paraId="117AC829" w14:textId="6A3265F0" w:rsidR="00046F46" w:rsidRPr="00865AB3"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2.15</w:t>
      </w:r>
      <w:r w:rsidRPr="00C565E2">
        <w:rPr>
          <w:rFonts w:ascii="Times New Roman" w:hAnsi="Times New Roman"/>
          <w:noProof/>
          <w:color w:val="000000" w:themeColor="text1"/>
          <w:sz w:val="26"/>
        </w:rPr>
        <w:t>:</w:t>
      </w:r>
      <w:r w:rsidRPr="00046F46">
        <w:rPr>
          <w:noProof/>
        </w:rPr>
        <w:t xml:space="preserve"> </w:t>
      </w:r>
      <w:r w:rsidRPr="00046F46">
        <w:rPr>
          <w:rFonts w:ascii="Times New Roman" w:hAnsi="Times New Roman"/>
          <w:noProof/>
          <w:color w:val="000000" w:themeColor="text1"/>
          <w:sz w:val="26"/>
        </w:rPr>
        <w:t>Kết quả thực hiện dự toán đối với HKD nộp thuế theo phương pháp khoán giai đoạn 2021-2023</w:t>
      </w:r>
      <w:r w:rsidRPr="00C565E2">
        <w:rPr>
          <w:rFonts w:ascii="Times New Roman" w:hAnsi="Times New Roman"/>
          <w:noProof/>
          <w:color w:val="000000" w:themeColor="text1"/>
          <w:sz w:val="26"/>
        </w:rPr>
        <w:tab/>
      </w:r>
      <w:r>
        <w:rPr>
          <w:rFonts w:ascii="Times New Roman" w:hAnsi="Times New Roman"/>
          <w:noProof/>
          <w:color w:val="000000" w:themeColor="text1"/>
          <w:sz w:val="26"/>
        </w:rPr>
        <w:t>3</w:t>
      </w:r>
      <w:r w:rsidR="00B800E0">
        <w:rPr>
          <w:rFonts w:ascii="Times New Roman" w:hAnsi="Times New Roman"/>
          <w:noProof/>
          <w:color w:val="000000" w:themeColor="text1"/>
          <w:sz w:val="26"/>
        </w:rPr>
        <w:t>8</w:t>
      </w:r>
    </w:p>
    <w:p w14:paraId="2E5D882A" w14:textId="19D893C5" w:rsidR="00046F46" w:rsidRPr="00865AB3"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rPr>
        <w:t>Bả</w:t>
      </w:r>
      <w:r>
        <w:rPr>
          <w:rFonts w:ascii="Times New Roman" w:hAnsi="Times New Roman"/>
          <w:noProof/>
          <w:color w:val="000000" w:themeColor="text1"/>
          <w:sz w:val="26"/>
        </w:rPr>
        <w:t>ng 2.16</w:t>
      </w:r>
      <w:r w:rsidRPr="00C565E2">
        <w:rPr>
          <w:rFonts w:ascii="Times New Roman" w:hAnsi="Times New Roman"/>
          <w:noProof/>
          <w:color w:val="000000" w:themeColor="text1"/>
          <w:sz w:val="26"/>
        </w:rPr>
        <w:t>:</w:t>
      </w:r>
      <w:r w:rsidRPr="00046F46">
        <w:rPr>
          <w:noProof/>
        </w:rPr>
        <w:t xml:space="preserve"> </w:t>
      </w:r>
      <w:r w:rsidRPr="00046F46">
        <w:rPr>
          <w:rFonts w:ascii="Times New Roman" w:hAnsi="Times New Roman"/>
          <w:noProof/>
          <w:color w:val="000000" w:themeColor="text1"/>
          <w:sz w:val="26"/>
        </w:rPr>
        <w:t>Kết quả xử lý vi phạm hành chính giai đoạn 2021-2023</w:t>
      </w:r>
      <w:r w:rsidRPr="00C565E2">
        <w:rPr>
          <w:rFonts w:ascii="Times New Roman" w:hAnsi="Times New Roman"/>
          <w:noProof/>
          <w:color w:val="000000" w:themeColor="text1"/>
          <w:sz w:val="26"/>
        </w:rPr>
        <w:tab/>
      </w:r>
      <w:r>
        <w:rPr>
          <w:rFonts w:ascii="Times New Roman" w:hAnsi="Times New Roman"/>
          <w:noProof/>
          <w:color w:val="000000" w:themeColor="text1"/>
          <w:sz w:val="26"/>
        </w:rPr>
        <w:t>3</w:t>
      </w:r>
      <w:r w:rsidR="00B800E0">
        <w:rPr>
          <w:rFonts w:ascii="Times New Roman" w:hAnsi="Times New Roman"/>
          <w:noProof/>
          <w:color w:val="000000" w:themeColor="text1"/>
          <w:sz w:val="26"/>
        </w:rPr>
        <w:t>8</w:t>
      </w:r>
    </w:p>
    <w:p w14:paraId="553D80BC" w14:textId="77777777" w:rsidR="00046F46" w:rsidRPr="002D5124" w:rsidRDefault="00046F46" w:rsidP="00046F46">
      <w:pPr>
        <w:rPr>
          <w:noProof/>
        </w:rPr>
      </w:pPr>
    </w:p>
    <w:p w14:paraId="33807F18" w14:textId="4EE104A1" w:rsidR="00046F46" w:rsidRPr="00C565E2" w:rsidRDefault="00046F46" w:rsidP="00046F46">
      <w:pPr>
        <w:pStyle w:val="TOC5"/>
        <w:tabs>
          <w:tab w:val="right" w:leader="dot" w:pos="9062"/>
        </w:tabs>
        <w:spacing w:before="120" w:after="120"/>
        <w:ind w:left="1134" w:hanging="1134"/>
        <w:jc w:val="both"/>
        <w:rPr>
          <w:rFonts w:ascii="Times New Roman" w:eastAsiaTheme="minorEastAsia" w:hAnsi="Times New Roman" w:cstheme="minorBidi"/>
          <w:noProof/>
          <w:color w:val="000000" w:themeColor="text1"/>
          <w:sz w:val="26"/>
          <w:szCs w:val="22"/>
        </w:rPr>
      </w:pPr>
      <w:r w:rsidRPr="00C565E2">
        <w:rPr>
          <w:rFonts w:ascii="Times New Roman" w:hAnsi="Times New Roman"/>
          <w:noProof/>
          <w:color w:val="000000" w:themeColor="text1"/>
          <w:sz w:val="26"/>
          <w:lang w:val="nl-NL"/>
        </w:rPr>
        <w:t>Hình 2.1: Cơ cấu tổ chức tại Chi cục Thuế quận Thanh Xuân năm 2023</w:t>
      </w:r>
      <w:r w:rsidRPr="00C565E2">
        <w:rPr>
          <w:rFonts w:ascii="Times New Roman" w:hAnsi="Times New Roman"/>
          <w:noProof/>
          <w:color w:val="000000" w:themeColor="text1"/>
          <w:sz w:val="26"/>
        </w:rPr>
        <w:tab/>
      </w:r>
      <w:r>
        <w:rPr>
          <w:rFonts w:ascii="Times New Roman" w:hAnsi="Times New Roman"/>
          <w:noProof/>
          <w:color w:val="000000" w:themeColor="text1"/>
          <w:sz w:val="26"/>
        </w:rPr>
        <w:t>1</w:t>
      </w:r>
      <w:r w:rsidR="00B800E0">
        <w:rPr>
          <w:rFonts w:ascii="Times New Roman" w:hAnsi="Times New Roman"/>
          <w:noProof/>
          <w:color w:val="000000" w:themeColor="text1"/>
          <w:sz w:val="26"/>
        </w:rPr>
        <w:t>7</w:t>
      </w:r>
    </w:p>
    <w:p w14:paraId="0F9A453D" w14:textId="2C47629C" w:rsidR="00184B4F" w:rsidRPr="00C565E2" w:rsidRDefault="00184B4F" w:rsidP="00046F46">
      <w:pPr>
        <w:ind w:firstLine="0"/>
        <w:rPr>
          <w:noProof/>
          <w:color w:val="000000" w:themeColor="text1"/>
        </w:rPr>
      </w:pPr>
    </w:p>
    <w:p w14:paraId="437811AE" w14:textId="427E6D77" w:rsidR="008822D8" w:rsidRPr="00780B09" w:rsidRDefault="00184B4F" w:rsidP="00780B09">
      <w:pPr>
        <w:spacing w:after="0"/>
        <w:ind w:left="1134" w:hanging="1134"/>
        <w:rPr>
          <w:color w:val="000000" w:themeColor="text1"/>
        </w:rPr>
      </w:pPr>
      <w:r w:rsidRPr="00C565E2">
        <w:rPr>
          <w:color w:val="000000" w:themeColor="text1"/>
        </w:rPr>
        <w:fldChar w:fldCharType="end"/>
      </w:r>
    </w:p>
    <w:p w14:paraId="4B19DEE4" w14:textId="783EEDCC" w:rsidR="002B245E" w:rsidRPr="00046F46" w:rsidRDefault="002B245E" w:rsidP="00046F46">
      <w:pPr>
        <w:widowControl w:val="0"/>
        <w:tabs>
          <w:tab w:val="left" w:pos="993"/>
        </w:tabs>
        <w:spacing w:before="120" w:after="0"/>
        <w:rPr>
          <w:rFonts w:eastAsia="SimSun"/>
          <w:bCs/>
          <w:szCs w:val="26"/>
        </w:rPr>
        <w:sectPr w:rsidR="002B245E" w:rsidRPr="00046F46" w:rsidSect="002B245E">
          <w:footerReference w:type="default" r:id="rId10"/>
          <w:pgSz w:w="11907" w:h="16839" w:code="9"/>
          <w:pgMar w:top="1134" w:right="1134" w:bottom="1701" w:left="1701" w:header="720" w:footer="851" w:gutter="0"/>
          <w:pgNumType w:fmt="lowerRoman" w:start="1"/>
          <w:cols w:space="720"/>
          <w:docGrid w:linePitch="360"/>
        </w:sectPr>
      </w:pPr>
    </w:p>
    <w:p w14:paraId="2B835269" w14:textId="49D6A71B" w:rsidR="002B245E" w:rsidRDefault="00421AE1" w:rsidP="00B21568">
      <w:pPr>
        <w:pStyle w:val="1"/>
      </w:pPr>
      <w:bookmarkStart w:id="41" w:name="_Toc176382156"/>
      <w:bookmarkStart w:id="42" w:name="_Toc176983554"/>
      <w:bookmarkStart w:id="43" w:name="_Toc179929186"/>
      <w:r w:rsidRPr="00C565E2">
        <w:lastRenderedPageBreak/>
        <w:t>MỞ ĐẦU</w:t>
      </w:r>
      <w:bookmarkEnd w:id="32"/>
      <w:bookmarkEnd w:id="41"/>
      <w:bookmarkEnd w:id="42"/>
      <w:bookmarkEnd w:id="43"/>
    </w:p>
    <w:p w14:paraId="432B7294" w14:textId="77777777" w:rsidR="00D75C29" w:rsidRPr="00D75C29" w:rsidRDefault="00D75C29" w:rsidP="00D75C29">
      <w:pPr>
        <w:rPr>
          <w:lang w:val="nl-NL"/>
        </w:rPr>
      </w:pPr>
    </w:p>
    <w:p w14:paraId="1D035BDB" w14:textId="2D0F86ED" w:rsidR="001A47EF" w:rsidRPr="00C565E2" w:rsidRDefault="0088119B" w:rsidP="002B245E">
      <w:pPr>
        <w:pStyle w:val="2"/>
        <w:rPr>
          <w:color w:val="000000" w:themeColor="text1"/>
          <w:lang w:val="nl-NL"/>
        </w:rPr>
      </w:pPr>
      <w:bookmarkStart w:id="44" w:name="_Toc170940608"/>
      <w:bookmarkStart w:id="45" w:name="_Toc176983555"/>
      <w:bookmarkStart w:id="46" w:name="_Toc177027827"/>
      <w:bookmarkStart w:id="47" w:name="_Toc177027882"/>
      <w:bookmarkStart w:id="48" w:name="_Toc179929187"/>
      <w:r w:rsidRPr="00C565E2">
        <w:rPr>
          <w:color w:val="000000" w:themeColor="text1"/>
          <w:lang w:val="nl-NL"/>
        </w:rPr>
        <w:t>1.</w:t>
      </w:r>
      <w:r w:rsidR="009B3910" w:rsidRPr="00C565E2">
        <w:rPr>
          <w:color w:val="000000" w:themeColor="text1"/>
          <w:lang w:val="nl-NL"/>
        </w:rPr>
        <w:t>Tính cấp thiết của đề</w:t>
      </w:r>
      <w:r w:rsidR="002D0F72" w:rsidRPr="00C565E2">
        <w:rPr>
          <w:color w:val="000000" w:themeColor="text1"/>
          <w:lang w:val="nl-NL"/>
        </w:rPr>
        <w:t xml:space="preserve"> t</w:t>
      </w:r>
      <w:r w:rsidR="009B3910" w:rsidRPr="00C565E2">
        <w:rPr>
          <w:color w:val="000000" w:themeColor="text1"/>
          <w:lang w:val="nl-NL"/>
        </w:rPr>
        <w:t>ài</w:t>
      </w:r>
      <w:bookmarkEnd w:id="33"/>
      <w:bookmarkEnd w:id="34"/>
      <w:bookmarkEnd w:id="35"/>
      <w:bookmarkEnd w:id="44"/>
      <w:bookmarkEnd w:id="45"/>
      <w:bookmarkEnd w:id="46"/>
      <w:bookmarkEnd w:id="47"/>
      <w:bookmarkEnd w:id="48"/>
    </w:p>
    <w:p w14:paraId="2AB2116A" w14:textId="74C34016" w:rsidR="008341C3" w:rsidRPr="00C565E2" w:rsidRDefault="00F430D5" w:rsidP="002B245E">
      <w:pPr>
        <w:rPr>
          <w:color w:val="000000" w:themeColor="text1"/>
          <w:szCs w:val="26"/>
          <w:lang w:val="nl-NL"/>
        </w:rPr>
      </w:pPr>
      <w:bookmarkStart w:id="49" w:name="_Toc394755865"/>
      <w:bookmarkStart w:id="50" w:name="_Toc398240383"/>
      <w:r w:rsidRPr="00C565E2">
        <w:rPr>
          <w:color w:val="000000" w:themeColor="text1"/>
          <w:szCs w:val="26"/>
          <w:lang w:val="nl-NL"/>
        </w:rPr>
        <w:t>Chi cục Thuế</w:t>
      </w:r>
      <w:r w:rsidR="001D49B0" w:rsidRPr="00C565E2">
        <w:rPr>
          <w:color w:val="000000" w:themeColor="text1"/>
          <w:szCs w:val="26"/>
          <w:lang w:val="nl-NL"/>
        </w:rPr>
        <w:t xml:space="preserve"> </w:t>
      </w:r>
      <w:r w:rsidR="008341C3" w:rsidRPr="00C565E2">
        <w:rPr>
          <w:color w:val="000000" w:themeColor="text1"/>
          <w:szCs w:val="26"/>
          <w:lang w:val="nl-NL"/>
        </w:rPr>
        <w:t>quận Thanh Xuân là đơn vị trực thuộc Cục Thuế thành phố Hà Nội, thực hiện nhiệm vụ thu ngân sách trên địa bàn quận Thanh Xuân.</w:t>
      </w:r>
      <w:r w:rsidR="00952D10">
        <w:rPr>
          <w:color w:val="000000" w:themeColor="text1"/>
          <w:szCs w:val="26"/>
          <w:lang w:val="nl-NL"/>
        </w:rPr>
        <w:t xml:space="preserve"> </w:t>
      </w:r>
      <w:r w:rsidR="007D51E8" w:rsidRPr="00C565E2">
        <w:rPr>
          <w:color w:val="000000" w:themeColor="text1"/>
          <w:szCs w:val="26"/>
          <w:lang w:val="nl-NL"/>
        </w:rPr>
        <w:t>Tính đế</w:t>
      </w:r>
      <w:r w:rsidR="008341C3" w:rsidRPr="00C565E2">
        <w:rPr>
          <w:color w:val="000000" w:themeColor="text1"/>
          <w:szCs w:val="26"/>
          <w:lang w:val="nl-NL"/>
        </w:rPr>
        <w:t xml:space="preserve">n hết năm 2023, số thu của </w:t>
      </w:r>
      <w:r w:rsidRPr="00C565E2">
        <w:rPr>
          <w:color w:val="000000" w:themeColor="text1"/>
          <w:szCs w:val="26"/>
          <w:lang w:val="nl-NL"/>
        </w:rPr>
        <w:t>Chi cục Thuế</w:t>
      </w:r>
      <w:r w:rsidR="001D49B0" w:rsidRPr="00C565E2">
        <w:rPr>
          <w:color w:val="000000" w:themeColor="text1"/>
          <w:szCs w:val="26"/>
          <w:lang w:val="nl-NL"/>
        </w:rPr>
        <w:t xml:space="preserve"> </w:t>
      </w:r>
      <w:r w:rsidR="008341C3" w:rsidRPr="00C565E2">
        <w:rPr>
          <w:color w:val="000000" w:themeColor="text1"/>
          <w:szCs w:val="26"/>
          <w:lang w:val="nl-NL"/>
        </w:rPr>
        <w:t xml:space="preserve">đạt xấp xỉ </w:t>
      </w:r>
      <w:r w:rsidR="00D73DAA" w:rsidRPr="00C565E2">
        <w:rPr>
          <w:color w:val="000000" w:themeColor="text1"/>
          <w:szCs w:val="26"/>
          <w:lang w:val="nl-NL"/>
        </w:rPr>
        <w:t>4.012</w:t>
      </w:r>
      <w:r w:rsidR="008341C3" w:rsidRPr="00C565E2">
        <w:rPr>
          <w:color w:val="000000" w:themeColor="text1"/>
          <w:szCs w:val="26"/>
          <w:lang w:val="nl-NL"/>
        </w:rPr>
        <w:t xml:space="preserve"> tỷ đồng qua đó góp phần quan trọng trong trong tác thu ngân sách trên địa bàn thủ đô.</w:t>
      </w:r>
      <w:r w:rsidR="00785BFD" w:rsidRPr="00C565E2">
        <w:rPr>
          <w:color w:val="000000" w:themeColor="text1"/>
          <w:lang w:val="nl-NL"/>
        </w:rPr>
        <w:t xml:space="preserve"> Trong đó có một phần đóng góp không nhỏ là nguồn thu từ hộ kinh doanh</w:t>
      </w:r>
      <w:r w:rsidR="00880CC4">
        <w:rPr>
          <w:color w:val="000000" w:themeColor="text1"/>
          <w:lang w:val="nl-NL"/>
        </w:rPr>
        <w:t xml:space="preserve"> (HKD)</w:t>
      </w:r>
      <w:r w:rsidR="00785BFD" w:rsidRPr="00C565E2">
        <w:rPr>
          <w:color w:val="000000" w:themeColor="text1"/>
          <w:lang w:val="nl-NL"/>
        </w:rPr>
        <w:t xml:space="preserve">. </w:t>
      </w:r>
    </w:p>
    <w:p w14:paraId="18C95050" w14:textId="24CC4D1D" w:rsidR="004C0154" w:rsidRDefault="00D04CAA" w:rsidP="004C0154">
      <w:pPr>
        <w:rPr>
          <w:color w:val="000000" w:themeColor="text1"/>
          <w:spacing w:val="4"/>
          <w:szCs w:val="26"/>
          <w:lang w:val="nl-NL"/>
        </w:rPr>
      </w:pPr>
      <w:r>
        <w:rPr>
          <w:color w:val="000000" w:themeColor="text1"/>
          <w:szCs w:val="26"/>
          <w:lang w:val="nl-NL"/>
        </w:rPr>
        <w:t>Quản</w:t>
      </w:r>
      <w:r w:rsidR="004C0154">
        <w:rPr>
          <w:color w:val="000000" w:themeColor="text1"/>
          <w:szCs w:val="26"/>
          <w:lang w:val="nl-NL"/>
        </w:rPr>
        <w:t xml:space="preserve"> lý </w:t>
      </w:r>
      <w:r w:rsidR="005F1473">
        <w:rPr>
          <w:color w:val="000000" w:themeColor="text1"/>
          <w:szCs w:val="26"/>
          <w:lang w:val="nl-NL"/>
        </w:rPr>
        <w:t xml:space="preserve">thu </w:t>
      </w:r>
      <w:r w:rsidR="004C0154">
        <w:rPr>
          <w:color w:val="000000" w:themeColor="text1"/>
          <w:szCs w:val="26"/>
          <w:lang w:val="nl-NL"/>
        </w:rPr>
        <w:t xml:space="preserve">thuế đối với HKD có ý nghĩa vô cùng quan trọng </w:t>
      </w:r>
      <w:r>
        <w:rPr>
          <w:color w:val="000000" w:themeColor="text1"/>
          <w:szCs w:val="26"/>
          <w:lang w:val="nl-NL"/>
        </w:rPr>
        <w:t>đối với ngành thuế</w:t>
      </w:r>
      <w:r w:rsidR="005866CE">
        <w:rPr>
          <w:color w:val="000000" w:themeColor="text1"/>
          <w:szCs w:val="26"/>
          <w:lang w:val="nl-NL"/>
        </w:rPr>
        <w:t xml:space="preserve">, </w:t>
      </w:r>
      <w:r w:rsidR="00F40D82">
        <w:rPr>
          <w:color w:val="000000" w:themeColor="text1"/>
          <w:szCs w:val="26"/>
          <w:lang w:val="nl-NL"/>
        </w:rPr>
        <w:t>chi cục thuế</w:t>
      </w:r>
      <w:r w:rsidR="004C0154">
        <w:rPr>
          <w:color w:val="000000" w:themeColor="text1"/>
          <w:szCs w:val="26"/>
          <w:lang w:val="nl-NL"/>
        </w:rPr>
        <w:t xml:space="preserve"> đã chủ động triển khai nhiều biện pháp tăng cường công tác quản lý hộ kinh doanh trên địa bàn, thực hiện cải cách nâng cao chất lượng dịch vụ công, đơn giản hóa thủ tục hành chính theo hướng ứng dụng công nghệ thông tin, chuyển đổi số trong từng khâu quản lý thuế đối với HKD, qua đó đã đạt được những chuyển biến tích cực: Năm 2023 trên địa bàn thành phố Hà Nội có 204.248 hộ kinh doanh đang hoạt động, tăng 7.6% so với cùng kỳ; số thuế thu đạt 2.339 tỷ đồng, tăng 21% so với cùng kỳ. Riêng Chi cụ</w:t>
      </w:r>
      <w:r w:rsidR="008C0500">
        <w:rPr>
          <w:color w:val="000000" w:themeColor="text1"/>
          <w:szCs w:val="26"/>
          <w:lang w:val="nl-NL"/>
        </w:rPr>
        <w:t xml:space="preserve">c </w:t>
      </w:r>
      <w:r w:rsidR="007E3051">
        <w:rPr>
          <w:color w:val="000000" w:themeColor="text1"/>
          <w:szCs w:val="26"/>
          <w:lang w:val="nl-NL"/>
        </w:rPr>
        <w:t>T</w:t>
      </w:r>
      <w:r w:rsidR="004C0154">
        <w:rPr>
          <w:color w:val="000000" w:themeColor="text1"/>
          <w:szCs w:val="26"/>
          <w:lang w:val="nl-NL"/>
        </w:rPr>
        <w:t>huế quận Thanh Xuân trong n</w:t>
      </w:r>
      <w:r w:rsidR="00ED53DA" w:rsidRPr="00C565E2">
        <w:rPr>
          <w:color w:val="000000" w:themeColor="text1"/>
          <w:spacing w:val="4"/>
          <w:szCs w:val="26"/>
          <w:lang w:val="nl-NL"/>
        </w:rPr>
        <w:t xml:space="preserve">ăm 2023 đã phát triển tăng thêm được 1.598 </w:t>
      </w:r>
      <w:r w:rsidR="008F57E8">
        <w:rPr>
          <w:color w:val="000000" w:themeColor="text1"/>
          <w:spacing w:val="4"/>
          <w:szCs w:val="26"/>
          <w:lang w:val="nl-NL"/>
        </w:rPr>
        <w:t>hộ kinh doanh nộp thuế theo phương pháp khoán</w:t>
      </w:r>
      <w:r w:rsidR="00ED53DA" w:rsidRPr="00C565E2">
        <w:rPr>
          <w:color w:val="000000" w:themeColor="text1"/>
          <w:spacing w:val="4"/>
          <w:szCs w:val="26"/>
          <w:lang w:val="nl-NL"/>
        </w:rPr>
        <w:t xml:space="preserve"> mớ</w:t>
      </w:r>
      <w:r w:rsidR="0083137D" w:rsidRPr="00C565E2">
        <w:rPr>
          <w:color w:val="000000" w:themeColor="text1"/>
          <w:spacing w:val="4"/>
          <w:szCs w:val="26"/>
          <w:lang w:val="nl-NL"/>
        </w:rPr>
        <w:t>i</w:t>
      </w:r>
      <w:r w:rsidR="00ED53DA" w:rsidRPr="00C565E2">
        <w:rPr>
          <w:color w:val="000000" w:themeColor="text1"/>
          <w:spacing w:val="4"/>
          <w:szCs w:val="26"/>
          <w:lang w:val="nl-NL"/>
        </w:rPr>
        <w:t xml:space="preserve"> kinh doanh với số tiền thuế tăng thu trong năm là 2,74 tỷ đồng, lũy kế năm 2023 thu được 28,7 tỷ đồng của 3.499 </w:t>
      </w:r>
      <w:r w:rsidR="008F57E8">
        <w:rPr>
          <w:color w:val="000000" w:themeColor="text1"/>
          <w:spacing w:val="4"/>
          <w:szCs w:val="26"/>
          <w:lang w:val="nl-NL"/>
        </w:rPr>
        <w:t>hộ kinh doanh nộp thuế theo phương pháp khoán</w:t>
      </w:r>
      <w:r w:rsidR="00ED53DA" w:rsidRPr="00C565E2">
        <w:rPr>
          <w:color w:val="000000" w:themeColor="text1"/>
          <w:spacing w:val="4"/>
          <w:szCs w:val="26"/>
          <w:lang w:val="nl-NL"/>
        </w:rPr>
        <w:t xml:space="preserve">. </w:t>
      </w:r>
    </w:p>
    <w:p w14:paraId="6D1D2E13" w14:textId="5819B297" w:rsidR="00780022" w:rsidRDefault="007D51E8" w:rsidP="007820ED">
      <w:pPr>
        <w:rPr>
          <w:color w:val="000000" w:themeColor="text1"/>
          <w:lang w:val="nl-NL"/>
        </w:rPr>
      </w:pPr>
      <w:r w:rsidRPr="00C565E2">
        <w:rPr>
          <w:color w:val="000000" w:themeColor="text1"/>
          <w:spacing w:val="4"/>
          <w:szCs w:val="26"/>
          <w:lang w:val="nl-NL"/>
        </w:rPr>
        <w:t>Tuy đạt được những thành tự</w:t>
      </w:r>
      <w:r w:rsidR="00ED53DA" w:rsidRPr="00C565E2">
        <w:rPr>
          <w:color w:val="000000" w:themeColor="text1"/>
          <w:spacing w:val="4"/>
          <w:szCs w:val="26"/>
          <w:lang w:val="nl-NL"/>
        </w:rPr>
        <w:t>u nói trên nhưn</w:t>
      </w:r>
      <w:r w:rsidRPr="00C565E2">
        <w:rPr>
          <w:color w:val="000000" w:themeColor="text1"/>
          <w:spacing w:val="4"/>
          <w:szCs w:val="26"/>
          <w:lang w:val="nl-NL"/>
        </w:rPr>
        <w:t>g quản lý thu thuế đối với hộ kinh doanh có những hạn chế</w:t>
      </w:r>
      <w:r w:rsidR="00417A8D">
        <w:rPr>
          <w:color w:val="000000" w:themeColor="text1"/>
          <w:lang w:val="nl-NL"/>
        </w:rPr>
        <w:t>:</w:t>
      </w:r>
      <w:r w:rsidR="00C35C6E">
        <w:rPr>
          <w:color w:val="000000" w:themeColor="text1"/>
          <w:lang w:val="nl-NL"/>
        </w:rPr>
        <w:t xml:space="preserve"> </w:t>
      </w:r>
      <w:r w:rsidR="00780022" w:rsidRPr="00780022">
        <w:rPr>
          <w:color w:val="000000" w:themeColor="text1"/>
          <w:lang w:val="nl-NL"/>
        </w:rPr>
        <w:t xml:space="preserve">Hệ thống cấp đăng ký kinh doanh, cấp mã số thuế liên thông giữa Chi cục Thuế và </w:t>
      </w:r>
      <w:r w:rsidR="003B5442">
        <w:rPr>
          <w:color w:val="000000" w:themeColor="text1"/>
          <w:lang w:val="nl-NL"/>
        </w:rPr>
        <w:t>Ủy ban nhân dân (</w:t>
      </w:r>
      <w:r w:rsidR="00780022" w:rsidRPr="00780022">
        <w:rPr>
          <w:color w:val="000000" w:themeColor="text1"/>
          <w:lang w:val="nl-NL"/>
        </w:rPr>
        <w:t>UBND</w:t>
      </w:r>
      <w:r w:rsidR="003B5442">
        <w:rPr>
          <w:color w:val="000000" w:themeColor="text1"/>
          <w:lang w:val="nl-NL"/>
        </w:rPr>
        <w:t>)</w:t>
      </w:r>
      <w:r w:rsidR="00780022" w:rsidRPr="00780022">
        <w:rPr>
          <w:color w:val="000000" w:themeColor="text1"/>
          <w:lang w:val="nl-NL"/>
        </w:rPr>
        <w:t xml:space="preserve"> quận mắc nhiều lỗi</w:t>
      </w:r>
      <w:r w:rsidR="00780022">
        <w:rPr>
          <w:color w:val="000000" w:themeColor="text1"/>
          <w:lang w:val="nl-NL"/>
        </w:rPr>
        <w:t xml:space="preserve">; </w:t>
      </w:r>
      <w:r w:rsidR="00780022">
        <w:rPr>
          <w:color w:val="000000" w:themeColor="text1"/>
        </w:rPr>
        <w:t>C</w:t>
      </w:r>
      <w:r w:rsidR="00780022" w:rsidRPr="00C565E2">
        <w:rPr>
          <w:color w:val="000000" w:themeColor="text1"/>
        </w:rPr>
        <w:t>hi cục chưa khai thác hiệu quả nguồn lực kinh tế từ khu vực hộ kinh doanh, dẫn đến tổn thất NSNN</w:t>
      </w:r>
      <w:r w:rsidR="00780022">
        <w:rPr>
          <w:color w:val="000000" w:themeColor="text1"/>
        </w:rPr>
        <w:t xml:space="preserve">, mức doanh thu khoán chưa sát với thực tế; </w:t>
      </w:r>
      <w:r w:rsidR="00F80E81">
        <w:rPr>
          <w:color w:val="000000" w:themeColor="text1"/>
          <w:lang w:val="nl-NL"/>
        </w:rPr>
        <w:t>c</w:t>
      </w:r>
      <w:r w:rsidR="00780022" w:rsidRPr="00C565E2">
        <w:rPr>
          <w:color w:val="000000" w:themeColor="text1"/>
          <w:lang w:val="nl-NL"/>
        </w:rPr>
        <w:t>ông tác quản lý nợ thuế, nhất là công tác phối hợp giữa các đội chức năng, các bộ phận trong việc rà soát, đối chiếu nợ chưa thường xuyên, vẫn</w:t>
      </w:r>
      <w:r w:rsidR="00780022">
        <w:rPr>
          <w:color w:val="000000" w:themeColor="text1"/>
          <w:lang w:val="nl-NL"/>
        </w:rPr>
        <w:t xml:space="preserve"> còn</w:t>
      </w:r>
      <w:r w:rsidR="00780022" w:rsidRPr="00C565E2">
        <w:rPr>
          <w:color w:val="000000" w:themeColor="text1"/>
          <w:lang w:val="nl-NL"/>
        </w:rPr>
        <w:t xml:space="preserve"> nợ ảo nợ</w:t>
      </w:r>
      <w:r w:rsidR="00F80E81">
        <w:rPr>
          <w:color w:val="000000" w:themeColor="text1"/>
          <w:lang w:val="nl-NL"/>
        </w:rPr>
        <w:t xml:space="preserve"> sai,</w:t>
      </w:r>
      <w:r w:rsidR="00780022" w:rsidRPr="00C565E2">
        <w:rPr>
          <w:color w:val="000000" w:themeColor="text1"/>
          <w:sz w:val="2"/>
          <w:szCs w:val="2"/>
          <w:lang w:val="nl-NL"/>
        </w:rPr>
        <w:t>”</w:t>
      </w:r>
      <w:r w:rsidR="00780022" w:rsidRPr="00C565E2">
        <w:rPr>
          <w:color w:val="000000" w:themeColor="text1"/>
          <w:lang w:val="nl-NL"/>
        </w:rPr>
        <w:t xml:space="preserve"> </w:t>
      </w:r>
      <w:r w:rsidR="00F80E81">
        <w:rPr>
          <w:color w:val="000000" w:themeColor="text1"/>
          <w:lang w:val="nl-NL"/>
        </w:rPr>
        <w:t>c</w:t>
      </w:r>
      <w:r w:rsidR="00780022" w:rsidRPr="00C565E2">
        <w:rPr>
          <w:color w:val="000000" w:themeColor="text1"/>
          <w:lang w:val="nl-NL"/>
        </w:rPr>
        <w:t>ác biện pháp cưỡng chế thu nợ thuế được thực hiện thường xuyên nhưng vẫn mang nặng tính hình thức</w:t>
      </w:r>
      <w:r w:rsidR="00780022">
        <w:rPr>
          <w:color w:val="000000" w:themeColor="text1"/>
          <w:lang w:val="nl-NL"/>
        </w:rPr>
        <w:t xml:space="preserve">; </w:t>
      </w:r>
      <w:r w:rsidR="00F80E81">
        <w:rPr>
          <w:color w:val="000000" w:themeColor="text1"/>
        </w:rPr>
        <w:t>c</w:t>
      </w:r>
      <w:r w:rsidR="00780022">
        <w:rPr>
          <w:color w:val="000000" w:themeColor="text1"/>
        </w:rPr>
        <w:t>ông tác kiểm tra đ</w:t>
      </w:r>
      <w:r w:rsidR="00780022" w:rsidRPr="007F5B35">
        <w:rPr>
          <w:color w:val="000000" w:themeColor="text1"/>
        </w:rPr>
        <w:t>ối với hộ</w:t>
      </w:r>
      <w:r w:rsidR="00780022">
        <w:rPr>
          <w:color w:val="000000" w:themeColor="text1"/>
        </w:rPr>
        <w:t xml:space="preserve"> kinh doanh chưa được thực hiện bài bản như </w:t>
      </w:r>
      <w:r w:rsidR="009B40A9">
        <w:rPr>
          <w:color w:val="000000" w:themeColor="text1"/>
        </w:rPr>
        <w:t>ki</w:t>
      </w:r>
      <w:r w:rsidR="009B40A9" w:rsidRPr="009B40A9">
        <w:rPr>
          <w:color w:val="000000" w:themeColor="text1"/>
        </w:rPr>
        <w:t>ểm</w:t>
      </w:r>
      <w:r w:rsidR="009B40A9">
        <w:rPr>
          <w:color w:val="000000" w:themeColor="text1"/>
        </w:rPr>
        <w:t xml:space="preserve"> tra </w:t>
      </w:r>
      <w:r w:rsidR="00780022">
        <w:rPr>
          <w:color w:val="000000" w:themeColor="text1"/>
        </w:rPr>
        <w:t>doanh nghiệp.</w:t>
      </w:r>
    </w:p>
    <w:p w14:paraId="1878E725" w14:textId="44CDB622" w:rsidR="007D51E8" w:rsidRPr="00C565E2" w:rsidRDefault="004F1E5B" w:rsidP="002B245E">
      <w:pPr>
        <w:rPr>
          <w:b/>
          <w:i/>
          <w:color w:val="000000" w:themeColor="text1"/>
          <w:lang w:val="nl-NL"/>
        </w:rPr>
      </w:pPr>
      <w:r w:rsidRPr="00C565E2">
        <w:rPr>
          <w:color w:val="000000" w:themeColor="text1"/>
          <w:szCs w:val="26"/>
        </w:rPr>
        <w:t>V</w:t>
      </w:r>
      <w:r w:rsidRPr="00C565E2">
        <w:rPr>
          <w:color w:val="000000" w:themeColor="text1"/>
          <w:szCs w:val="26"/>
          <w:lang w:val="vi-VN"/>
        </w:rPr>
        <w:t xml:space="preserve">iệc </w:t>
      </w:r>
      <w:r w:rsidR="005F1473">
        <w:rPr>
          <w:color w:val="000000" w:themeColor="text1"/>
          <w:szCs w:val="26"/>
        </w:rPr>
        <w:t>nâng cao hiệu lực, hiệu quả</w:t>
      </w:r>
      <w:r w:rsidR="002826DB" w:rsidRPr="00C565E2">
        <w:rPr>
          <w:color w:val="000000" w:themeColor="text1"/>
          <w:szCs w:val="26"/>
        </w:rPr>
        <w:t xml:space="preserve"> </w:t>
      </w:r>
      <w:r w:rsidRPr="00C565E2">
        <w:rPr>
          <w:color w:val="000000" w:themeColor="text1"/>
          <w:szCs w:val="26"/>
        </w:rPr>
        <w:t xml:space="preserve">quản lý </w:t>
      </w:r>
      <w:r w:rsidR="005F1473">
        <w:rPr>
          <w:color w:val="000000" w:themeColor="text1"/>
          <w:szCs w:val="26"/>
        </w:rPr>
        <w:t xml:space="preserve">thu </w:t>
      </w:r>
      <w:r w:rsidRPr="00C565E2">
        <w:rPr>
          <w:color w:val="000000" w:themeColor="text1"/>
          <w:szCs w:val="26"/>
        </w:rPr>
        <w:t xml:space="preserve">thuế đối với hộ kinh doanh </w:t>
      </w:r>
      <w:r w:rsidRPr="00C565E2">
        <w:rPr>
          <w:color w:val="000000" w:themeColor="text1"/>
          <w:szCs w:val="26"/>
          <w:lang w:val="vi-VN"/>
        </w:rPr>
        <w:t xml:space="preserve">là một đòi hỏi cấp thiết, một nhiệm vụ trọng tâm đặt ra đối với </w:t>
      </w:r>
      <w:r w:rsidR="00F430D5" w:rsidRPr="00C565E2">
        <w:rPr>
          <w:color w:val="000000" w:themeColor="text1"/>
          <w:szCs w:val="26"/>
          <w:lang w:val="vi-VN"/>
        </w:rPr>
        <w:t>Chi cục Thuế</w:t>
      </w:r>
      <w:r w:rsidR="001D49B0" w:rsidRPr="00C565E2">
        <w:rPr>
          <w:color w:val="000000" w:themeColor="text1"/>
          <w:szCs w:val="26"/>
          <w:lang w:val="vi-VN"/>
        </w:rPr>
        <w:t xml:space="preserve"> quận Thanh Xuân</w:t>
      </w:r>
      <w:r w:rsidRPr="00C565E2">
        <w:rPr>
          <w:color w:val="000000" w:themeColor="text1"/>
          <w:szCs w:val="26"/>
          <w:lang w:val="vi-VN"/>
        </w:rPr>
        <w:t xml:space="preserve"> hiện nay</w:t>
      </w:r>
      <w:r w:rsidRPr="00C565E2">
        <w:rPr>
          <w:color w:val="000000" w:themeColor="text1"/>
          <w:szCs w:val="26"/>
        </w:rPr>
        <w:t xml:space="preserve">. Tuy nhiên đến nay chưa có bài nghiên cứu nào đi sâu vào nghiên cứu, tìm hiểu và đề xuất các giải pháp </w:t>
      </w:r>
      <w:r w:rsidR="00767E92" w:rsidRPr="00C565E2">
        <w:rPr>
          <w:color w:val="000000" w:themeColor="text1"/>
          <w:szCs w:val="26"/>
          <w:lang w:val="nl-NL"/>
        </w:rPr>
        <w:t>tại</w:t>
      </w:r>
      <w:r w:rsidRPr="00C565E2">
        <w:rPr>
          <w:color w:val="000000" w:themeColor="text1"/>
          <w:szCs w:val="26"/>
          <w:lang w:val="nl-NL"/>
        </w:rPr>
        <w:t xml:space="preserve"> </w:t>
      </w:r>
      <w:r w:rsidR="00D205D7" w:rsidRPr="00C565E2">
        <w:rPr>
          <w:color w:val="000000" w:themeColor="text1"/>
          <w:szCs w:val="26"/>
          <w:lang w:val="vi-VN"/>
        </w:rPr>
        <w:t>Chi cục Thuế quận Thanh Xuân</w:t>
      </w:r>
      <w:r w:rsidR="00767E92" w:rsidRPr="00C565E2">
        <w:rPr>
          <w:color w:val="000000" w:themeColor="text1"/>
          <w:szCs w:val="26"/>
          <w:lang w:val="nl-NL"/>
        </w:rPr>
        <w:t>,</w:t>
      </w:r>
      <w:r w:rsidR="004E3C92" w:rsidRPr="00C565E2">
        <w:rPr>
          <w:color w:val="000000" w:themeColor="text1"/>
          <w:szCs w:val="26"/>
          <w:lang w:val="nl-NL"/>
        </w:rPr>
        <w:t xml:space="preserve"> Thành phố</w:t>
      </w:r>
      <w:r w:rsidR="00767E92" w:rsidRPr="00C565E2">
        <w:rPr>
          <w:color w:val="000000" w:themeColor="text1"/>
          <w:szCs w:val="26"/>
          <w:lang w:val="nl-NL"/>
        </w:rPr>
        <w:t xml:space="preserve"> Hà Nội</w:t>
      </w:r>
      <w:r w:rsidRPr="00C565E2">
        <w:rPr>
          <w:color w:val="000000" w:themeColor="text1"/>
          <w:lang w:val="nl-NL"/>
        </w:rPr>
        <w:t xml:space="preserve">. </w:t>
      </w:r>
      <w:r w:rsidR="007D51E8" w:rsidRPr="00C565E2">
        <w:rPr>
          <w:color w:val="000000" w:themeColor="text1"/>
          <w:lang w:val="nl-NL"/>
        </w:rPr>
        <w:t>Vì vậy, tôi lựa chọn đề tài: “</w:t>
      </w:r>
      <w:r w:rsidR="007D51E8" w:rsidRPr="00E95C1A">
        <w:rPr>
          <w:b/>
          <w:i/>
          <w:iCs/>
          <w:color w:val="000000" w:themeColor="text1"/>
          <w:lang w:val="nl-NL"/>
        </w:rPr>
        <w:t xml:space="preserve">Quản lý thu thuế đối với hộ kinh doanh nộp thuế theo phương </w:t>
      </w:r>
      <w:r w:rsidR="007D51E8" w:rsidRPr="00E95C1A">
        <w:rPr>
          <w:b/>
          <w:i/>
          <w:iCs/>
          <w:color w:val="000000" w:themeColor="text1"/>
          <w:lang w:val="nl-NL"/>
        </w:rPr>
        <w:lastRenderedPageBreak/>
        <w:t>pháp</w:t>
      </w:r>
      <w:r w:rsidR="009C3FE1" w:rsidRPr="00E95C1A">
        <w:rPr>
          <w:b/>
          <w:i/>
          <w:iCs/>
          <w:color w:val="000000" w:themeColor="text1"/>
          <w:lang w:val="nl-NL"/>
        </w:rPr>
        <w:t xml:space="preserve"> khoán tại</w:t>
      </w:r>
      <w:r w:rsidR="007D51E8" w:rsidRPr="00E95C1A">
        <w:rPr>
          <w:b/>
          <w:i/>
          <w:iCs/>
          <w:color w:val="000000" w:themeColor="text1"/>
          <w:lang w:val="nl-NL"/>
        </w:rPr>
        <w:t xml:space="preserve"> </w:t>
      </w:r>
      <w:r w:rsidR="00F430D5" w:rsidRPr="00E95C1A">
        <w:rPr>
          <w:b/>
          <w:i/>
          <w:iCs/>
          <w:color w:val="000000" w:themeColor="text1"/>
          <w:lang w:val="nl-NL"/>
        </w:rPr>
        <w:t>Chi cục Thuế</w:t>
      </w:r>
      <w:r w:rsidR="001D49B0" w:rsidRPr="00E95C1A">
        <w:rPr>
          <w:b/>
          <w:i/>
          <w:iCs/>
          <w:color w:val="000000" w:themeColor="text1"/>
          <w:lang w:val="nl-NL"/>
        </w:rPr>
        <w:t xml:space="preserve"> </w:t>
      </w:r>
      <w:r w:rsidR="007D51E8" w:rsidRPr="00E95C1A">
        <w:rPr>
          <w:b/>
          <w:i/>
          <w:iCs/>
          <w:color w:val="000000" w:themeColor="text1"/>
          <w:lang w:val="nl-NL"/>
        </w:rPr>
        <w:t>quận Thanh Xuân</w:t>
      </w:r>
      <w:r w:rsidR="002A4140" w:rsidRPr="00E95C1A">
        <w:rPr>
          <w:b/>
          <w:i/>
          <w:iCs/>
          <w:color w:val="000000" w:themeColor="text1"/>
          <w:lang w:val="nl-NL"/>
        </w:rPr>
        <w:t>, Thành phố Hà Nội</w:t>
      </w:r>
      <w:r w:rsidR="007D51E8" w:rsidRPr="00C565E2">
        <w:rPr>
          <w:i/>
          <w:color w:val="000000" w:themeColor="text1"/>
          <w:lang w:val="nl-NL"/>
        </w:rPr>
        <w:t>”</w:t>
      </w:r>
      <w:r w:rsidR="007D51E8" w:rsidRPr="00C565E2">
        <w:rPr>
          <w:color w:val="000000" w:themeColor="text1"/>
          <w:lang w:val="nl-NL"/>
        </w:rPr>
        <w:t xml:space="preserve"> làm đề</w:t>
      </w:r>
      <w:r w:rsidR="00E95C1A">
        <w:rPr>
          <w:color w:val="000000" w:themeColor="text1"/>
          <w:lang w:val="nl-NL"/>
        </w:rPr>
        <w:t xml:space="preserve"> tài đ</w:t>
      </w:r>
      <w:r w:rsidR="007D51E8" w:rsidRPr="00C565E2">
        <w:rPr>
          <w:color w:val="000000" w:themeColor="text1"/>
          <w:lang w:val="nl-NL"/>
        </w:rPr>
        <w:t>ề án tốt nghiệ</w:t>
      </w:r>
      <w:r w:rsidR="00E95C1A">
        <w:rPr>
          <w:color w:val="000000" w:themeColor="text1"/>
          <w:lang w:val="nl-NL"/>
        </w:rPr>
        <w:t>p t</w:t>
      </w:r>
      <w:r w:rsidR="007D51E8" w:rsidRPr="00C565E2">
        <w:rPr>
          <w:color w:val="000000" w:themeColor="text1"/>
          <w:lang w:val="nl-NL"/>
        </w:rPr>
        <w:t>hạc s</w:t>
      </w:r>
      <w:r w:rsidR="00562C4C">
        <w:rPr>
          <w:color w:val="000000" w:themeColor="text1"/>
          <w:lang w:val="nl-NL"/>
        </w:rPr>
        <w:t>ĩ</w:t>
      </w:r>
      <w:r w:rsidR="007D51E8" w:rsidRPr="00C565E2">
        <w:rPr>
          <w:color w:val="000000" w:themeColor="text1"/>
          <w:lang w:val="nl-NL"/>
        </w:rPr>
        <w:t xml:space="preserve"> quản lý kinh tế và chính sách.</w:t>
      </w:r>
      <w:r w:rsidR="007D51E8" w:rsidRPr="00C565E2">
        <w:rPr>
          <w:b/>
          <w:i/>
          <w:color w:val="000000" w:themeColor="text1"/>
          <w:lang w:val="nl-NL"/>
        </w:rPr>
        <w:t xml:space="preserve"> </w:t>
      </w:r>
    </w:p>
    <w:p w14:paraId="575282D8" w14:textId="1DFC5B19" w:rsidR="008E1D79" w:rsidRPr="00C565E2" w:rsidRDefault="00E117C8" w:rsidP="002B245E">
      <w:pPr>
        <w:pStyle w:val="2"/>
        <w:rPr>
          <w:color w:val="000000" w:themeColor="text1"/>
          <w:lang w:val="nl-NL"/>
        </w:rPr>
      </w:pPr>
      <w:bookmarkStart w:id="51" w:name="_Toc168253359"/>
      <w:bookmarkStart w:id="52" w:name="_Toc168253492"/>
      <w:bookmarkStart w:id="53" w:name="_Toc168253893"/>
      <w:bookmarkStart w:id="54" w:name="_Toc170940610"/>
      <w:bookmarkStart w:id="55" w:name="_Toc176983557"/>
      <w:bookmarkStart w:id="56" w:name="_Toc177027829"/>
      <w:bookmarkStart w:id="57" w:name="_Toc177027884"/>
      <w:bookmarkStart w:id="58" w:name="_Toc179929188"/>
      <w:r>
        <w:rPr>
          <w:color w:val="000000" w:themeColor="text1"/>
          <w:lang w:val="nl-NL"/>
        </w:rPr>
        <w:t>2</w:t>
      </w:r>
      <w:r w:rsidR="0088119B" w:rsidRPr="00C565E2">
        <w:rPr>
          <w:color w:val="000000" w:themeColor="text1"/>
          <w:lang w:val="nl-NL"/>
        </w:rPr>
        <w:t>.</w:t>
      </w:r>
      <w:r w:rsidR="00B26E8F" w:rsidRPr="00C565E2">
        <w:rPr>
          <w:i/>
          <w:color w:val="000000" w:themeColor="text1"/>
          <w:lang w:val="nl-NL"/>
        </w:rPr>
        <w:t xml:space="preserve"> </w:t>
      </w:r>
      <w:r w:rsidR="0088119B" w:rsidRPr="00C565E2">
        <w:rPr>
          <w:color w:val="000000" w:themeColor="text1"/>
          <w:lang w:val="nl-NL"/>
        </w:rPr>
        <w:t>Mục tiêu</w:t>
      </w:r>
      <w:r w:rsidR="00B26E8F" w:rsidRPr="00C565E2">
        <w:rPr>
          <w:color w:val="000000" w:themeColor="text1"/>
          <w:lang w:val="nl-NL"/>
        </w:rPr>
        <w:t xml:space="preserve"> nghiên cứu</w:t>
      </w:r>
      <w:bookmarkEnd w:id="49"/>
      <w:bookmarkEnd w:id="50"/>
      <w:bookmarkEnd w:id="51"/>
      <w:bookmarkEnd w:id="52"/>
      <w:bookmarkEnd w:id="53"/>
      <w:bookmarkEnd w:id="54"/>
      <w:bookmarkEnd w:id="55"/>
      <w:bookmarkEnd w:id="56"/>
      <w:bookmarkEnd w:id="57"/>
      <w:bookmarkEnd w:id="58"/>
    </w:p>
    <w:p w14:paraId="13727D07" w14:textId="6FEB6402" w:rsidR="00B26E8F" w:rsidRPr="00C565E2" w:rsidRDefault="00DB4E95" w:rsidP="002B245E">
      <w:pPr>
        <w:widowControl w:val="0"/>
        <w:contextualSpacing/>
        <w:rPr>
          <w:color w:val="000000" w:themeColor="text1"/>
          <w:szCs w:val="26"/>
          <w:lang w:val="nl-NL"/>
        </w:rPr>
      </w:pPr>
      <w:r w:rsidRPr="00C565E2">
        <w:rPr>
          <w:color w:val="000000" w:themeColor="text1"/>
          <w:szCs w:val="26"/>
          <w:lang w:val="nl-NL"/>
        </w:rPr>
        <w:t xml:space="preserve">- </w:t>
      </w:r>
      <w:r w:rsidR="005A3442">
        <w:rPr>
          <w:color w:val="000000" w:themeColor="text1"/>
          <w:szCs w:val="26"/>
          <w:lang w:val="nl-NL"/>
        </w:rPr>
        <w:t>Xây</w:t>
      </w:r>
      <w:r w:rsidR="00DD320C" w:rsidRPr="00C565E2">
        <w:rPr>
          <w:color w:val="000000" w:themeColor="text1"/>
          <w:szCs w:val="26"/>
          <w:lang w:val="nl-NL"/>
        </w:rPr>
        <w:t xml:space="preserve"> dựng </w:t>
      </w:r>
      <w:r w:rsidR="0031506C" w:rsidRPr="00C565E2">
        <w:rPr>
          <w:color w:val="000000" w:themeColor="text1"/>
          <w:szCs w:val="26"/>
          <w:lang w:val="nl-NL"/>
        </w:rPr>
        <w:t>khung nghiên cứu về</w:t>
      </w:r>
      <w:r w:rsidR="00B26E8F" w:rsidRPr="00C565E2">
        <w:rPr>
          <w:color w:val="000000" w:themeColor="text1"/>
          <w:szCs w:val="26"/>
          <w:lang w:val="nl-NL"/>
        </w:rPr>
        <w:t xml:space="preserve"> </w:t>
      </w:r>
      <w:r w:rsidR="00FA1028" w:rsidRPr="00C565E2">
        <w:rPr>
          <w:color w:val="000000" w:themeColor="text1"/>
          <w:szCs w:val="26"/>
          <w:lang w:val="nl-NL"/>
        </w:rPr>
        <w:t xml:space="preserve">quản lý thu thuế đối với hộ kinh doanh nộp thuế theo phương pháp khoán </w:t>
      </w:r>
      <w:r w:rsidR="00FA1028" w:rsidRPr="00BB68F2">
        <w:rPr>
          <w:szCs w:val="26"/>
          <w:lang w:val="nl-NL"/>
        </w:rPr>
        <w:t xml:space="preserve">tại </w:t>
      </w:r>
      <w:r w:rsidR="000338B8" w:rsidRPr="00BB68F2">
        <w:rPr>
          <w:szCs w:val="26"/>
          <w:lang w:val="nl-NL"/>
        </w:rPr>
        <w:t>chi cục thuế</w:t>
      </w:r>
      <w:r w:rsidR="002419D3" w:rsidRPr="00BB68F2">
        <w:rPr>
          <w:szCs w:val="26"/>
          <w:lang w:val="nl-NL"/>
        </w:rPr>
        <w:t>.</w:t>
      </w:r>
      <w:r w:rsidR="00B26E8F" w:rsidRPr="00BB68F2">
        <w:rPr>
          <w:szCs w:val="26"/>
          <w:lang w:val="nl-NL"/>
        </w:rPr>
        <w:t xml:space="preserve"> </w:t>
      </w:r>
    </w:p>
    <w:p w14:paraId="2A331FE1" w14:textId="36DBFC3C" w:rsidR="00B26E8F" w:rsidRPr="00C565E2" w:rsidRDefault="00B26E8F" w:rsidP="002B245E">
      <w:pPr>
        <w:widowControl w:val="0"/>
        <w:contextualSpacing/>
        <w:rPr>
          <w:color w:val="000000" w:themeColor="text1"/>
          <w:szCs w:val="26"/>
          <w:lang w:val="nl-NL"/>
        </w:rPr>
      </w:pPr>
      <w:r w:rsidRPr="00C565E2">
        <w:rPr>
          <w:color w:val="000000" w:themeColor="text1"/>
          <w:szCs w:val="26"/>
          <w:lang w:val="nl-NL"/>
        </w:rPr>
        <w:t xml:space="preserve">- </w:t>
      </w:r>
      <w:r w:rsidR="002419D3" w:rsidRPr="00C565E2">
        <w:rPr>
          <w:color w:val="000000" w:themeColor="text1"/>
          <w:szCs w:val="26"/>
          <w:lang w:val="nl-NL"/>
        </w:rPr>
        <w:t>P</w:t>
      </w:r>
      <w:r w:rsidR="008E1D79" w:rsidRPr="00C565E2">
        <w:rPr>
          <w:color w:val="000000" w:themeColor="text1"/>
          <w:szCs w:val="26"/>
          <w:lang w:val="nl-NL"/>
        </w:rPr>
        <w:t>hân tích</w:t>
      </w:r>
      <w:r w:rsidR="00DD320C" w:rsidRPr="00C565E2">
        <w:rPr>
          <w:color w:val="000000" w:themeColor="text1"/>
          <w:szCs w:val="26"/>
          <w:lang w:val="nl-NL"/>
        </w:rPr>
        <w:t>, đánh giá</w:t>
      </w:r>
      <w:r w:rsidR="008E1D79" w:rsidRPr="00C565E2">
        <w:rPr>
          <w:color w:val="000000" w:themeColor="text1"/>
          <w:szCs w:val="26"/>
          <w:lang w:val="nl-NL"/>
        </w:rPr>
        <w:t xml:space="preserve"> </w:t>
      </w:r>
      <w:r w:rsidR="00DB4E95" w:rsidRPr="00C565E2">
        <w:rPr>
          <w:color w:val="000000" w:themeColor="text1"/>
          <w:szCs w:val="26"/>
          <w:lang w:val="nl-NL"/>
        </w:rPr>
        <w:t xml:space="preserve">được thực trạng </w:t>
      </w:r>
      <w:r w:rsidR="00893154" w:rsidRPr="00C565E2">
        <w:rPr>
          <w:color w:val="000000" w:themeColor="text1"/>
          <w:szCs w:val="26"/>
          <w:lang w:val="nl-NL"/>
        </w:rPr>
        <w:t>q</w:t>
      </w:r>
      <w:r w:rsidR="00FA1028" w:rsidRPr="00C565E2">
        <w:rPr>
          <w:color w:val="000000" w:themeColor="text1"/>
          <w:szCs w:val="26"/>
          <w:lang w:val="nl-NL"/>
        </w:rPr>
        <w:t xml:space="preserve">uản lý thu thuế đối với </w:t>
      </w:r>
      <w:r w:rsidR="00263E92">
        <w:rPr>
          <w:color w:val="000000" w:themeColor="text1"/>
          <w:szCs w:val="26"/>
          <w:lang w:val="nl-NL"/>
        </w:rPr>
        <w:t xml:space="preserve">hộ kinh doanh </w:t>
      </w:r>
      <w:r w:rsidR="00FA1028" w:rsidRPr="00C565E2">
        <w:rPr>
          <w:color w:val="000000" w:themeColor="text1"/>
          <w:szCs w:val="26"/>
          <w:lang w:val="nl-NL"/>
        </w:rPr>
        <w:t>nộp thuế</w:t>
      </w:r>
      <w:r w:rsidR="005A3442">
        <w:rPr>
          <w:color w:val="000000" w:themeColor="text1"/>
          <w:szCs w:val="26"/>
          <w:lang w:val="nl-NL"/>
        </w:rPr>
        <w:t xml:space="preserve"> the</w:t>
      </w:r>
      <w:r w:rsidR="000338B8">
        <w:rPr>
          <w:color w:val="000000" w:themeColor="text1"/>
          <w:szCs w:val="26"/>
          <w:lang w:val="nl-NL"/>
        </w:rPr>
        <w:t>o phương pháp</w:t>
      </w:r>
      <w:r w:rsidR="007C4A65">
        <w:rPr>
          <w:color w:val="000000" w:themeColor="text1"/>
          <w:szCs w:val="26"/>
          <w:lang w:val="nl-NL"/>
        </w:rPr>
        <w:t xml:space="preserve"> </w:t>
      </w:r>
      <w:r w:rsidR="009C3FE1" w:rsidRPr="00C565E2">
        <w:rPr>
          <w:color w:val="000000" w:themeColor="text1"/>
          <w:szCs w:val="26"/>
          <w:lang w:val="nl-NL"/>
        </w:rPr>
        <w:t>khoán tại</w:t>
      </w:r>
      <w:r w:rsidR="00FA1028" w:rsidRPr="00C565E2">
        <w:rPr>
          <w:color w:val="000000" w:themeColor="text1"/>
          <w:szCs w:val="26"/>
          <w:lang w:val="nl-NL"/>
        </w:rPr>
        <w:t xml:space="preserve"> </w:t>
      </w:r>
      <w:r w:rsidR="00F430D5" w:rsidRPr="00C565E2">
        <w:rPr>
          <w:color w:val="000000" w:themeColor="text1"/>
          <w:szCs w:val="26"/>
          <w:lang w:val="nl-NL"/>
        </w:rPr>
        <w:t>Chi cục Thuế</w:t>
      </w:r>
      <w:r w:rsidR="001D49B0" w:rsidRPr="00C565E2">
        <w:rPr>
          <w:color w:val="000000" w:themeColor="text1"/>
          <w:szCs w:val="26"/>
          <w:lang w:val="nl-NL"/>
        </w:rPr>
        <w:t xml:space="preserve"> </w:t>
      </w:r>
      <w:r w:rsidR="001E1190" w:rsidRPr="00C565E2">
        <w:rPr>
          <w:color w:val="000000" w:themeColor="text1"/>
          <w:szCs w:val="26"/>
          <w:lang w:val="nl-NL"/>
        </w:rPr>
        <w:t>quận Thanh Xuân</w:t>
      </w:r>
      <w:r w:rsidR="00764D8F" w:rsidRPr="00C565E2">
        <w:rPr>
          <w:color w:val="000000" w:themeColor="text1"/>
          <w:szCs w:val="26"/>
          <w:lang w:val="nl-NL"/>
        </w:rPr>
        <w:t>.</w:t>
      </w:r>
    </w:p>
    <w:p w14:paraId="065AC645" w14:textId="01682DCF" w:rsidR="00B26E8F" w:rsidRPr="00C565E2" w:rsidRDefault="00B26E8F" w:rsidP="002B245E">
      <w:pPr>
        <w:widowControl w:val="0"/>
        <w:contextualSpacing/>
        <w:rPr>
          <w:color w:val="000000" w:themeColor="text1"/>
          <w:spacing w:val="6"/>
          <w:szCs w:val="26"/>
          <w:lang w:val="nl-NL"/>
        </w:rPr>
      </w:pPr>
      <w:r w:rsidRPr="00C565E2">
        <w:rPr>
          <w:color w:val="000000" w:themeColor="text1"/>
          <w:spacing w:val="6"/>
          <w:szCs w:val="26"/>
          <w:lang w:val="nl-NL"/>
        </w:rPr>
        <w:t xml:space="preserve">- </w:t>
      </w:r>
      <w:r w:rsidR="00764D8F" w:rsidRPr="00C565E2">
        <w:rPr>
          <w:color w:val="000000" w:themeColor="text1"/>
          <w:spacing w:val="6"/>
          <w:szCs w:val="26"/>
          <w:lang w:val="nl-NL"/>
        </w:rPr>
        <w:t xml:space="preserve">Đề xuất </w:t>
      </w:r>
      <w:r w:rsidR="00392FA9" w:rsidRPr="00C565E2">
        <w:rPr>
          <w:color w:val="000000" w:themeColor="text1"/>
          <w:spacing w:val="6"/>
          <w:szCs w:val="26"/>
          <w:lang w:val="nl-NL"/>
        </w:rPr>
        <w:t xml:space="preserve">được </w:t>
      </w:r>
      <w:r w:rsidR="00764D8F" w:rsidRPr="00C565E2">
        <w:rPr>
          <w:color w:val="000000" w:themeColor="text1"/>
          <w:spacing w:val="6"/>
          <w:szCs w:val="26"/>
          <w:lang w:val="nl-NL"/>
        </w:rPr>
        <w:t>giải pháp</w:t>
      </w:r>
      <w:r w:rsidR="00DD320C" w:rsidRPr="00C565E2">
        <w:rPr>
          <w:color w:val="000000" w:themeColor="text1"/>
          <w:spacing w:val="6"/>
          <w:szCs w:val="26"/>
          <w:lang w:val="nl-NL"/>
        </w:rPr>
        <w:t xml:space="preserve"> để</w:t>
      </w:r>
      <w:r w:rsidR="00764D8F" w:rsidRPr="00C565E2">
        <w:rPr>
          <w:color w:val="000000" w:themeColor="text1"/>
          <w:spacing w:val="6"/>
          <w:szCs w:val="26"/>
          <w:lang w:val="nl-NL"/>
        </w:rPr>
        <w:t xml:space="preserve"> hoàn thiện </w:t>
      </w:r>
      <w:r w:rsidR="002A4140">
        <w:rPr>
          <w:color w:val="000000" w:themeColor="text1"/>
          <w:spacing w:val="6"/>
          <w:szCs w:val="26"/>
          <w:lang w:val="nl-NL"/>
        </w:rPr>
        <w:t>q</w:t>
      </w:r>
      <w:r w:rsidR="00FA1028" w:rsidRPr="00C565E2">
        <w:rPr>
          <w:color w:val="000000" w:themeColor="text1"/>
          <w:spacing w:val="6"/>
          <w:szCs w:val="26"/>
          <w:lang w:val="nl-NL"/>
        </w:rPr>
        <w:t>uản lý thu thuế đối với hộ kinh doanh nộp thuế theo phương pháp</w:t>
      </w:r>
      <w:r w:rsidR="009C3FE1" w:rsidRPr="00C565E2">
        <w:rPr>
          <w:color w:val="000000" w:themeColor="text1"/>
          <w:spacing w:val="6"/>
          <w:szCs w:val="26"/>
          <w:lang w:val="nl-NL"/>
        </w:rPr>
        <w:t xml:space="preserve"> phương pháp khoán tại </w:t>
      </w:r>
      <w:r w:rsidR="00F430D5" w:rsidRPr="00C565E2">
        <w:rPr>
          <w:color w:val="000000" w:themeColor="text1"/>
          <w:spacing w:val="6"/>
          <w:szCs w:val="26"/>
          <w:lang w:val="nl-NL"/>
        </w:rPr>
        <w:t>Chi cục Thuế</w:t>
      </w:r>
      <w:r w:rsidR="001D49B0" w:rsidRPr="00C565E2">
        <w:rPr>
          <w:color w:val="000000" w:themeColor="text1"/>
          <w:spacing w:val="6"/>
          <w:szCs w:val="26"/>
          <w:lang w:val="nl-NL"/>
        </w:rPr>
        <w:t xml:space="preserve"> </w:t>
      </w:r>
      <w:r w:rsidR="001E1190" w:rsidRPr="00C565E2">
        <w:rPr>
          <w:color w:val="000000" w:themeColor="text1"/>
          <w:spacing w:val="6"/>
          <w:szCs w:val="26"/>
          <w:lang w:val="nl-NL"/>
        </w:rPr>
        <w:t>quận Thanh Xuân</w:t>
      </w:r>
      <w:r w:rsidR="008E1D79" w:rsidRPr="00C565E2">
        <w:rPr>
          <w:color w:val="000000" w:themeColor="text1"/>
          <w:spacing w:val="6"/>
          <w:szCs w:val="26"/>
          <w:lang w:val="nl-NL"/>
        </w:rPr>
        <w:t>.</w:t>
      </w:r>
    </w:p>
    <w:p w14:paraId="6374FC23" w14:textId="6464F3ED" w:rsidR="00764D8F" w:rsidRPr="00C565E2" w:rsidRDefault="00E117C8" w:rsidP="002B245E">
      <w:pPr>
        <w:pStyle w:val="2"/>
        <w:rPr>
          <w:color w:val="000000" w:themeColor="text1"/>
        </w:rPr>
      </w:pPr>
      <w:bookmarkStart w:id="59" w:name="_Toc168253360"/>
      <w:bookmarkStart w:id="60" w:name="_Toc168253493"/>
      <w:bookmarkStart w:id="61" w:name="_Toc168253894"/>
      <w:bookmarkStart w:id="62" w:name="_Toc170940611"/>
      <w:bookmarkStart w:id="63" w:name="_Toc176983558"/>
      <w:bookmarkStart w:id="64" w:name="_Toc177027830"/>
      <w:bookmarkStart w:id="65" w:name="_Toc177027885"/>
      <w:bookmarkStart w:id="66" w:name="_Toc179929189"/>
      <w:r>
        <w:rPr>
          <w:color w:val="000000" w:themeColor="text1"/>
        </w:rPr>
        <w:t>3</w:t>
      </w:r>
      <w:r w:rsidR="00764D8F" w:rsidRPr="00C565E2">
        <w:rPr>
          <w:color w:val="000000" w:themeColor="text1"/>
        </w:rPr>
        <w:t>. Đối tượng và phạm vi nghiên cứu</w:t>
      </w:r>
      <w:bookmarkEnd w:id="59"/>
      <w:bookmarkEnd w:id="60"/>
      <w:bookmarkEnd w:id="61"/>
      <w:bookmarkEnd w:id="62"/>
      <w:bookmarkEnd w:id="63"/>
      <w:bookmarkEnd w:id="64"/>
      <w:bookmarkEnd w:id="65"/>
      <w:bookmarkEnd w:id="66"/>
    </w:p>
    <w:p w14:paraId="19F9B7F7" w14:textId="7E81AF9A" w:rsidR="0031506C" w:rsidRPr="00EE3D6C" w:rsidRDefault="00E117C8" w:rsidP="002B245E">
      <w:pPr>
        <w:contextualSpacing/>
        <w:rPr>
          <w:b/>
          <w:color w:val="000000" w:themeColor="text1"/>
          <w:sz w:val="28"/>
          <w:szCs w:val="28"/>
          <w:lang w:val="nl-NL"/>
        </w:rPr>
      </w:pPr>
      <w:r w:rsidRPr="00EE3D6C">
        <w:rPr>
          <w:b/>
          <w:color w:val="000000" w:themeColor="text1"/>
          <w:sz w:val="28"/>
          <w:szCs w:val="28"/>
          <w:lang w:val="nl-NL"/>
        </w:rPr>
        <w:t>3</w:t>
      </w:r>
      <w:r w:rsidR="00862149" w:rsidRPr="00EE3D6C">
        <w:rPr>
          <w:b/>
          <w:color w:val="000000" w:themeColor="text1"/>
          <w:sz w:val="28"/>
          <w:szCs w:val="28"/>
          <w:lang w:val="nl-NL"/>
        </w:rPr>
        <w:t>.1</w:t>
      </w:r>
      <w:r w:rsidR="001B7D9B" w:rsidRPr="00EE3D6C">
        <w:rPr>
          <w:b/>
          <w:color w:val="000000" w:themeColor="text1"/>
          <w:sz w:val="28"/>
          <w:szCs w:val="28"/>
          <w:lang w:val="nl-NL"/>
        </w:rPr>
        <w:t>.</w:t>
      </w:r>
      <w:r w:rsidR="0031506C" w:rsidRPr="00EE3D6C">
        <w:rPr>
          <w:b/>
          <w:color w:val="000000" w:themeColor="text1"/>
          <w:sz w:val="28"/>
          <w:szCs w:val="28"/>
          <w:lang w:val="nl-NL"/>
        </w:rPr>
        <w:t xml:space="preserve"> Đối tượng nghiên cứu</w:t>
      </w:r>
    </w:p>
    <w:p w14:paraId="1C132BC4" w14:textId="3DEFA1F0" w:rsidR="0031506C" w:rsidRPr="00EE3D6C" w:rsidRDefault="0031506C" w:rsidP="002B245E">
      <w:pPr>
        <w:contextualSpacing/>
        <w:rPr>
          <w:color w:val="000000" w:themeColor="text1"/>
          <w:szCs w:val="26"/>
          <w:lang w:val="nl-NL"/>
        </w:rPr>
      </w:pPr>
      <w:r w:rsidRPr="00EE3D6C">
        <w:rPr>
          <w:color w:val="000000" w:themeColor="text1"/>
          <w:szCs w:val="26"/>
          <w:lang w:val="nl-NL"/>
        </w:rPr>
        <w:t>Đối tượng nghiên cứu</w:t>
      </w:r>
      <w:r w:rsidR="007E4A65" w:rsidRPr="00EE3D6C">
        <w:rPr>
          <w:color w:val="000000" w:themeColor="text1"/>
          <w:szCs w:val="26"/>
          <w:lang w:val="nl-NL"/>
        </w:rPr>
        <w:t>:</w:t>
      </w:r>
      <w:r w:rsidR="007E4A65" w:rsidRPr="00EE3D6C">
        <w:rPr>
          <w:color w:val="000000" w:themeColor="text1"/>
        </w:rPr>
        <w:t xml:space="preserve"> </w:t>
      </w:r>
      <w:r w:rsidR="008B6450" w:rsidRPr="00EE3D6C">
        <w:rPr>
          <w:color w:val="000000" w:themeColor="text1"/>
        </w:rPr>
        <w:t>Q</w:t>
      </w:r>
      <w:r w:rsidR="00FA1028" w:rsidRPr="00EE3D6C">
        <w:rPr>
          <w:color w:val="000000" w:themeColor="text1"/>
          <w:szCs w:val="26"/>
          <w:lang w:val="nl-NL"/>
        </w:rPr>
        <w:t>uản lý thu thuế đối với hộ kinh doanh nộp thuế theo phương pháp khoán tạ</w:t>
      </w:r>
      <w:r w:rsidR="008C3FEB" w:rsidRPr="00EE3D6C">
        <w:rPr>
          <w:color w:val="000000" w:themeColor="text1"/>
          <w:szCs w:val="26"/>
          <w:lang w:val="nl-NL"/>
        </w:rPr>
        <w:t xml:space="preserve">i </w:t>
      </w:r>
      <w:r w:rsidR="005A3442" w:rsidRPr="00EE3D6C">
        <w:rPr>
          <w:color w:val="000000" w:themeColor="text1"/>
          <w:szCs w:val="26"/>
          <w:lang w:val="nl-NL"/>
        </w:rPr>
        <w:t>chi cục thuế.</w:t>
      </w:r>
    </w:p>
    <w:p w14:paraId="2682B80D" w14:textId="5303E67D" w:rsidR="00B26E8F" w:rsidRPr="00EE3D6C" w:rsidRDefault="00E117C8" w:rsidP="002B245E">
      <w:pPr>
        <w:contextualSpacing/>
        <w:rPr>
          <w:color w:val="000000" w:themeColor="text1"/>
          <w:sz w:val="28"/>
          <w:szCs w:val="28"/>
          <w:lang w:val="nl-NL"/>
        </w:rPr>
      </w:pPr>
      <w:r w:rsidRPr="00EE3D6C">
        <w:rPr>
          <w:b/>
          <w:color w:val="000000" w:themeColor="text1"/>
          <w:sz w:val="28"/>
          <w:szCs w:val="28"/>
          <w:lang w:val="nl-NL"/>
        </w:rPr>
        <w:t>3</w:t>
      </w:r>
      <w:r w:rsidR="00862149" w:rsidRPr="00EE3D6C">
        <w:rPr>
          <w:b/>
          <w:color w:val="000000" w:themeColor="text1"/>
          <w:sz w:val="28"/>
          <w:szCs w:val="28"/>
          <w:lang w:val="nl-NL"/>
        </w:rPr>
        <w:t>.2</w:t>
      </w:r>
      <w:r w:rsidR="001B7D9B" w:rsidRPr="00EE3D6C">
        <w:rPr>
          <w:b/>
          <w:color w:val="000000" w:themeColor="text1"/>
          <w:sz w:val="28"/>
          <w:szCs w:val="28"/>
          <w:lang w:val="nl-NL"/>
        </w:rPr>
        <w:t>.</w:t>
      </w:r>
      <w:r w:rsidR="0031506C" w:rsidRPr="00EE3D6C">
        <w:rPr>
          <w:color w:val="000000" w:themeColor="text1"/>
          <w:sz w:val="28"/>
          <w:szCs w:val="28"/>
          <w:lang w:val="nl-NL"/>
        </w:rPr>
        <w:t xml:space="preserve"> </w:t>
      </w:r>
      <w:r w:rsidR="0031506C" w:rsidRPr="00EE3D6C">
        <w:rPr>
          <w:b/>
          <w:color w:val="000000" w:themeColor="text1"/>
          <w:sz w:val="28"/>
          <w:szCs w:val="28"/>
          <w:lang w:val="nl-NL"/>
        </w:rPr>
        <w:t xml:space="preserve">Phạm vi </w:t>
      </w:r>
      <w:r w:rsidR="00912722" w:rsidRPr="00EE3D6C">
        <w:rPr>
          <w:b/>
          <w:color w:val="000000" w:themeColor="text1"/>
          <w:sz w:val="28"/>
          <w:szCs w:val="28"/>
          <w:lang w:val="nl-NL"/>
        </w:rPr>
        <w:t>nghiên cứu</w:t>
      </w:r>
    </w:p>
    <w:p w14:paraId="03E87A1C" w14:textId="6C36B097" w:rsidR="00856657" w:rsidRPr="004B5263" w:rsidRDefault="0031506C" w:rsidP="008B6450">
      <w:pPr>
        <w:contextualSpacing/>
        <w:rPr>
          <w:color w:val="000000" w:themeColor="text1"/>
          <w:szCs w:val="26"/>
          <w:lang w:val="nl-NL"/>
        </w:rPr>
      </w:pPr>
      <w:r w:rsidRPr="00C565E2">
        <w:rPr>
          <w:color w:val="000000" w:themeColor="text1"/>
          <w:szCs w:val="26"/>
          <w:lang w:val="nl-NL"/>
        </w:rPr>
        <w:t>- Phạm vi nộ</w:t>
      </w:r>
      <w:r w:rsidR="00B51ADC" w:rsidRPr="00C565E2">
        <w:rPr>
          <w:color w:val="000000" w:themeColor="text1"/>
          <w:szCs w:val="26"/>
          <w:lang w:val="nl-NL"/>
        </w:rPr>
        <w:t>i dung:</w:t>
      </w:r>
      <w:r w:rsidR="008B6450">
        <w:rPr>
          <w:color w:val="000000" w:themeColor="text1"/>
          <w:szCs w:val="26"/>
          <w:lang w:val="nl-NL"/>
        </w:rPr>
        <w:t xml:space="preserve"> </w:t>
      </w:r>
      <w:r w:rsidR="002419D3" w:rsidRPr="00C565E2">
        <w:rPr>
          <w:color w:val="000000" w:themeColor="text1"/>
          <w:szCs w:val="26"/>
          <w:lang w:val="nl-NL"/>
        </w:rPr>
        <w:t>Nghiên cứu</w:t>
      </w:r>
      <w:r w:rsidR="00FF42C3" w:rsidRPr="00C565E2">
        <w:rPr>
          <w:color w:val="000000" w:themeColor="text1"/>
          <w:szCs w:val="26"/>
          <w:lang w:val="nl-NL"/>
        </w:rPr>
        <w:t xml:space="preserve"> các</w:t>
      </w:r>
      <w:r w:rsidR="002419D3" w:rsidRPr="00C565E2">
        <w:rPr>
          <w:color w:val="000000" w:themeColor="text1"/>
          <w:szCs w:val="26"/>
          <w:lang w:val="nl-NL"/>
        </w:rPr>
        <w:t xml:space="preserve"> </w:t>
      </w:r>
      <w:r w:rsidR="00B654A3" w:rsidRPr="00C565E2">
        <w:rPr>
          <w:color w:val="000000" w:themeColor="text1"/>
          <w:szCs w:val="26"/>
          <w:lang w:val="nl-NL"/>
        </w:rPr>
        <w:t xml:space="preserve">nội dung </w:t>
      </w:r>
      <w:r w:rsidR="00893154" w:rsidRPr="00C565E2">
        <w:rPr>
          <w:color w:val="000000" w:themeColor="text1"/>
          <w:szCs w:val="26"/>
          <w:lang w:val="nl-NL"/>
        </w:rPr>
        <w:t xml:space="preserve">quản lý thu thuế </w:t>
      </w:r>
      <w:r w:rsidR="002419D3" w:rsidRPr="00C565E2">
        <w:rPr>
          <w:color w:val="000000" w:themeColor="text1"/>
          <w:szCs w:val="26"/>
          <w:lang w:val="nl-NL"/>
        </w:rPr>
        <w:t xml:space="preserve">đối với </w:t>
      </w:r>
      <w:r w:rsidR="007137FD" w:rsidRPr="00C565E2">
        <w:rPr>
          <w:color w:val="000000" w:themeColor="text1"/>
          <w:szCs w:val="26"/>
          <w:lang w:val="nl-NL"/>
        </w:rPr>
        <w:t>hộ</w:t>
      </w:r>
      <w:r w:rsidR="007E6796" w:rsidRPr="00C565E2">
        <w:rPr>
          <w:color w:val="000000" w:themeColor="text1"/>
          <w:szCs w:val="26"/>
          <w:lang w:val="nl-NL"/>
        </w:rPr>
        <w:t xml:space="preserve"> kinh doanh</w:t>
      </w:r>
      <w:r w:rsidR="00B654A3" w:rsidRPr="00C565E2">
        <w:rPr>
          <w:color w:val="000000" w:themeColor="text1"/>
          <w:szCs w:val="26"/>
          <w:lang w:val="nl-NL"/>
        </w:rPr>
        <w:t xml:space="preserve"> nộp thuế theo phương pháp khoán</w:t>
      </w:r>
      <w:r w:rsidR="00870115" w:rsidRPr="00C565E2">
        <w:rPr>
          <w:color w:val="000000" w:themeColor="text1"/>
          <w:szCs w:val="26"/>
          <w:lang w:val="nl-NL"/>
        </w:rPr>
        <w:t xml:space="preserve"> bao gồm</w:t>
      </w:r>
      <w:r w:rsidR="00FF42C3" w:rsidRPr="00C565E2">
        <w:rPr>
          <w:color w:val="000000" w:themeColor="text1"/>
          <w:szCs w:val="26"/>
          <w:lang w:val="nl-NL"/>
        </w:rPr>
        <w:t>:</w:t>
      </w:r>
      <w:r w:rsidR="004B5263">
        <w:rPr>
          <w:color w:val="000000" w:themeColor="text1"/>
          <w:szCs w:val="26"/>
          <w:lang w:val="nl-NL"/>
        </w:rPr>
        <w:t xml:space="preserve"> </w:t>
      </w:r>
      <w:r w:rsidR="00856657" w:rsidRPr="00856657">
        <w:rPr>
          <w:lang w:val="nl-NL"/>
        </w:rPr>
        <w:t>Quản lý tình trạng kinh doanh và chuyển đổi sang phương pháp khai thuế</w:t>
      </w:r>
      <w:r w:rsidR="004B5263">
        <w:rPr>
          <w:color w:val="000000" w:themeColor="text1"/>
          <w:lang w:val="nl-NL"/>
        </w:rPr>
        <w:t>, q</w:t>
      </w:r>
      <w:r w:rsidR="00856657" w:rsidRPr="00856657">
        <w:t>uản lý khai thuế và ấn định thuế</w:t>
      </w:r>
      <w:r w:rsidR="004B5263">
        <w:rPr>
          <w:color w:val="000000" w:themeColor="text1"/>
          <w:szCs w:val="26"/>
          <w:lang w:val="nl-NL"/>
        </w:rPr>
        <w:t>, q</w:t>
      </w:r>
      <w:r w:rsidR="00856657" w:rsidRPr="00856657">
        <w:t>uản lý nộp thuế</w:t>
      </w:r>
      <w:r w:rsidR="004B5263">
        <w:rPr>
          <w:color w:val="000000" w:themeColor="text1"/>
          <w:szCs w:val="26"/>
          <w:lang w:val="nl-NL"/>
        </w:rPr>
        <w:t>, k</w:t>
      </w:r>
      <w:r w:rsidR="00856657" w:rsidRPr="00856657">
        <w:t>iểm tra thuế đối với hộ kinh doanh</w:t>
      </w:r>
      <w:r w:rsidR="004B5263">
        <w:t>.</w:t>
      </w:r>
    </w:p>
    <w:p w14:paraId="23D2AD33" w14:textId="6FB816F6" w:rsidR="00F63B55" w:rsidRPr="00C565E2" w:rsidRDefault="0031506C" w:rsidP="002B245E">
      <w:pPr>
        <w:contextualSpacing/>
        <w:rPr>
          <w:color w:val="000000" w:themeColor="text1"/>
          <w:szCs w:val="26"/>
          <w:lang w:val="nl-NL"/>
        </w:rPr>
      </w:pPr>
      <w:r w:rsidRPr="00C565E2">
        <w:rPr>
          <w:color w:val="000000" w:themeColor="text1"/>
          <w:szCs w:val="26"/>
          <w:lang w:val="nl-NL"/>
        </w:rPr>
        <w:t>- Phạ</w:t>
      </w:r>
      <w:r w:rsidR="00B654A3" w:rsidRPr="00C565E2">
        <w:rPr>
          <w:color w:val="000000" w:themeColor="text1"/>
          <w:szCs w:val="26"/>
          <w:lang w:val="nl-NL"/>
        </w:rPr>
        <w:t>m vi không gian: N</w:t>
      </w:r>
      <w:r w:rsidRPr="00C565E2">
        <w:rPr>
          <w:color w:val="000000" w:themeColor="text1"/>
          <w:szCs w:val="26"/>
          <w:lang w:val="nl-NL"/>
        </w:rPr>
        <w:t xml:space="preserve">ghiên cứu tại </w:t>
      </w:r>
      <w:r w:rsidR="00F430D5" w:rsidRPr="00C565E2">
        <w:rPr>
          <w:color w:val="000000" w:themeColor="text1"/>
          <w:szCs w:val="26"/>
          <w:lang w:val="nl-NL"/>
        </w:rPr>
        <w:t>Chi cục Thuế</w:t>
      </w:r>
      <w:r w:rsidR="001D49B0" w:rsidRPr="00C565E2">
        <w:rPr>
          <w:color w:val="000000" w:themeColor="text1"/>
          <w:szCs w:val="26"/>
          <w:lang w:val="nl-NL"/>
        </w:rPr>
        <w:t xml:space="preserve"> </w:t>
      </w:r>
      <w:r w:rsidR="001E1190" w:rsidRPr="00C565E2">
        <w:rPr>
          <w:color w:val="000000" w:themeColor="text1"/>
          <w:szCs w:val="26"/>
          <w:lang w:val="nl-NL"/>
        </w:rPr>
        <w:t>quận Thanh Xuân</w:t>
      </w:r>
      <w:r w:rsidR="001913C6" w:rsidRPr="00C565E2">
        <w:rPr>
          <w:bCs/>
          <w:color w:val="000000" w:themeColor="text1"/>
          <w:szCs w:val="26"/>
          <w:lang w:val="nl-NL"/>
        </w:rPr>
        <w:t>, Thành phố Hà Nội.</w:t>
      </w:r>
    </w:p>
    <w:p w14:paraId="7AD62FC5" w14:textId="180C952B" w:rsidR="0000741F" w:rsidRPr="00C565E2" w:rsidRDefault="0031506C" w:rsidP="0083557A">
      <w:pPr>
        <w:contextualSpacing/>
        <w:rPr>
          <w:color w:val="000000" w:themeColor="text1"/>
          <w:szCs w:val="26"/>
          <w:lang w:val="nl-NL"/>
        </w:rPr>
      </w:pPr>
      <w:r w:rsidRPr="00C565E2">
        <w:rPr>
          <w:color w:val="000000" w:themeColor="text1"/>
          <w:szCs w:val="26"/>
          <w:lang w:val="nl-NL"/>
        </w:rPr>
        <w:t>- Phạm vi thờ</w:t>
      </w:r>
      <w:r w:rsidR="000C605C" w:rsidRPr="00C565E2">
        <w:rPr>
          <w:color w:val="000000" w:themeColor="text1"/>
          <w:szCs w:val="26"/>
          <w:lang w:val="nl-NL"/>
        </w:rPr>
        <w:t xml:space="preserve">i gian: </w:t>
      </w:r>
      <w:r w:rsidR="008C6902">
        <w:rPr>
          <w:color w:val="000000" w:themeColor="text1"/>
          <w:szCs w:val="26"/>
          <w:lang w:val="nl-NL"/>
        </w:rPr>
        <w:t>Số</w:t>
      </w:r>
      <w:r w:rsidRPr="00C565E2">
        <w:rPr>
          <w:color w:val="000000" w:themeColor="text1"/>
          <w:szCs w:val="26"/>
          <w:lang w:val="nl-NL"/>
        </w:rPr>
        <w:t xml:space="preserve"> liệu thứ cấ</w:t>
      </w:r>
      <w:r w:rsidR="008C3FEB" w:rsidRPr="00C565E2">
        <w:rPr>
          <w:color w:val="000000" w:themeColor="text1"/>
          <w:szCs w:val="26"/>
          <w:lang w:val="nl-NL"/>
        </w:rPr>
        <w:t xml:space="preserve">p </w:t>
      </w:r>
      <w:r w:rsidR="00392FA9" w:rsidRPr="00C565E2">
        <w:rPr>
          <w:color w:val="000000" w:themeColor="text1"/>
          <w:szCs w:val="26"/>
          <w:lang w:val="nl-NL"/>
        </w:rPr>
        <w:t>được thu thập cho giai đoạn</w:t>
      </w:r>
      <w:r w:rsidR="005904A4" w:rsidRPr="00C565E2">
        <w:rPr>
          <w:color w:val="000000" w:themeColor="text1"/>
          <w:szCs w:val="26"/>
          <w:lang w:val="nl-NL"/>
        </w:rPr>
        <w:t xml:space="preserve"> năm </w:t>
      </w:r>
      <w:r w:rsidR="00862149" w:rsidRPr="00C565E2">
        <w:rPr>
          <w:color w:val="000000" w:themeColor="text1"/>
          <w:szCs w:val="26"/>
          <w:lang w:val="nl-NL"/>
        </w:rPr>
        <w:t>2021-2023</w:t>
      </w:r>
      <w:r w:rsidR="00392FA9" w:rsidRPr="00C565E2">
        <w:rPr>
          <w:color w:val="000000" w:themeColor="text1"/>
          <w:szCs w:val="26"/>
          <w:lang w:val="nl-NL"/>
        </w:rPr>
        <w:t>, đ</w:t>
      </w:r>
      <w:r w:rsidRPr="00C565E2">
        <w:rPr>
          <w:color w:val="000000" w:themeColor="text1"/>
          <w:szCs w:val="26"/>
          <w:lang w:val="nl-NL"/>
        </w:rPr>
        <w:t xml:space="preserve">ề xuất giải pháp </w:t>
      </w:r>
      <w:r w:rsidR="002419D3" w:rsidRPr="00C565E2">
        <w:rPr>
          <w:color w:val="000000" w:themeColor="text1"/>
          <w:szCs w:val="26"/>
          <w:lang w:val="nl-NL"/>
        </w:rPr>
        <w:t>đế</w:t>
      </w:r>
      <w:r w:rsidR="005904A4" w:rsidRPr="00C565E2">
        <w:rPr>
          <w:color w:val="000000" w:themeColor="text1"/>
          <w:szCs w:val="26"/>
          <w:lang w:val="nl-NL"/>
        </w:rPr>
        <w:t xml:space="preserve">n </w:t>
      </w:r>
      <w:r w:rsidR="00CD641A" w:rsidRPr="00C565E2">
        <w:rPr>
          <w:color w:val="000000" w:themeColor="text1"/>
          <w:szCs w:val="26"/>
          <w:lang w:val="nl-NL"/>
        </w:rPr>
        <w:t xml:space="preserve">năm </w:t>
      </w:r>
      <w:r w:rsidR="005904A4" w:rsidRPr="00C565E2">
        <w:rPr>
          <w:color w:val="000000" w:themeColor="text1"/>
          <w:szCs w:val="26"/>
          <w:lang w:val="nl-NL"/>
        </w:rPr>
        <w:t>20</w:t>
      </w:r>
      <w:r w:rsidR="00862149" w:rsidRPr="00C565E2">
        <w:rPr>
          <w:color w:val="000000" w:themeColor="text1"/>
          <w:szCs w:val="26"/>
          <w:lang w:val="nl-NL"/>
        </w:rPr>
        <w:t>30</w:t>
      </w:r>
      <w:r w:rsidR="0083557A">
        <w:rPr>
          <w:color w:val="000000" w:themeColor="text1"/>
          <w:szCs w:val="26"/>
          <w:lang w:val="nl-NL"/>
        </w:rPr>
        <w:t xml:space="preserve">; Dữ liệu sơ cấp </w:t>
      </w:r>
      <w:r w:rsidR="0083557A" w:rsidRPr="00C565E2">
        <w:rPr>
          <w:color w:val="000000" w:themeColor="text1"/>
          <w:szCs w:val="26"/>
          <w:lang w:val="nl-NL"/>
        </w:rPr>
        <w:t>thu thập</w:t>
      </w:r>
      <w:r w:rsidR="0083557A">
        <w:rPr>
          <w:color w:val="000000" w:themeColor="text1"/>
          <w:szCs w:val="26"/>
          <w:lang w:val="nl-NL"/>
        </w:rPr>
        <w:t xml:space="preserve"> trong năm 2024</w:t>
      </w:r>
    </w:p>
    <w:p w14:paraId="4428408E" w14:textId="668D432A" w:rsidR="00E117C8" w:rsidRDefault="00E117C8" w:rsidP="00E117C8">
      <w:pPr>
        <w:pStyle w:val="2"/>
        <w:rPr>
          <w:color w:val="000000" w:themeColor="text1"/>
          <w:lang w:val="nl-NL"/>
        </w:rPr>
      </w:pPr>
      <w:bookmarkStart w:id="67" w:name="_Toc168253361"/>
      <w:bookmarkStart w:id="68" w:name="_Toc168253494"/>
      <w:bookmarkStart w:id="69" w:name="_Toc168253895"/>
      <w:bookmarkStart w:id="70" w:name="_Toc170940612"/>
      <w:bookmarkStart w:id="71" w:name="_Toc176983559"/>
      <w:bookmarkStart w:id="72" w:name="_Toc177027831"/>
      <w:bookmarkStart w:id="73" w:name="_Toc177027886"/>
      <w:bookmarkStart w:id="74" w:name="_Toc179929190"/>
      <w:r>
        <w:rPr>
          <w:color w:val="000000" w:themeColor="text1"/>
          <w:lang w:val="nl-NL"/>
        </w:rPr>
        <w:t>4</w:t>
      </w:r>
      <w:r w:rsidR="001B7D9B" w:rsidRPr="00C565E2">
        <w:rPr>
          <w:color w:val="000000" w:themeColor="text1"/>
          <w:lang w:val="nl-NL"/>
        </w:rPr>
        <w:t>.</w:t>
      </w:r>
      <w:r w:rsidR="00A12ADE" w:rsidRPr="00C565E2">
        <w:rPr>
          <w:color w:val="000000" w:themeColor="text1"/>
          <w:lang w:val="nl-NL"/>
        </w:rPr>
        <w:t xml:space="preserve"> Khung nghiên cứu</w:t>
      </w:r>
      <w:bookmarkEnd w:id="67"/>
      <w:bookmarkEnd w:id="68"/>
      <w:bookmarkEnd w:id="69"/>
      <w:bookmarkEnd w:id="70"/>
      <w:bookmarkEnd w:id="71"/>
      <w:bookmarkEnd w:id="72"/>
      <w:bookmarkEnd w:id="73"/>
      <w:bookmarkEnd w:id="74"/>
    </w:p>
    <w:p w14:paraId="33D9980A" w14:textId="0DF220EC" w:rsidR="00E117C8" w:rsidRDefault="00E117C8" w:rsidP="00E117C8">
      <w:pPr>
        <w:rPr>
          <w:lang w:val="nl-NL"/>
        </w:rPr>
      </w:pPr>
    </w:p>
    <w:p w14:paraId="1CE5B9D4" w14:textId="35BE7CE1" w:rsidR="007644A1" w:rsidRDefault="007644A1" w:rsidP="00E117C8">
      <w:pPr>
        <w:rPr>
          <w:lang w:val="nl-NL"/>
        </w:rPr>
      </w:pPr>
    </w:p>
    <w:p w14:paraId="67C99389" w14:textId="29405FC7" w:rsidR="00FC71E3" w:rsidRDefault="00FC71E3" w:rsidP="00E117C8">
      <w:pPr>
        <w:rPr>
          <w:lang w:val="nl-NL"/>
        </w:rPr>
      </w:pPr>
    </w:p>
    <w:p w14:paraId="25A72C83" w14:textId="77777777" w:rsidR="00FC71E3" w:rsidRDefault="00FC71E3" w:rsidP="00E117C8">
      <w:pPr>
        <w:rPr>
          <w:lang w:val="nl-NL"/>
        </w:rPr>
      </w:pPr>
    </w:p>
    <w:p w14:paraId="02177C3F" w14:textId="1A6034F1" w:rsidR="007644A1" w:rsidRDefault="007644A1" w:rsidP="00E117C8">
      <w:pPr>
        <w:rPr>
          <w:lang w:val="nl-NL"/>
        </w:rPr>
      </w:pPr>
    </w:p>
    <w:p w14:paraId="77DBAFEE" w14:textId="5D4BF0BE" w:rsidR="00FD2E57" w:rsidRDefault="00FD2E57" w:rsidP="00E117C8">
      <w:pPr>
        <w:rPr>
          <w:lang w:val="nl-NL"/>
        </w:rPr>
      </w:pPr>
    </w:p>
    <w:p w14:paraId="455FA1A8" w14:textId="77777777" w:rsidR="00FD2E57" w:rsidRPr="00C565E2" w:rsidRDefault="00FD2E57" w:rsidP="00E117C8">
      <w:pPr>
        <w:rPr>
          <w:lang w:val="nl-NL"/>
        </w:rPr>
      </w:pPr>
    </w:p>
    <w:p w14:paraId="168FAB3B" w14:textId="19E6A4D1" w:rsidR="00816B44" w:rsidRPr="00C565E2" w:rsidRDefault="005376E5" w:rsidP="005D26CE">
      <w:pPr>
        <w:ind w:firstLine="567"/>
        <w:contextualSpacing/>
        <w:rPr>
          <w:b/>
          <w:color w:val="000000" w:themeColor="text1"/>
          <w:szCs w:val="26"/>
          <w:lang w:val="nl-NL"/>
        </w:rPr>
      </w:pPr>
      <w:r w:rsidRPr="00C565E2">
        <w:rPr>
          <w:b/>
          <w:noProof/>
          <w:color w:val="000000" w:themeColor="text1"/>
          <w:szCs w:val="26"/>
        </w:rPr>
        <w:lastRenderedPageBreak/>
        <mc:AlternateContent>
          <mc:Choice Requires="wpg">
            <w:drawing>
              <wp:anchor distT="0" distB="0" distL="114300" distR="114300" simplePos="0" relativeHeight="251651584" behindDoc="0" locked="0" layoutInCell="1" allowOverlap="1" wp14:anchorId="5F78C848" wp14:editId="26D06364">
                <wp:simplePos x="0" y="0"/>
                <wp:positionH relativeFrom="column">
                  <wp:posOffset>304165</wp:posOffset>
                </wp:positionH>
                <wp:positionV relativeFrom="paragraph">
                  <wp:posOffset>130810</wp:posOffset>
                </wp:positionV>
                <wp:extent cx="5575300" cy="4375150"/>
                <wp:effectExtent l="0" t="0" r="25400" b="25400"/>
                <wp:wrapNone/>
                <wp:docPr id="71644813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4375150"/>
                          <a:chOff x="2175" y="1786"/>
                          <a:chExt cx="8855" cy="5606"/>
                        </a:xfrm>
                      </wpg:grpSpPr>
                      <wps:wsp>
                        <wps:cNvPr id="1589828652" name="Rectangle 46"/>
                        <wps:cNvSpPr>
                          <a:spLocks noChangeArrowheads="1"/>
                        </wps:cNvSpPr>
                        <wps:spPr bwMode="auto">
                          <a:xfrm>
                            <a:off x="2175" y="1786"/>
                            <a:ext cx="2825" cy="5564"/>
                          </a:xfrm>
                          <a:prstGeom prst="rect">
                            <a:avLst/>
                          </a:prstGeom>
                          <a:solidFill>
                            <a:srgbClr val="FFFFFF"/>
                          </a:solidFill>
                          <a:ln w="9525">
                            <a:solidFill>
                              <a:srgbClr val="000000"/>
                            </a:solidFill>
                            <a:miter lim="800000"/>
                            <a:headEnd/>
                            <a:tailEnd/>
                          </a:ln>
                        </wps:spPr>
                        <wps:txbx>
                          <w:txbxContent>
                            <w:p w14:paraId="7C0B7F51" w14:textId="782B1426" w:rsidR="00AF30B7" w:rsidRPr="00FB3CC2" w:rsidRDefault="00AF30B7" w:rsidP="007644A1">
                              <w:pPr>
                                <w:pStyle w:val="TT"/>
                                <w:rPr>
                                  <w:b/>
                                </w:rPr>
                              </w:pPr>
                              <w:r>
                                <w:rPr>
                                  <w:b/>
                                </w:rPr>
                                <w:t xml:space="preserve">Các </w:t>
                              </w:r>
                              <w:r w:rsidRPr="00FB3CC2">
                                <w:rPr>
                                  <w:b/>
                                </w:rPr>
                                <w:t>nhân tố ảnh hưởng đến quản lý thu thuế đối với hộ kinh doanh nộp thuế theo phương pháp khoán tại chi cục thuế</w:t>
                              </w:r>
                            </w:p>
                            <w:p w14:paraId="60203D2F" w14:textId="77777777" w:rsidR="00AF30B7" w:rsidRPr="005904A4" w:rsidRDefault="00AF30B7" w:rsidP="007644A1">
                              <w:pPr>
                                <w:pStyle w:val="TT"/>
                              </w:pPr>
                              <w:r w:rsidRPr="005904A4">
                                <w:t>Nhân tố</w:t>
                              </w:r>
                              <w:r>
                                <w:t xml:space="preserve"> b</w:t>
                              </w:r>
                              <w:r w:rsidRPr="00426CB6">
                                <w:t>ên</w:t>
                              </w:r>
                              <w:r>
                                <w:t xml:space="preserve"> trong</w:t>
                              </w:r>
                              <w:r w:rsidRPr="005904A4">
                                <w:t xml:space="preserve"> chi cục thuế;</w:t>
                              </w:r>
                            </w:p>
                            <w:p w14:paraId="4FD83088" w14:textId="77777777" w:rsidR="00AF30B7" w:rsidRPr="005904A4" w:rsidRDefault="00AF30B7" w:rsidP="007644A1">
                              <w:pPr>
                                <w:pStyle w:val="TT"/>
                              </w:pPr>
                              <w:r w:rsidRPr="005904A4">
                                <w:t>Nhân tố thuộ</w:t>
                              </w:r>
                              <w:r>
                                <w:t>c</w:t>
                              </w:r>
                              <w:r w:rsidRPr="005904A4">
                                <w:t xml:space="preserve"> bên ngoài chi cục thuế</w:t>
                              </w:r>
                              <w:r>
                                <w:t>.</w:t>
                              </w:r>
                            </w:p>
                            <w:p w14:paraId="424EA503" w14:textId="77777777" w:rsidR="00AF30B7" w:rsidRPr="005904A4" w:rsidRDefault="00AF30B7" w:rsidP="002D2BD0">
                              <w:pPr>
                                <w:rPr>
                                  <w:szCs w:val="26"/>
                                </w:rPr>
                              </w:pPr>
                            </w:p>
                          </w:txbxContent>
                        </wps:txbx>
                        <wps:bodyPr rot="0" vert="horz" wrap="square" lIns="91440" tIns="45720" rIns="91440" bIns="45720" anchor="t" anchorCtr="0" upright="1">
                          <a:noAutofit/>
                        </wps:bodyPr>
                      </wps:wsp>
                      <wps:wsp>
                        <wps:cNvPr id="1691734440" name="AutoShape 47"/>
                        <wps:cNvCnPr>
                          <a:cxnSpLocks noChangeShapeType="1"/>
                        </wps:cNvCnPr>
                        <wps:spPr bwMode="auto">
                          <a:xfrm>
                            <a:off x="5050" y="4598"/>
                            <a:ext cx="5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5817129" name="Rectangle 48"/>
                        <wps:cNvSpPr>
                          <a:spLocks noChangeArrowheads="1"/>
                        </wps:cNvSpPr>
                        <wps:spPr bwMode="auto">
                          <a:xfrm>
                            <a:off x="5650" y="1786"/>
                            <a:ext cx="2599" cy="5564"/>
                          </a:xfrm>
                          <a:prstGeom prst="rect">
                            <a:avLst/>
                          </a:prstGeom>
                          <a:solidFill>
                            <a:srgbClr val="FFFFFF"/>
                          </a:solidFill>
                          <a:ln w="9525">
                            <a:solidFill>
                              <a:srgbClr val="000000"/>
                            </a:solidFill>
                            <a:miter lim="800000"/>
                            <a:headEnd/>
                            <a:tailEnd/>
                          </a:ln>
                        </wps:spPr>
                        <wps:txbx>
                          <w:txbxContent>
                            <w:p w14:paraId="6CC66A0E" w14:textId="101AB015" w:rsidR="00AF30B7" w:rsidRPr="00780B09" w:rsidRDefault="00AF30B7" w:rsidP="007644A1">
                              <w:pPr>
                                <w:pStyle w:val="TT"/>
                                <w:rPr>
                                  <w:b/>
                                </w:rPr>
                              </w:pPr>
                              <w:r w:rsidRPr="00FB3CC2">
                                <w:rPr>
                                  <w:b/>
                                </w:rPr>
                                <w:t xml:space="preserve">Quản lý thu thuế đối với hộ kinh doanh nộp thuế theo phương pháp khoán tại </w:t>
                              </w:r>
                              <w:r w:rsidRPr="00780B09">
                                <w:rPr>
                                  <w:b/>
                                </w:rPr>
                                <w:t>chi cục thuế</w:t>
                              </w:r>
                            </w:p>
                            <w:p w14:paraId="235305E0" w14:textId="77777777" w:rsidR="00AF30B7" w:rsidRPr="00780B09" w:rsidRDefault="00AF30B7" w:rsidP="007644A1">
                              <w:pPr>
                                <w:pStyle w:val="TT"/>
                              </w:pPr>
                              <w:r w:rsidRPr="00780B09">
                                <w:t>- Quản lý tình trạng kinh doanh và chuyển đổi sang phương pháp khai thuế</w:t>
                              </w:r>
                            </w:p>
                            <w:p w14:paraId="431530C0" w14:textId="77777777" w:rsidR="00AF30B7" w:rsidRPr="00780B09" w:rsidRDefault="00AF30B7" w:rsidP="007644A1">
                              <w:pPr>
                                <w:pStyle w:val="TT"/>
                              </w:pPr>
                              <w:r w:rsidRPr="00780B09">
                                <w:t>- Quản lý khai thuế và ấn định thuế</w:t>
                              </w:r>
                            </w:p>
                            <w:p w14:paraId="1EFC0F71" w14:textId="77777777" w:rsidR="00AF30B7" w:rsidRPr="00780B09" w:rsidRDefault="00AF30B7" w:rsidP="007644A1">
                              <w:pPr>
                                <w:pStyle w:val="TT"/>
                              </w:pPr>
                              <w:r w:rsidRPr="00780B09">
                                <w:t>- Quản lý nộp thuế</w:t>
                              </w:r>
                            </w:p>
                            <w:p w14:paraId="46E925C9" w14:textId="77777777" w:rsidR="00AF30B7" w:rsidRPr="00780B09" w:rsidRDefault="00AF30B7" w:rsidP="007644A1">
                              <w:pPr>
                                <w:pStyle w:val="TT"/>
                              </w:pPr>
                              <w:r w:rsidRPr="00780B09">
                                <w:t>- Kiểm tra thuế đối với hộ kinh doanh.</w:t>
                              </w:r>
                            </w:p>
                            <w:p w14:paraId="014DCDEF" w14:textId="77777777" w:rsidR="00AF30B7" w:rsidRPr="00780B09" w:rsidRDefault="00AF30B7" w:rsidP="00BF7391">
                              <w:pPr>
                                <w:rPr>
                                  <w:szCs w:val="26"/>
                                </w:rPr>
                              </w:pPr>
                            </w:p>
                            <w:p w14:paraId="18DC035B" w14:textId="77777777" w:rsidR="00AF30B7" w:rsidRPr="00DD561E" w:rsidRDefault="00AF30B7" w:rsidP="00BF7391">
                              <w:pPr>
                                <w:rPr>
                                  <w:szCs w:val="26"/>
                                </w:rPr>
                              </w:pPr>
                            </w:p>
                          </w:txbxContent>
                        </wps:txbx>
                        <wps:bodyPr rot="0" vert="horz" wrap="square" lIns="91440" tIns="45720" rIns="91440" bIns="45720" anchor="t" anchorCtr="0" upright="1">
                          <a:noAutofit/>
                        </wps:bodyPr>
                      </wps:wsp>
                      <wps:wsp>
                        <wps:cNvPr id="1627177583" name="AutoShape 49"/>
                        <wps:cNvCnPr>
                          <a:cxnSpLocks noChangeShapeType="1"/>
                        </wps:cNvCnPr>
                        <wps:spPr bwMode="auto">
                          <a:xfrm>
                            <a:off x="8259" y="4573"/>
                            <a:ext cx="5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140250" name="Rectangle 50"/>
                        <wps:cNvSpPr>
                          <a:spLocks noChangeArrowheads="1"/>
                        </wps:cNvSpPr>
                        <wps:spPr bwMode="auto">
                          <a:xfrm>
                            <a:off x="8860" y="1786"/>
                            <a:ext cx="2170" cy="5606"/>
                          </a:xfrm>
                          <a:prstGeom prst="rect">
                            <a:avLst/>
                          </a:prstGeom>
                          <a:solidFill>
                            <a:srgbClr val="FFFFFF"/>
                          </a:solidFill>
                          <a:ln w="9525">
                            <a:solidFill>
                              <a:srgbClr val="000000"/>
                            </a:solidFill>
                            <a:miter lim="800000"/>
                            <a:headEnd/>
                            <a:tailEnd/>
                          </a:ln>
                        </wps:spPr>
                        <wps:txbx>
                          <w:txbxContent>
                            <w:p w14:paraId="3211E42A" w14:textId="6EE22471" w:rsidR="00AF30B7" w:rsidRPr="00FB3CC2" w:rsidRDefault="00AF30B7" w:rsidP="007644A1">
                              <w:pPr>
                                <w:pStyle w:val="TT"/>
                                <w:rPr>
                                  <w:b/>
                                </w:rPr>
                              </w:pPr>
                              <w:r w:rsidRPr="00FB3CC2">
                                <w:rPr>
                                  <w:b/>
                                </w:rPr>
                                <w:t>Mụ</w:t>
                              </w:r>
                              <w:r>
                                <w:rPr>
                                  <w:b/>
                                </w:rPr>
                                <w:t>c tiêu q</w:t>
                              </w:r>
                              <w:r w:rsidRPr="00FB3CC2">
                                <w:rPr>
                                  <w:b/>
                                </w:rPr>
                                <w:t>uản lý thu thuế đối với hộ kinh doanh nộp thuế theo phương pháp khoán tại chi cục thuế</w:t>
                              </w:r>
                            </w:p>
                            <w:p w14:paraId="736AE131" w14:textId="77777777" w:rsidR="00AF30B7" w:rsidRPr="005A3BC5" w:rsidRDefault="00AF30B7" w:rsidP="007644A1">
                              <w:pPr>
                                <w:pStyle w:val="TT"/>
                              </w:pPr>
                              <w:r>
                                <w:t xml:space="preserve">- </w:t>
                              </w:r>
                              <w:r w:rsidRPr="005A3BC5">
                                <w:t>Hoàn thành dự toán thu thuế</w:t>
                              </w:r>
                            </w:p>
                            <w:p w14:paraId="664E0F02" w14:textId="77777777" w:rsidR="00AF30B7" w:rsidRDefault="00AF30B7" w:rsidP="007644A1">
                              <w:pPr>
                                <w:pStyle w:val="TT"/>
                              </w:pPr>
                              <w:r>
                                <w:t>- Kiểm tra, phát hiện và kịp thời xử lý vi phạm về thuế</w:t>
                              </w:r>
                            </w:p>
                            <w:p w14:paraId="62F4B3F5" w14:textId="2E8367B2" w:rsidR="00AF30B7" w:rsidRPr="005A3BC5" w:rsidRDefault="00AF30B7" w:rsidP="005A3BC5">
                              <w:pPr>
                                <w:rPr>
                                  <w:szCs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C848" id="Group 54" o:spid="_x0000_s1026" style="position:absolute;left:0;text-align:left;margin-left:23.95pt;margin-top:10.3pt;width:439pt;height:344.5pt;z-index:251651584" coordorigin="2175,1786" coordsize="8855,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">
                <v:rect id="Rectangle 46" o:spid="_x0000_s1027" style="position:absolute;left:2175;top:1786;width:2825;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">
                  <v:textbox>
                    <w:txbxContent>
                      <w:p w14:paraId="7C0B7F51" w14:textId="782B1426" w:rsidR="00AF30B7" w:rsidRPr="00FB3CC2" w:rsidRDefault="00AF30B7" w:rsidP="007644A1">
                        <w:pPr>
                          <w:pStyle w:val="TT"/>
                          <w:rPr>
                            <w:b/>
                          </w:rPr>
                        </w:pPr>
                        <w:r>
                          <w:rPr>
                            <w:b/>
                          </w:rPr>
                          <w:t xml:space="preserve">Các </w:t>
                        </w:r>
                        <w:r w:rsidRPr="00FB3CC2">
                          <w:rPr>
                            <w:b/>
                          </w:rPr>
                          <w:t>nhân tố ảnh hưởng đến quản lý thu thuế đối với hộ kinh doanh nộp thuế theo phương pháp khoán tại chi cục thuế</w:t>
                        </w:r>
                      </w:p>
                      <w:p w14:paraId="60203D2F" w14:textId="77777777" w:rsidR="00AF30B7" w:rsidRPr="005904A4" w:rsidRDefault="00AF30B7" w:rsidP="007644A1">
                        <w:pPr>
                          <w:pStyle w:val="TT"/>
                        </w:pPr>
                        <w:r w:rsidRPr="005904A4">
                          <w:t>Nhân tố</w:t>
                        </w:r>
                        <w:r>
                          <w:t xml:space="preserve"> b</w:t>
                        </w:r>
                        <w:r w:rsidRPr="00426CB6">
                          <w:t>ên</w:t>
                        </w:r>
                        <w:r>
                          <w:t xml:space="preserve"> trong</w:t>
                        </w:r>
                        <w:r w:rsidRPr="005904A4">
                          <w:t xml:space="preserve"> chi cục thuế;</w:t>
                        </w:r>
                      </w:p>
                      <w:p w14:paraId="4FD83088" w14:textId="77777777" w:rsidR="00AF30B7" w:rsidRPr="005904A4" w:rsidRDefault="00AF30B7" w:rsidP="007644A1">
                        <w:pPr>
                          <w:pStyle w:val="TT"/>
                        </w:pPr>
                        <w:r w:rsidRPr="005904A4">
                          <w:t>Nhân tố thuộ</w:t>
                        </w:r>
                        <w:r>
                          <w:t>c</w:t>
                        </w:r>
                        <w:r w:rsidRPr="005904A4">
                          <w:t xml:space="preserve"> bên ngoài chi cục thuế</w:t>
                        </w:r>
                        <w:r>
                          <w:t>.</w:t>
                        </w:r>
                      </w:p>
                      <w:p w14:paraId="424EA503" w14:textId="77777777" w:rsidR="00AF30B7" w:rsidRPr="005904A4" w:rsidRDefault="00AF30B7" w:rsidP="002D2BD0">
                        <w:pPr>
                          <w:rPr>
                            <w:szCs w:val="26"/>
                          </w:rPr>
                        </w:pPr>
                      </w:p>
                    </w:txbxContent>
                  </v:textbox>
                </v:rect>
                <v:shapetype id="_x0000_t32" coordsize="21600,21600" o:spt="32" o:oned="t" path="m,l21600,21600e" filled="f">
                  <v:path arrowok="t" fillok="f" o:connecttype="none"/>
                  <o:lock v:ext="edit" shapetype="t"/>
                </v:shapetype>
                <v:shape id="AutoShape 47" o:spid="_x0000_s1028" type="#_x0000_t32" style="position:absolute;left:5050;top:4598;width:5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">
                  <v:stroke endarrow="block"/>
                </v:shape>
                <v:rect id="Rectangle 48" o:spid="_x0000_s1029" style="position:absolute;left:5650;top:1786;width:2599;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">
                  <v:textbox>
                    <w:txbxContent>
                      <w:p w14:paraId="6CC66A0E" w14:textId="101AB015" w:rsidR="00AF30B7" w:rsidRPr="00780B09" w:rsidRDefault="00AF30B7" w:rsidP="007644A1">
                        <w:pPr>
                          <w:pStyle w:val="TT"/>
                          <w:rPr>
                            <w:b/>
                          </w:rPr>
                        </w:pPr>
                        <w:r w:rsidRPr="00FB3CC2">
                          <w:rPr>
                            <w:b/>
                          </w:rPr>
                          <w:t xml:space="preserve">Quản lý thu thuế đối với hộ kinh doanh nộp thuế theo phương pháp khoán tại </w:t>
                        </w:r>
                        <w:r w:rsidRPr="00780B09">
                          <w:rPr>
                            <w:b/>
                          </w:rPr>
                          <w:t>chi cục thuế</w:t>
                        </w:r>
                      </w:p>
                      <w:p w14:paraId="235305E0" w14:textId="77777777" w:rsidR="00AF30B7" w:rsidRPr="00780B09" w:rsidRDefault="00AF30B7" w:rsidP="007644A1">
                        <w:pPr>
                          <w:pStyle w:val="TT"/>
                        </w:pPr>
                        <w:r w:rsidRPr="00780B09">
                          <w:t>- Quản lý tình trạng kinh doanh và chuyển đổi sang phương pháp khai thuế</w:t>
                        </w:r>
                      </w:p>
                      <w:p w14:paraId="431530C0" w14:textId="77777777" w:rsidR="00AF30B7" w:rsidRPr="00780B09" w:rsidRDefault="00AF30B7" w:rsidP="007644A1">
                        <w:pPr>
                          <w:pStyle w:val="TT"/>
                        </w:pPr>
                        <w:r w:rsidRPr="00780B09">
                          <w:t>- Quản lý khai thuế và ấn định thuế</w:t>
                        </w:r>
                      </w:p>
                      <w:p w14:paraId="1EFC0F71" w14:textId="77777777" w:rsidR="00AF30B7" w:rsidRPr="00780B09" w:rsidRDefault="00AF30B7" w:rsidP="007644A1">
                        <w:pPr>
                          <w:pStyle w:val="TT"/>
                        </w:pPr>
                        <w:r w:rsidRPr="00780B09">
                          <w:t>- Quản lý nộp thuế</w:t>
                        </w:r>
                      </w:p>
                      <w:p w14:paraId="46E925C9" w14:textId="77777777" w:rsidR="00AF30B7" w:rsidRPr="00780B09" w:rsidRDefault="00AF30B7" w:rsidP="007644A1">
                        <w:pPr>
                          <w:pStyle w:val="TT"/>
                        </w:pPr>
                        <w:r w:rsidRPr="00780B09">
                          <w:t>- Kiểm tra thuế đối với hộ kinh doanh.</w:t>
                        </w:r>
                      </w:p>
                      <w:p w14:paraId="014DCDEF" w14:textId="77777777" w:rsidR="00AF30B7" w:rsidRPr="00780B09" w:rsidRDefault="00AF30B7" w:rsidP="00BF7391">
                        <w:pPr>
                          <w:rPr>
                            <w:szCs w:val="26"/>
                          </w:rPr>
                        </w:pPr>
                      </w:p>
                      <w:p w14:paraId="18DC035B" w14:textId="77777777" w:rsidR="00AF30B7" w:rsidRPr="00DD561E" w:rsidRDefault="00AF30B7" w:rsidP="00BF7391">
                        <w:pPr>
                          <w:rPr>
                            <w:szCs w:val="26"/>
                          </w:rPr>
                        </w:pPr>
                      </w:p>
                    </w:txbxContent>
                  </v:textbox>
                </v:rect>
                <v:shape id="AutoShape 49" o:spid="_x0000_s1030" type="#_x0000_t32" style="position:absolute;left:8259;top:4573;width:5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">
                  <v:stroke endarrow="block"/>
                </v:shape>
                <v:rect id="Rectangle 50" o:spid="_x0000_s1031" style="position:absolute;left:8860;top:1786;width:2170;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">
                  <v:textbox>
                    <w:txbxContent>
                      <w:p w14:paraId="3211E42A" w14:textId="6EE22471" w:rsidR="00AF30B7" w:rsidRPr="00FB3CC2" w:rsidRDefault="00AF30B7" w:rsidP="007644A1">
                        <w:pPr>
                          <w:pStyle w:val="TT"/>
                          <w:rPr>
                            <w:b/>
                          </w:rPr>
                        </w:pPr>
                        <w:r w:rsidRPr="00FB3CC2">
                          <w:rPr>
                            <w:b/>
                          </w:rPr>
                          <w:t>Mụ</w:t>
                        </w:r>
                        <w:r>
                          <w:rPr>
                            <w:b/>
                          </w:rPr>
                          <w:t>c tiêu q</w:t>
                        </w:r>
                        <w:r w:rsidRPr="00FB3CC2">
                          <w:rPr>
                            <w:b/>
                          </w:rPr>
                          <w:t>uản lý thu thuế đối với hộ kinh doanh nộp thuế theo phương pháp khoán tại chi cục thuế</w:t>
                        </w:r>
                      </w:p>
                      <w:p w14:paraId="736AE131" w14:textId="77777777" w:rsidR="00AF30B7" w:rsidRPr="005A3BC5" w:rsidRDefault="00AF30B7" w:rsidP="007644A1">
                        <w:pPr>
                          <w:pStyle w:val="TT"/>
                        </w:pPr>
                        <w:r>
                          <w:t xml:space="preserve">- </w:t>
                        </w:r>
                        <w:r w:rsidRPr="005A3BC5">
                          <w:t>Hoàn thành dự toán thu thuế</w:t>
                        </w:r>
                      </w:p>
                      <w:p w14:paraId="664E0F02" w14:textId="77777777" w:rsidR="00AF30B7" w:rsidRDefault="00AF30B7" w:rsidP="007644A1">
                        <w:pPr>
                          <w:pStyle w:val="TT"/>
                        </w:pPr>
                        <w:r>
                          <w:t>- Kiểm tra, phát hiện và kịp thời xử lý vi phạm về thuế</w:t>
                        </w:r>
                      </w:p>
                      <w:p w14:paraId="62F4B3F5" w14:textId="2E8367B2" w:rsidR="00AF30B7" w:rsidRPr="005A3BC5" w:rsidRDefault="00AF30B7" w:rsidP="005A3BC5">
                        <w:pPr>
                          <w:rPr>
                            <w:szCs w:val="26"/>
                          </w:rPr>
                        </w:pPr>
                      </w:p>
                    </w:txbxContent>
                  </v:textbox>
                </v:rect>
              </v:group>
            </w:pict>
          </mc:Fallback>
        </mc:AlternateContent>
      </w:r>
    </w:p>
    <w:p w14:paraId="20A8A69D" w14:textId="77777777" w:rsidR="00816B44" w:rsidRPr="00C565E2" w:rsidRDefault="00816B44" w:rsidP="005D26CE">
      <w:pPr>
        <w:ind w:firstLine="567"/>
        <w:contextualSpacing/>
        <w:rPr>
          <w:b/>
          <w:color w:val="000000" w:themeColor="text1"/>
          <w:szCs w:val="26"/>
          <w:lang w:val="nl-NL"/>
        </w:rPr>
      </w:pPr>
    </w:p>
    <w:p w14:paraId="010CA703" w14:textId="77777777" w:rsidR="00816B44" w:rsidRPr="00C565E2" w:rsidRDefault="00816B44" w:rsidP="005D26CE">
      <w:pPr>
        <w:ind w:firstLine="567"/>
        <w:contextualSpacing/>
        <w:rPr>
          <w:b/>
          <w:color w:val="000000" w:themeColor="text1"/>
          <w:szCs w:val="26"/>
          <w:lang w:val="nl-NL"/>
        </w:rPr>
      </w:pPr>
    </w:p>
    <w:p w14:paraId="5D6FC6A0" w14:textId="77777777" w:rsidR="002D2BD0" w:rsidRPr="00C565E2" w:rsidRDefault="002D2BD0" w:rsidP="005D26CE">
      <w:pPr>
        <w:ind w:firstLine="567"/>
        <w:contextualSpacing/>
        <w:rPr>
          <w:b/>
          <w:color w:val="000000" w:themeColor="text1"/>
          <w:szCs w:val="26"/>
          <w:lang w:val="nl-NL"/>
        </w:rPr>
      </w:pPr>
    </w:p>
    <w:p w14:paraId="2423CC3B" w14:textId="77777777" w:rsidR="00570094" w:rsidRPr="00C565E2" w:rsidRDefault="00570094" w:rsidP="005D26CE">
      <w:pPr>
        <w:ind w:firstLine="567"/>
        <w:contextualSpacing/>
        <w:rPr>
          <w:b/>
          <w:color w:val="000000" w:themeColor="text1"/>
          <w:szCs w:val="26"/>
          <w:lang w:val="nl-NL"/>
        </w:rPr>
      </w:pPr>
    </w:p>
    <w:p w14:paraId="0C5ECC27" w14:textId="77777777" w:rsidR="00570094" w:rsidRPr="00C565E2" w:rsidRDefault="00570094" w:rsidP="005D26CE">
      <w:pPr>
        <w:ind w:firstLine="567"/>
        <w:contextualSpacing/>
        <w:rPr>
          <w:b/>
          <w:color w:val="000000" w:themeColor="text1"/>
          <w:szCs w:val="26"/>
          <w:lang w:val="nl-NL"/>
        </w:rPr>
      </w:pPr>
    </w:p>
    <w:p w14:paraId="2BCAAA0B" w14:textId="22F3F07D" w:rsidR="00570094" w:rsidRPr="00C565E2" w:rsidRDefault="00570094" w:rsidP="005D26CE">
      <w:pPr>
        <w:ind w:firstLine="567"/>
        <w:contextualSpacing/>
        <w:rPr>
          <w:b/>
          <w:color w:val="000000" w:themeColor="text1"/>
          <w:szCs w:val="26"/>
          <w:lang w:val="nl-NL"/>
        </w:rPr>
      </w:pPr>
    </w:p>
    <w:p w14:paraId="18EA327A" w14:textId="77777777" w:rsidR="00570094" w:rsidRPr="00C565E2" w:rsidRDefault="00570094" w:rsidP="005D26CE">
      <w:pPr>
        <w:ind w:firstLine="567"/>
        <w:contextualSpacing/>
        <w:rPr>
          <w:b/>
          <w:color w:val="000000" w:themeColor="text1"/>
          <w:szCs w:val="26"/>
          <w:lang w:val="nl-NL"/>
        </w:rPr>
      </w:pPr>
    </w:p>
    <w:p w14:paraId="6B9F3AEC" w14:textId="77777777" w:rsidR="00570094" w:rsidRPr="00C565E2" w:rsidRDefault="00570094" w:rsidP="005D26CE">
      <w:pPr>
        <w:ind w:firstLine="567"/>
        <w:contextualSpacing/>
        <w:rPr>
          <w:b/>
          <w:color w:val="000000" w:themeColor="text1"/>
          <w:szCs w:val="26"/>
          <w:lang w:val="nl-NL"/>
        </w:rPr>
      </w:pPr>
    </w:p>
    <w:p w14:paraId="56A4704F" w14:textId="4A8C5F87" w:rsidR="00570094" w:rsidRPr="00C565E2" w:rsidRDefault="00570094" w:rsidP="005D26CE">
      <w:pPr>
        <w:ind w:firstLine="567"/>
        <w:contextualSpacing/>
        <w:rPr>
          <w:b/>
          <w:color w:val="000000" w:themeColor="text1"/>
          <w:szCs w:val="26"/>
          <w:lang w:val="nl-NL"/>
        </w:rPr>
      </w:pPr>
    </w:p>
    <w:p w14:paraId="7D757B36" w14:textId="4108F300" w:rsidR="002F56CA" w:rsidRPr="00C565E2" w:rsidRDefault="002F56CA" w:rsidP="005D26CE">
      <w:pPr>
        <w:ind w:firstLine="567"/>
        <w:contextualSpacing/>
        <w:rPr>
          <w:b/>
          <w:color w:val="000000" w:themeColor="text1"/>
          <w:szCs w:val="26"/>
          <w:lang w:val="nl-NL"/>
        </w:rPr>
      </w:pPr>
    </w:p>
    <w:p w14:paraId="1F04B1C4" w14:textId="62A271D8" w:rsidR="002F56CA" w:rsidRDefault="002F56CA" w:rsidP="005D26CE">
      <w:pPr>
        <w:ind w:firstLine="567"/>
        <w:contextualSpacing/>
        <w:rPr>
          <w:b/>
          <w:color w:val="000000" w:themeColor="text1"/>
          <w:szCs w:val="26"/>
          <w:lang w:val="nl-NL"/>
        </w:rPr>
      </w:pPr>
    </w:p>
    <w:p w14:paraId="0CF65798" w14:textId="4129A7EF" w:rsidR="00E117C8" w:rsidRDefault="00E117C8" w:rsidP="005D26CE">
      <w:pPr>
        <w:ind w:firstLine="567"/>
        <w:contextualSpacing/>
        <w:rPr>
          <w:b/>
          <w:color w:val="000000" w:themeColor="text1"/>
          <w:szCs w:val="26"/>
          <w:lang w:val="nl-NL"/>
        </w:rPr>
      </w:pPr>
    </w:p>
    <w:p w14:paraId="761C416E" w14:textId="231A13EE" w:rsidR="00E117C8" w:rsidRDefault="00E117C8" w:rsidP="005D26CE">
      <w:pPr>
        <w:ind w:firstLine="567"/>
        <w:contextualSpacing/>
        <w:rPr>
          <w:b/>
          <w:color w:val="000000" w:themeColor="text1"/>
          <w:szCs w:val="26"/>
          <w:lang w:val="nl-NL"/>
        </w:rPr>
      </w:pPr>
    </w:p>
    <w:p w14:paraId="3A7B64B5" w14:textId="77777777" w:rsidR="00E117C8" w:rsidRPr="00C565E2" w:rsidRDefault="00E117C8" w:rsidP="005D26CE">
      <w:pPr>
        <w:ind w:firstLine="567"/>
        <w:contextualSpacing/>
        <w:rPr>
          <w:b/>
          <w:color w:val="000000" w:themeColor="text1"/>
          <w:szCs w:val="26"/>
          <w:lang w:val="nl-NL"/>
        </w:rPr>
      </w:pPr>
    </w:p>
    <w:p w14:paraId="12247C74" w14:textId="77777777" w:rsidR="002F56CA" w:rsidRPr="00C565E2" w:rsidRDefault="002F56CA" w:rsidP="005D26CE">
      <w:pPr>
        <w:ind w:firstLine="567"/>
        <w:contextualSpacing/>
        <w:rPr>
          <w:b/>
          <w:color w:val="000000" w:themeColor="text1"/>
          <w:szCs w:val="26"/>
          <w:lang w:val="nl-NL"/>
        </w:rPr>
      </w:pPr>
    </w:p>
    <w:p w14:paraId="2EF4AD2A" w14:textId="1B30CDDC" w:rsidR="005904A4" w:rsidRDefault="005904A4" w:rsidP="005D26CE">
      <w:pPr>
        <w:contextualSpacing/>
        <w:rPr>
          <w:b/>
          <w:color w:val="000000" w:themeColor="text1"/>
          <w:szCs w:val="26"/>
          <w:lang w:val="nl-NL"/>
        </w:rPr>
      </w:pPr>
    </w:p>
    <w:p w14:paraId="5A668BD7" w14:textId="4A94EF86" w:rsidR="007644A1" w:rsidRDefault="007644A1" w:rsidP="007644A1">
      <w:pPr>
        <w:ind w:firstLine="0"/>
        <w:rPr>
          <w:lang w:val="nl-NL"/>
        </w:rPr>
      </w:pPr>
    </w:p>
    <w:p w14:paraId="21C30900" w14:textId="5A17B423" w:rsidR="0026571E" w:rsidRPr="00E117C8" w:rsidRDefault="00A12ADE" w:rsidP="00E117C8">
      <w:pPr>
        <w:pStyle w:val="2"/>
        <w:rPr>
          <w:lang w:val="nl-NL"/>
        </w:rPr>
      </w:pPr>
      <w:bookmarkStart w:id="75" w:name="_Toc179929191"/>
      <w:r w:rsidRPr="00E117C8">
        <w:rPr>
          <w:lang w:val="nl-NL"/>
        </w:rPr>
        <w:t>5.</w:t>
      </w:r>
      <w:r w:rsidR="006606CC" w:rsidRPr="00E117C8">
        <w:rPr>
          <w:lang w:val="nl-NL"/>
        </w:rPr>
        <w:t xml:space="preserve"> </w:t>
      </w:r>
      <w:r w:rsidRPr="00E117C8">
        <w:rPr>
          <w:lang w:val="nl-NL"/>
        </w:rPr>
        <w:t>Quy trình nghiên cứ</w:t>
      </w:r>
      <w:bookmarkStart w:id="76" w:name="_Toc168253362"/>
      <w:bookmarkStart w:id="77" w:name="_Toc168253495"/>
      <w:bookmarkStart w:id="78" w:name="_Toc168253896"/>
      <w:r w:rsidR="00E117C8" w:rsidRPr="00E117C8">
        <w:rPr>
          <w:lang w:val="nl-NL"/>
        </w:rPr>
        <w:t>u</w:t>
      </w:r>
      <w:bookmarkEnd w:id="75"/>
    </w:p>
    <w:p w14:paraId="22BEF140" w14:textId="77777777" w:rsidR="00AE2DD2" w:rsidRPr="00DA1C03" w:rsidRDefault="00AE2DD2" w:rsidP="00AE2DD2">
      <w:pPr>
        <w:contextualSpacing/>
        <w:rPr>
          <w:szCs w:val="26"/>
          <w:lang w:val="nl-NL"/>
        </w:rPr>
      </w:pPr>
      <w:bookmarkStart w:id="79" w:name="_Toc168253363"/>
      <w:bookmarkStart w:id="80" w:name="_Toc168253496"/>
      <w:bookmarkStart w:id="81" w:name="_Toc168253897"/>
      <w:bookmarkStart w:id="82" w:name="_Toc170940614"/>
      <w:bookmarkStart w:id="83" w:name="_Toc176983561"/>
      <w:bookmarkStart w:id="84" w:name="_Toc177027833"/>
      <w:bookmarkStart w:id="85" w:name="_Toc177027888"/>
      <w:bookmarkEnd w:id="76"/>
      <w:bookmarkEnd w:id="77"/>
      <w:bookmarkEnd w:id="78"/>
      <w:r w:rsidRPr="00DA1C03">
        <w:rPr>
          <w:szCs w:val="26"/>
          <w:lang w:val="nl-NL"/>
        </w:rPr>
        <w:t>Bước 1: Nghiên cứu các tài liệu có liên quan nhằm xác định khung nghiên cứu về quản lý thu thuế đối với hộ kinh doanh nộp thuế theo phương pháp khoán: Các giáo trình, các công trình nghiên cứu đi trước như bài báo, luận văn, đề tài nghiên cứu khoa học. Phương pháp sử dụng được ở bước này là phương pháp tổng hợp, phân tích.</w:t>
      </w:r>
    </w:p>
    <w:p w14:paraId="1239ED3C" w14:textId="20D61F6C" w:rsidR="00AE2DD2" w:rsidRPr="00DA1C03" w:rsidRDefault="00AE2DD2" w:rsidP="00AE2DD2">
      <w:pPr>
        <w:contextualSpacing/>
        <w:rPr>
          <w:szCs w:val="26"/>
          <w:lang w:val="nl-NL"/>
        </w:rPr>
      </w:pPr>
      <w:r w:rsidRPr="00DA1C03">
        <w:rPr>
          <w:szCs w:val="26"/>
          <w:lang w:val="nl-NL"/>
        </w:rPr>
        <w:t>Bước 2: Thu thập dữ liệu thứ cấp việc thực hiện quản lý thu thuế đối với hộ kinh doanh nộp thuế theo phương pháp khoán: Báo cáo tổng kết hàng năm của Chi cụ</w:t>
      </w:r>
      <w:r w:rsidR="00FD2E57" w:rsidRPr="00DA1C03">
        <w:rPr>
          <w:szCs w:val="26"/>
          <w:lang w:val="nl-NL"/>
        </w:rPr>
        <w:t>c T</w:t>
      </w:r>
      <w:r w:rsidRPr="00DA1C03">
        <w:rPr>
          <w:szCs w:val="26"/>
          <w:lang w:val="nl-NL"/>
        </w:rPr>
        <w:t>huế quận Thanh Xuân, các báo cáo kết quả thực hiện quản lý thu thuế đối với hộ kinh doanh.</w:t>
      </w:r>
    </w:p>
    <w:p w14:paraId="5F4DDF28" w14:textId="2475F6A6" w:rsidR="00C21378" w:rsidRPr="00DA1C03" w:rsidRDefault="00AE2DD2" w:rsidP="00C21378">
      <w:pPr>
        <w:contextualSpacing/>
        <w:rPr>
          <w:szCs w:val="26"/>
          <w:lang w:val="nl-NL"/>
        </w:rPr>
      </w:pPr>
      <w:r w:rsidRPr="00DA1C03">
        <w:rPr>
          <w:szCs w:val="26"/>
          <w:lang w:val="nl-NL"/>
        </w:rPr>
        <w:t xml:space="preserve">Bước 3: Thu thập dữ liệu sơ cấp thông qua phỏng vấn đối với các hộ kinh doanh do Chi cục </w:t>
      </w:r>
      <w:r w:rsidR="00FD2E57" w:rsidRPr="00DA1C03">
        <w:rPr>
          <w:szCs w:val="26"/>
          <w:lang w:val="nl-NL"/>
        </w:rPr>
        <w:t>T</w:t>
      </w:r>
      <w:r w:rsidRPr="00DA1C03">
        <w:rPr>
          <w:szCs w:val="26"/>
          <w:lang w:val="nl-NL"/>
        </w:rPr>
        <w:t>huế quận Thanh Xuân quản lý.</w:t>
      </w:r>
    </w:p>
    <w:p w14:paraId="1039F689" w14:textId="2D078B26" w:rsidR="00AE2DD2" w:rsidRPr="00DA1C03" w:rsidRDefault="00AE2DD2" w:rsidP="00AE2DD2">
      <w:pPr>
        <w:contextualSpacing/>
        <w:rPr>
          <w:szCs w:val="26"/>
          <w:lang w:val="nl-NL"/>
        </w:rPr>
      </w:pPr>
      <w:r w:rsidRPr="00DA1C03">
        <w:rPr>
          <w:szCs w:val="26"/>
          <w:lang w:val="nl-NL"/>
        </w:rPr>
        <w:t>Mục đích phỏng vấn: Thu thập đánh giá về quản lý thu thuế đối với hộ kinh doanh nộp thuế theo phương pháp khoán tại Chi cụ</w:t>
      </w:r>
      <w:r w:rsidR="00FD2E57" w:rsidRPr="00DA1C03">
        <w:rPr>
          <w:szCs w:val="26"/>
          <w:lang w:val="nl-NL"/>
        </w:rPr>
        <w:t>c T</w:t>
      </w:r>
      <w:r w:rsidRPr="00DA1C03">
        <w:rPr>
          <w:szCs w:val="26"/>
          <w:lang w:val="nl-NL"/>
        </w:rPr>
        <w:t>huế quận Thanh Xuân</w:t>
      </w:r>
    </w:p>
    <w:p w14:paraId="1AB3AC6E" w14:textId="77777777" w:rsidR="00AE2DD2" w:rsidRPr="00DA1C03" w:rsidRDefault="00AE2DD2" w:rsidP="00AE2DD2">
      <w:pPr>
        <w:contextualSpacing/>
        <w:rPr>
          <w:szCs w:val="26"/>
          <w:lang w:val="nl-NL"/>
        </w:rPr>
      </w:pPr>
      <w:r w:rsidRPr="00DA1C03">
        <w:rPr>
          <w:szCs w:val="26"/>
          <w:lang w:val="nl-NL"/>
        </w:rPr>
        <w:t>Nội dung phỏng vấn: Các nội dung quản lý, bao gồm: quản lý tình trạng kinh doanh và chuyển đổi sang phương pháp khai thuế, quản lý khai thuế và ấn định thuế, quản lý nộp thuế, kiểm tra thuế đối với hộ kinh doanh.</w:t>
      </w:r>
    </w:p>
    <w:p w14:paraId="79EAB673" w14:textId="77777777" w:rsidR="00AE2DD2" w:rsidRPr="00DA1C03" w:rsidRDefault="00AE2DD2" w:rsidP="00AE2DD2">
      <w:pPr>
        <w:contextualSpacing/>
        <w:rPr>
          <w:szCs w:val="26"/>
          <w:lang w:val="nl-NL"/>
        </w:rPr>
      </w:pPr>
      <w:r w:rsidRPr="00DA1C03">
        <w:rPr>
          <w:szCs w:val="26"/>
          <w:lang w:val="nl-NL"/>
        </w:rPr>
        <w:lastRenderedPageBreak/>
        <w:t>Đối tượng phỏng vấn: Đại diện 10 hộ kinh doanh nộp thuế theo phương pháp khoán.</w:t>
      </w:r>
    </w:p>
    <w:p w14:paraId="3C664659" w14:textId="77777777" w:rsidR="00AE2DD2" w:rsidRPr="00DA1C03" w:rsidRDefault="00AE2DD2" w:rsidP="00AE2DD2">
      <w:pPr>
        <w:contextualSpacing/>
        <w:rPr>
          <w:szCs w:val="26"/>
          <w:lang w:val="nl-NL"/>
        </w:rPr>
      </w:pPr>
      <w:r w:rsidRPr="00DA1C03">
        <w:rPr>
          <w:szCs w:val="26"/>
          <w:lang w:val="nl-NL"/>
        </w:rPr>
        <w:t>Thời gian phỏng vấn: Tháng 5 năm 2024</w:t>
      </w:r>
    </w:p>
    <w:p w14:paraId="3AA5A5D0" w14:textId="3128D4AF" w:rsidR="00AE2DD2" w:rsidRPr="00DA1C03" w:rsidRDefault="00AE2DD2" w:rsidP="00AE2DD2">
      <w:pPr>
        <w:contextualSpacing/>
        <w:rPr>
          <w:szCs w:val="26"/>
          <w:lang w:val="nl-NL"/>
        </w:rPr>
      </w:pPr>
      <w:r w:rsidRPr="00DA1C03">
        <w:rPr>
          <w:szCs w:val="26"/>
          <w:lang w:val="nl-NL"/>
        </w:rPr>
        <w:t>Địa điểm: Chi cụ</w:t>
      </w:r>
      <w:r w:rsidR="00FD2E57" w:rsidRPr="00DA1C03">
        <w:rPr>
          <w:szCs w:val="26"/>
          <w:lang w:val="nl-NL"/>
        </w:rPr>
        <w:t>c T</w:t>
      </w:r>
      <w:r w:rsidRPr="00DA1C03">
        <w:rPr>
          <w:szCs w:val="26"/>
          <w:lang w:val="nl-NL"/>
        </w:rPr>
        <w:t>huế quận Thanh Xuân</w:t>
      </w:r>
    </w:p>
    <w:p w14:paraId="7FD70276" w14:textId="0E8568BA" w:rsidR="00AE2DD2" w:rsidRPr="00DA1C03" w:rsidRDefault="00AE2DD2" w:rsidP="00AE2DD2">
      <w:pPr>
        <w:contextualSpacing/>
        <w:rPr>
          <w:szCs w:val="26"/>
          <w:lang w:val="nl-NL"/>
        </w:rPr>
      </w:pPr>
      <w:r w:rsidRPr="00DA1C03">
        <w:rPr>
          <w:spacing w:val="6"/>
          <w:szCs w:val="26"/>
          <w:lang w:val="nl-NL"/>
        </w:rPr>
        <w:t xml:space="preserve">Bước 4: Phân tích thực trạng </w:t>
      </w:r>
      <w:r w:rsidRPr="00DA1C03">
        <w:rPr>
          <w:szCs w:val="26"/>
          <w:lang w:val="nl-NL"/>
        </w:rPr>
        <w:t>quản lý thu thuế đối với hộ kinh doanh nộp thuế theo phương pháp khoán dựa vào phân tích các dữ liệu thứ cấp và sơ cấp thu thập được, đánh giá kết quả đạt đượ</w:t>
      </w:r>
      <w:r w:rsidR="00C95F7C" w:rsidRPr="00DA1C03">
        <w:rPr>
          <w:szCs w:val="26"/>
          <w:lang w:val="nl-NL"/>
        </w:rPr>
        <w:t>c. Đưa ra đánh</w:t>
      </w:r>
      <w:r w:rsidRPr="00DA1C03">
        <w:rPr>
          <w:szCs w:val="26"/>
          <w:lang w:val="nl-NL"/>
        </w:rPr>
        <w:t xml:space="preserve"> giá thực hiện mục tiêu quản lý, điểm mạnh và điểm yếu của quản lý. Tác giả sử dụng phương pháp phân tích, đánh giá, so sánh.</w:t>
      </w:r>
    </w:p>
    <w:p w14:paraId="76866A44" w14:textId="77777777" w:rsidR="00AE2DD2" w:rsidRPr="00DA1C03" w:rsidRDefault="00AE2DD2" w:rsidP="00AE2DD2">
      <w:pPr>
        <w:contextualSpacing/>
        <w:rPr>
          <w:szCs w:val="26"/>
          <w:lang w:val="nl-NL"/>
        </w:rPr>
      </w:pPr>
      <w:r w:rsidRPr="00DA1C03">
        <w:rPr>
          <w:szCs w:val="26"/>
          <w:lang w:val="nl-NL"/>
        </w:rPr>
        <w:t>Bước 5: Đề xuất các giải pháp hoàn thiện quản lý thu thuế đối với hộ kinh doanh nộp thuế theo theo phương pháp khoán tại Chi cục Thuế quận Thanh Xuân. Phương pháp được sử dụng là dự báo, phân tích.</w:t>
      </w:r>
    </w:p>
    <w:p w14:paraId="2F38C513" w14:textId="01ABE24E" w:rsidR="00FF7064" w:rsidRPr="00C565E2" w:rsidRDefault="00AE2DD2" w:rsidP="002B245E">
      <w:pPr>
        <w:pStyle w:val="2"/>
        <w:rPr>
          <w:color w:val="000000" w:themeColor="text1"/>
          <w:lang w:val="nl-NL"/>
        </w:rPr>
      </w:pPr>
      <w:bookmarkStart w:id="86" w:name="_Toc179929192"/>
      <w:r>
        <w:rPr>
          <w:color w:val="000000" w:themeColor="text1"/>
          <w:lang w:val="nl-NL"/>
        </w:rPr>
        <w:t>6</w:t>
      </w:r>
      <w:r w:rsidR="00FF7064" w:rsidRPr="00C565E2">
        <w:rPr>
          <w:color w:val="000000" w:themeColor="text1"/>
          <w:lang w:val="nl-NL"/>
        </w:rPr>
        <w:t>.</w:t>
      </w:r>
      <w:r w:rsidR="00BF7391" w:rsidRPr="00C565E2">
        <w:rPr>
          <w:color w:val="000000" w:themeColor="text1"/>
          <w:lang w:val="nl-NL"/>
        </w:rPr>
        <w:t xml:space="preserve"> </w:t>
      </w:r>
      <w:r w:rsidR="00B26E8F" w:rsidRPr="00C565E2">
        <w:rPr>
          <w:color w:val="000000" w:themeColor="text1"/>
          <w:lang w:val="nl-NL"/>
        </w:rPr>
        <w:t xml:space="preserve">Kết cấu </w:t>
      </w:r>
      <w:r w:rsidR="00FF7064" w:rsidRPr="00C565E2">
        <w:rPr>
          <w:color w:val="000000" w:themeColor="text1"/>
          <w:lang w:val="nl-NL"/>
        </w:rPr>
        <w:t xml:space="preserve">của </w:t>
      </w:r>
      <w:bookmarkEnd w:id="79"/>
      <w:bookmarkEnd w:id="80"/>
      <w:bookmarkEnd w:id="81"/>
      <w:bookmarkEnd w:id="82"/>
      <w:bookmarkEnd w:id="83"/>
      <w:bookmarkEnd w:id="84"/>
      <w:bookmarkEnd w:id="85"/>
      <w:r w:rsidR="00263E92">
        <w:rPr>
          <w:color w:val="000000" w:themeColor="text1"/>
          <w:lang w:val="nl-NL"/>
        </w:rPr>
        <w:t>đề án</w:t>
      </w:r>
      <w:bookmarkEnd w:id="86"/>
    </w:p>
    <w:p w14:paraId="7569BCC3" w14:textId="77777777" w:rsidR="00AE2DD2" w:rsidRPr="00DA1C03" w:rsidRDefault="00AE2DD2" w:rsidP="00AE2DD2">
      <w:pPr>
        <w:rPr>
          <w:szCs w:val="26"/>
          <w:lang w:val="nl-NL"/>
        </w:rPr>
      </w:pPr>
      <w:bookmarkStart w:id="87" w:name="_Toc368001933"/>
      <w:bookmarkStart w:id="88" w:name="_Toc368002592"/>
      <w:bookmarkStart w:id="89" w:name="_Toc430617608"/>
      <w:bookmarkStart w:id="90" w:name="_Toc168253364"/>
      <w:bookmarkStart w:id="91" w:name="_Toc168253497"/>
      <w:bookmarkStart w:id="92" w:name="_Toc168253898"/>
      <w:bookmarkStart w:id="93" w:name="_Toc433826191"/>
      <w:bookmarkStart w:id="94" w:name="_Toc170940615"/>
      <w:r w:rsidRPr="00DA1C03">
        <w:rPr>
          <w:szCs w:val="26"/>
          <w:lang w:val="nl-NL"/>
        </w:rPr>
        <w:t>Ngoài phần mở đầu, kết luận, tài liệu tham khảo, phụ lục, nội dung chính của đề án được chia thành 3 chương:</w:t>
      </w:r>
    </w:p>
    <w:p w14:paraId="747B8869" w14:textId="727523EB" w:rsidR="00AE2DD2" w:rsidRPr="00DA1C03" w:rsidRDefault="00AE2DD2" w:rsidP="00AE2DD2">
      <w:pPr>
        <w:rPr>
          <w:szCs w:val="26"/>
          <w:lang w:val="nl-NL"/>
        </w:rPr>
      </w:pPr>
      <w:r w:rsidRPr="00DA1C03">
        <w:rPr>
          <w:szCs w:val="26"/>
          <w:lang w:val="nl-NL"/>
        </w:rPr>
        <w:t>Chương 1: Cơ sở lý luận về quản lý</w:t>
      </w:r>
      <w:r w:rsidR="00343FA9">
        <w:rPr>
          <w:szCs w:val="26"/>
          <w:lang w:val="nl-NL"/>
        </w:rPr>
        <w:t xml:space="preserve"> thu</w:t>
      </w:r>
      <w:r w:rsidRPr="00DA1C03">
        <w:rPr>
          <w:szCs w:val="26"/>
          <w:lang w:val="nl-NL"/>
        </w:rPr>
        <w:t xml:space="preserve"> thuế đối với hộ kinh doanh nộp thuế theo phương pháp khoán tại chi cục thuế </w:t>
      </w:r>
    </w:p>
    <w:p w14:paraId="422D22D9" w14:textId="77777777" w:rsidR="00AE2DD2" w:rsidRPr="00DA1C03" w:rsidRDefault="00AE2DD2" w:rsidP="00AE2DD2">
      <w:pPr>
        <w:rPr>
          <w:szCs w:val="26"/>
          <w:lang w:val="nl-NL"/>
        </w:rPr>
      </w:pPr>
      <w:r w:rsidRPr="00DA1C03">
        <w:rPr>
          <w:szCs w:val="26"/>
          <w:lang w:val="nl-NL"/>
        </w:rPr>
        <w:t xml:space="preserve">Chương 2: </w:t>
      </w:r>
      <w:r w:rsidRPr="00DA1C03">
        <w:rPr>
          <w:szCs w:val="26"/>
        </w:rPr>
        <w:t>Thực trạng quản lý thu thuế đối với hộ kinh doanh nộp thuế theo phương pháp khoán tại Chi cục Thuế quận Thanh Xuân</w:t>
      </w:r>
    </w:p>
    <w:p w14:paraId="589EBEAA" w14:textId="77777777" w:rsidR="00AE2DD2" w:rsidRPr="00DA1C03" w:rsidRDefault="00AE2DD2" w:rsidP="00AE2DD2">
      <w:pPr>
        <w:rPr>
          <w:lang w:val="nl-NL"/>
        </w:rPr>
      </w:pPr>
      <w:r w:rsidRPr="00DA1C03">
        <w:rPr>
          <w:szCs w:val="26"/>
          <w:lang w:val="nl-NL"/>
        </w:rPr>
        <w:t>Chương 3: Định hướng và giải pháp hoàn thiện quản lý thu thuế đối với hộ kinh doanh nộp thuế theo phương pháp khoán tại Chi cục Thuế quận Thanh Xuân đến năm 2030</w:t>
      </w:r>
    </w:p>
    <w:p w14:paraId="2E7D274D" w14:textId="6D89657D" w:rsidR="00F454E9" w:rsidRPr="00C565E2" w:rsidRDefault="00F454E9" w:rsidP="00F454E9">
      <w:pPr>
        <w:rPr>
          <w:color w:val="000000" w:themeColor="text1"/>
          <w:lang w:val="nl-NL"/>
        </w:rPr>
      </w:pPr>
    </w:p>
    <w:p w14:paraId="2B19E847" w14:textId="77777777" w:rsidR="002B245E" w:rsidRPr="00C565E2" w:rsidRDefault="002B245E">
      <w:pPr>
        <w:spacing w:after="0" w:line="240" w:lineRule="auto"/>
        <w:jc w:val="left"/>
        <w:rPr>
          <w:rFonts w:eastAsia="Times New Roman"/>
          <w:b/>
          <w:bCs/>
          <w:color w:val="000000" w:themeColor="text1"/>
          <w:sz w:val="28"/>
          <w:szCs w:val="32"/>
          <w:lang w:val="nl-NL"/>
        </w:rPr>
      </w:pPr>
      <w:bookmarkStart w:id="95" w:name="_Toc176983562"/>
      <w:r w:rsidRPr="00C565E2">
        <w:rPr>
          <w:color w:val="000000" w:themeColor="text1"/>
        </w:rPr>
        <w:br w:type="page"/>
      </w:r>
    </w:p>
    <w:p w14:paraId="309990CC" w14:textId="1B6F4E94" w:rsidR="002B245E" w:rsidRPr="00B21568" w:rsidRDefault="00B542FC" w:rsidP="00A8385D">
      <w:pPr>
        <w:pStyle w:val="1"/>
      </w:pPr>
      <w:bookmarkStart w:id="96" w:name="_Toc177027834"/>
      <w:bookmarkStart w:id="97" w:name="_Toc177027889"/>
      <w:bookmarkStart w:id="98" w:name="_Toc179929193"/>
      <w:r w:rsidRPr="00B21568">
        <w:lastRenderedPageBreak/>
        <w:t>CHƯƠNG 1</w:t>
      </w:r>
      <w:bookmarkStart w:id="99" w:name="_Toc177027835"/>
      <w:bookmarkStart w:id="100" w:name="_Toc177027890"/>
      <w:bookmarkEnd w:id="96"/>
      <w:bookmarkEnd w:id="97"/>
      <w:r w:rsidR="0024073E">
        <w:t xml:space="preserve">. </w:t>
      </w:r>
      <w:r w:rsidR="002419D3" w:rsidRPr="00B21568">
        <w:t xml:space="preserve">CƠ SỞ LÝ LUẬN VỀ </w:t>
      </w:r>
      <w:r w:rsidR="006F5714" w:rsidRPr="00B21568">
        <w:t>QUẢN LÝ THU THUẾ</w:t>
      </w:r>
      <w:bookmarkStart w:id="101" w:name="_Toc367697061"/>
      <w:bookmarkStart w:id="102" w:name="_Toc368001934"/>
      <w:bookmarkStart w:id="103" w:name="_Toc368002593"/>
      <w:bookmarkStart w:id="104" w:name="_Toc430617609"/>
      <w:bookmarkEnd w:id="87"/>
      <w:bookmarkEnd w:id="88"/>
      <w:bookmarkEnd w:id="89"/>
      <w:r w:rsidR="006F0F6A" w:rsidRPr="00B21568">
        <w:t xml:space="preserve"> </w:t>
      </w:r>
      <w:r w:rsidR="002419D3" w:rsidRPr="00B21568">
        <w:t>ĐỐI VỚI</w:t>
      </w:r>
      <w:bookmarkEnd w:id="90"/>
      <w:bookmarkEnd w:id="91"/>
      <w:bookmarkEnd w:id="92"/>
      <w:bookmarkEnd w:id="99"/>
      <w:bookmarkEnd w:id="100"/>
      <w:r w:rsidR="002419D3" w:rsidRPr="00B21568">
        <w:t xml:space="preserve"> </w:t>
      </w:r>
      <w:bookmarkStart w:id="105" w:name="_Toc168253365"/>
      <w:bookmarkStart w:id="106" w:name="_Toc168253498"/>
      <w:bookmarkStart w:id="107" w:name="_Toc168253899"/>
      <w:bookmarkStart w:id="108" w:name="_Toc177027891"/>
      <w:r w:rsidR="001F0FFA" w:rsidRPr="00B21568">
        <w:t>HỘ</w:t>
      </w:r>
      <w:r w:rsidR="00142F20" w:rsidRPr="00B21568">
        <w:t xml:space="preserve"> KINH DOANH</w:t>
      </w:r>
      <w:r w:rsidR="00D0796F" w:rsidRPr="00B21568">
        <w:t xml:space="preserve"> NỘP THUẾ THEO PHƯƠNG PHÁP KHOÁN TẠI </w:t>
      </w:r>
      <w:r w:rsidR="00FC71E3">
        <w:t xml:space="preserve">CHI CỤC </w:t>
      </w:r>
      <w:r w:rsidR="00F430D5" w:rsidRPr="00B21568">
        <w:t>THUẾ</w:t>
      </w:r>
      <w:bookmarkEnd w:id="93"/>
      <w:bookmarkEnd w:id="94"/>
      <w:bookmarkEnd w:id="95"/>
      <w:bookmarkEnd w:id="98"/>
      <w:bookmarkEnd w:id="101"/>
      <w:bookmarkEnd w:id="102"/>
      <w:bookmarkEnd w:id="103"/>
      <w:bookmarkEnd w:id="104"/>
      <w:bookmarkEnd w:id="105"/>
      <w:bookmarkEnd w:id="106"/>
      <w:bookmarkEnd w:id="107"/>
      <w:bookmarkEnd w:id="108"/>
    </w:p>
    <w:p w14:paraId="16336B86" w14:textId="20E92346" w:rsidR="002419D3" w:rsidRPr="00C565E2" w:rsidRDefault="002419D3" w:rsidP="002B245E">
      <w:pPr>
        <w:pStyle w:val="2"/>
        <w:rPr>
          <w:color w:val="000000" w:themeColor="text1"/>
        </w:rPr>
      </w:pPr>
      <w:bookmarkStart w:id="109" w:name="_Toc133827047"/>
      <w:bookmarkStart w:id="110" w:name="_Toc134007022"/>
      <w:bookmarkStart w:id="111" w:name="_Toc430617610"/>
      <w:bookmarkStart w:id="112" w:name="_Toc433826192"/>
      <w:bookmarkStart w:id="113" w:name="_Toc168253366"/>
      <w:bookmarkStart w:id="114" w:name="_Toc168253499"/>
      <w:bookmarkStart w:id="115" w:name="_Toc168253900"/>
      <w:bookmarkStart w:id="116" w:name="_Toc170940616"/>
      <w:bookmarkStart w:id="117" w:name="_Toc176983563"/>
      <w:bookmarkStart w:id="118" w:name="_Toc177027892"/>
      <w:bookmarkStart w:id="119" w:name="_Toc179929194"/>
      <w:r w:rsidRPr="00C565E2">
        <w:rPr>
          <w:color w:val="000000" w:themeColor="text1"/>
        </w:rPr>
        <w:t xml:space="preserve">1.1. </w:t>
      </w:r>
      <w:bookmarkEnd w:id="109"/>
      <w:bookmarkEnd w:id="110"/>
      <w:r w:rsidR="00D0796F" w:rsidRPr="00C565E2">
        <w:rPr>
          <w:rFonts w:ascii="Times New Roman Bold" w:hAnsi="Times New Roman Bold"/>
          <w:color w:val="000000" w:themeColor="text1"/>
        </w:rPr>
        <w:t>Tổng quan về hộ kinh</w:t>
      </w:r>
      <w:r w:rsidR="00EC2DB5" w:rsidRPr="00C565E2">
        <w:rPr>
          <w:rFonts w:ascii="Times New Roman Bold" w:hAnsi="Times New Roman Bold"/>
          <w:color w:val="000000" w:themeColor="text1"/>
        </w:rPr>
        <w:t xml:space="preserve"> doanh và phương pháp khoán</w:t>
      </w:r>
      <w:r w:rsidRPr="00C565E2">
        <w:rPr>
          <w:rFonts w:ascii="Times New Roman Bold" w:hAnsi="Times New Roman Bold"/>
          <w:color w:val="000000" w:themeColor="text1"/>
        </w:rPr>
        <w:t xml:space="preserve"> </w:t>
      </w:r>
      <w:bookmarkEnd w:id="111"/>
      <w:bookmarkEnd w:id="112"/>
      <w:r w:rsidR="00670DB6" w:rsidRPr="00C565E2">
        <w:rPr>
          <w:rFonts w:ascii="Times New Roman Bold" w:hAnsi="Times New Roman Bold"/>
          <w:color w:val="000000" w:themeColor="text1"/>
        </w:rPr>
        <w:t>đối vớ</w:t>
      </w:r>
      <w:r w:rsidR="00142F20" w:rsidRPr="00C565E2">
        <w:rPr>
          <w:rFonts w:ascii="Times New Roman Bold" w:hAnsi="Times New Roman Bold"/>
          <w:color w:val="000000" w:themeColor="text1"/>
        </w:rPr>
        <w:t xml:space="preserve">i </w:t>
      </w:r>
      <w:r w:rsidR="00021A05" w:rsidRPr="00C565E2">
        <w:rPr>
          <w:rFonts w:ascii="Times New Roman Bold" w:hAnsi="Times New Roman Bold"/>
          <w:color w:val="000000" w:themeColor="text1"/>
        </w:rPr>
        <w:t>hộ kinh doanh</w:t>
      </w:r>
      <w:bookmarkEnd w:id="113"/>
      <w:bookmarkEnd w:id="114"/>
      <w:bookmarkEnd w:id="115"/>
      <w:bookmarkEnd w:id="116"/>
      <w:bookmarkEnd w:id="117"/>
      <w:bookmarkEnd w:id="118"/>
      <w:bookmarkEnd w:id="119"/>
    </w:p>
    <w:p w14:paraId="01B8A76F" w14:textId="6C857B35" w:rsidR="00EC2DB5" w:rsidRPr="00C565E2" w:rsidRDefault="002419D3" w:rsidP="002B245E">
      <w:pPr>
        <w:pStyle w:val="3"/>
        <w:rPr>
          <w:color w:val="000000" w:themeColor="text1"/>
        </w:rPr>
      </w:pPr>
      <w:bookmarkStart w:id="120" w:name="_Toc324599466"/>
      <w:bookmarkStart w:id="121" w:name="_Toc430617612"/>
      <w:bookmarkStart w:id="122" w:name="_Toc433826194"/>
      <w:bookmarkStart w:id="123" w:name="_Toc168253901"/>
      <w:bookmarkStart w:id="124" w:name="_Toc170940617"/>
      <w:bookmarkStart w:id="125" w:name="_Toc176983564"/>
      <w:bookmarkStart w:id="126" w:name="_Toc177027893"/>
      <w:bookmarkStart w:id="127" w:name="_Toc179929195"/>
      <w:r w:rsidRPr="00C565E2">
        <w:rPr>
          <w:color w:val="000000" w:themeColor="text1"/>
        </w:rPr>
        <w:t xml:space="preserve">1.1.1. </w:t>
      </w:r>
      <w:bookmarkEnd w:id="120"/>
      <w:bookmarkEnd w:id="121"/>
      <w:bookmarkEnd w:id="122"/>
      <w:r w:rsidR="00D0796F" w:rsidRPr="00C565E2">
        <w:rPr>
          <w:color w:val="000000" w:themeColor="text1"/>
        </w:rPr>
        <w:t>Tổng quan về</w:t>
      </w:r>
      <w:r w:rsidR="00A520F0" w:rsidRPr="00C565E2">
        <w:rPr>
          <w:color w:val="000000" w:themeColor="text1"/>
        </w:rPr>
        <w:t xml:space="preserve"> </w:t>
      </w:r>
      <w:r w:rsidR="00021A05" w:rsidRPr="00C565E2">
        <w:rPr>
          <w:color w:val="000000" w:themeColor="text1"/>
        </w:rPr>
        <w:t>hộ kinh doanh</w:t>
      </w:r>
      <w:bookmarkEnd w:id="123"/>
      <w:bookmarkEnd w:id="124"/>
      <w:bookmarkEnd w:id="125"/>
      <w:bookmarkEnd w:id="126"/>
      <w:bookmarkEnd w:id="127"/>
    </w:p>
    <w:p w14:paraId="30B5D563" w14:textId="056A9B54" w:rsidR="00A24EF4" w:rsidRPr="008300DE" w:rsidRDefault="00474C7A" w:rsidP="00DD6DE1">
      <w:pPr>
        <w:rPr>
          <w:lang w:val="nl-NL"/>
        </w:rPr>
      </w:pPr>
      <w:r w:rsidRPr="008300DE">
        <w:rPr>
          <w:lang w:val="nl-NL"/>
        </w:rPr>
        <w:t xml:space="preserve">a) </w:t>
      </w:r>
      <w:r w:rsidR="0066326B" w:rsidRPr="008300DE">
        <w:rPr>
          <w:lang w:val="nl-NL"/>
        </w:rPr>
        <w:t>Khái niệm hộ kinh doanh</w:t>
      </w:r>
    </w:p>
    <w:p w14:paraId="3A218D06" w14:textId="7A69477D" w:rsidR="004A6F75" w:rsidRPr="004A6F75" w:rsidRDefault="00CB2E7B" w:rsidP="004A6F75">
      <w:pPr>
        <w:rPr>
          <w:shd w:val="clear" w:color="auto" w:fill="FFFFFF"/>
        </w:rPr>
      </w:pPr>
      <w:r w:rsidRPr="00717FF3">
        <w:rPr>
          <w:shd w:val="clear" w:color="auto" w:fill="FFFFFF"/>
        </w:rPr>
        <w:t>Hộ kinh doanh</w:t>
      </w:r>
      <w:r w:rsidR="004D152B">
        <w:rPr>
          <w:shd w:val="clear" w:color="auto" w:fill="FFFFFF"/>
        </w:rPr>
        <w:t xml:space="preserve"> </w:t>
      </w:r>
      <w:r w:rsidRPr="00717FF3">
        <w:rPr>
          <w:shd w:val="clear" w:color="auto" w:fill="FFFFFF"/>
        </w:rPr>
        <w:t>là một tổ chức kinh doanh do một cá nhân hoặc các thành viên hộ gia đình đăng ký thành lập và chịu trách nhiệm bằng toàn bộ tài sản của mình đối với hoạt động kinh doanh của hộ</w:t>
      </w:r>
      <w:r w:rsidR="000D7AC0">
        <w:rPr>
          <w:shd w:val="clear" w:color="auto" w:fill="FFFFFF"/>
        </w:rPr>
        <w:t xml:space="preserve"> </w:t>
      </w:r>
      <w:r w:rsidR="00E364C8">
        <w:rPr>
          <w:shd w:val="clear" w:color="auto" w:fill="FFFFFF"/>
        </w:rPr>
        <w:t>(Chính Phủ, 2021)</w:t>
      </w:r>
      <w:r w:rsidR="000D7AC0">
        <w:rPr>
          <w:shd w:val="clear" w:color="auto" w:fill="FFFFFF"/>
        </w:rPr>
        <w:t>.</w:t>
      </w:r>
    </w:p>
    <w:p w14:paraId="3534F27D" w14:textId="180BC32F" w:rsidR="00EC2DB5" w:rsidRPr="008300DE" w:rsidRDefault="00474C7A" w:rsidP="00DD6DE1">
      <w:r w:rsidRPr="008300DE">
        <w:t xml:space="preserve">b) </w:t>
      </w:r>
      <w:r w:rsidR="00087C87" w:rsidRPr="008300DE">
        <w:t>Đặc điểm h</w:t>
      </w:r>
      <w:r w:rsidR="000B47AE" w:rsidRPr="008300DE">
        <w:t>ộ</w:t>
      </w:r>
      <w:r w:rsidR="00EC2DB5" w:rsidRPr="008300DE">
        <w:t xml:space="preserve"> kinh doanh </w:t>
      </w:r>
    </w:p>
    <w:p w14:paraId="4B477C40" w14:textId="3AAE4A35" w:rsidR="00EC2DB5" w:rsidRPr="00C565E2" w:rsidRDefault="00EC2DB5" w:rsidP="002B245E">
      <w:pPr>
        <w:rPr>
          <w:color w:val="000000" w:themeColor="text1"/>
        </w:rPr>
      </w:pPr>
      <w:r w:rsidRPr="00C565E2">
        <w:rPr>
          <w:color w:val="000000" w:themeColor="text1"/>
        </w:rPr>
        <w:t xml:space="preserve">Một là, hộ kinh doanh </w:t>
      </w:r>
      <w:r w:rsidR="000B47AE" w:rsidRPr="00C565E2">
        <w:rPr>
          <w:color w:val="000000" w:themeColor="text1"/>
        </w:rPr>
        <w:t xml:space="preserve">chỉ </w:t>
      </w:r>
      <w:r w:rsidRPr="00C565E2">
        <w:rPr>
          <w:color w:val="000000" w:themeColor="text1"/>
        </w:rPr>
        <w:t>do một cá nhân</w:t>
      </w:r>
      <w:r w:rsidR="00965D63" w:rsidRPr="00C565E2">
        <w:rPr>
          <w:color w:val="000000" w:themeColor="text1"/>
        </w:rPr>
        <w:t xml:space="preserve"> đại diện</w:t>
      </w:r>
      <w:r w:rsidRPr="00C565E2">
        <w:rPr>
          <w:color w:val="000000" w:themeColor="text1"/>
        </w:rPr>
        <w:t xml:space="preserve"> làm chủ</w:t>
      </w:r>
      <w:r w:rsidR="004E53B9" w:rsidRPr="00C565E2">
        <w:rPr>
          <w:color w:val="000000" w:themeColor="text1"/>
        </w:rPr>
        <w:t xml:space="preserve"> hộ kinh doanh. </w:t>
      </w:r>
    </w:p>
    <w:p w14:paraId="1E9282C7" w14:textId="27682D0B" w:rsidR="009B00B7" w:rsidRPr="00C565E2" w:rsidRDefault="009B00B7" w:rsidP="002B245E">
      <w:pPr>
        <w:rPr>
          <w:color w:val="000000" w:themeColor="text1"/>
          <w:szCs w:val="26"/>
          <w:lang w:val="nl-NL"/>
        </w:rPr>
      </w:pPr>
      <w:r w:rsidRPr="00C565E2">
        <w:rPr>
          <w:color w:val="000000" w:themeColor="text1"/>
          <w:szCs w:val="26"/>
          <w:lang w:val="nl-NL"/>
        </w:rPr>
        <w:t xml:space="preserve">Hai là, mỗi hộ kinh doanh có một mã số đăng ký hộ kinh doanh riêng được cấp bởi cơ quan đăng ký kinh doanh </w:t>
      </w:r>
    </w:p>
    <w:p w14:paraId="1A7EF0A9" w14:textId="7FDAA7CA" w:rsidR="000B47AE" w:rsidRPr="00C565E2" w:rsidRDefault="009B00B7" w:rsidP="002B245E">
      <w:pPr>
        <w:rPr>
          <w:color w:val="000000" w:themeColor="text1"/>
        </w:rPr>
      </w:pPr>
      <w:r w:rsidRPr="00C565E2">
        <w:rPr>
          <w:color w:val="000000" w:themeColor="text1"/>
        </w:rPr>
        <w:t>Ba</w:t>
      </w:r>
      <w:r w:rsidR="000B47AE" w:rsidRPr="00C565E2">
        <w:rPr>
          <w:color w:val="000000" w:themeColor="text1"/>
        </w:rPr>
        <w:t xml:space="preserve"> là,</w:t>
      </w:r>
      <w:r w:rsidR="00252684" w:rsidRPr="00C565E2">
        <w:rPr>
          <w:color w:val="000000" w:themeColor="text1"/>
        </w:rPr>
        <w:t xml:space="preserve"> </w:t>
      </w:r>
      <w:r w:rsidR="00474C7A">
        <w:rPr>
          <w:color w:val="000000" w:themeColor="text1"/>
        </w:rPr>
        <w:t>đ</w:t>
      </w:r>
      <w:r w:rsidR="00DB4F1C" w:rsidRPr="00C565E2">
        <w:rPr>
          <w:color w:val="000000" w:themeColor="text1"/>
        </w:rPr>
        <w:t xml:space="preserve">ịa điểm của hộ kinh doanh được xác định là nơi thực hiện hoạt động </w:t>
      </w:r>
      <w:r w:rsidR="00D205D7">
        <w:rPr>
          <w:color w:val="000000" w:themeColor="text1"/>
        </w:rPr>
        <w:t xml:space="preserve">sản xuất </w:t>
      </w:r>
      <w:r w:rsidR="00DB4F1C" w:rsidRPr="00C565E2">
        <w:rPr>
          <w:color w:val="000000" w:themeColor="text1"/>
        </w:rPr>
        <w:t>kinh doanh. Hộ kinh doanh phả</w:t>
      </w:r>
      <w:r w:rsidR="00CD5E7E">
        <w:rPr>
          <w:color w:val="000000" w:themeColor="text1"/>
        </w:rPr>
        <w:t>i thông báo</w:t>
      </w:r>
      <w:r w:rsidR="00DB4F1C" w:rsidRPr="00C565E2">
        <w:rPr>
          <w:color w:val="000000" w:themeColor="text1"/>
        </w:rPr>
        <w:t xml:space="preserve"> </w:t>
      </w:r>
      <w:r w:rsidR="008E69BE">
        <w:rPr>
          <w:color w:val="000000" w:themeColor="text1"/>
        </w:rPr>
        <w:t>khi có thay đổi</w:t>
      </w:r>
      <w:r w:rsidR="007175C8">
        <w:rPr>
          <w:color w:val="000000" w:themeColor="text1"/>
        </w:rPr>
        <w:t xml:space="preserve"> về địa điểm kinh doanh</w:t>
      </w:r>
      <w:r w:rsidR="000B47AE" w:rsidRPr="00C565E2">
        <w:rPr>
          <w:color w:val="000000" w:themeColor="text1"/>
        </w:rPr>
        <w:t>.</w:t>
      </w:r>
    </w:p>
    <w:p w14:paraId="7E346F50" w14:textId="70CBCFD7" w:rsidR="00EC2DB5" w:rsidRPr="00C565E2" w:rsidRDefault="009B00B7" w:rsidP="002B245E">
      <w:pPr>
        <w:rPr>
          <w:i/>
          <w:iCs/>
          <w:color w:val="000000" w:themeColor="text1"/>
        </w:rPr>
      </w:pPr>
      <w:r w:rsidRPr="00C565E2">
        <w:rPr>
          <w:iCs/>
          <w:color w:val="000000" w:themeColor="text1"/>
        </w:rPr>
        <w:t>Bốn</w:t>
      </w:r>
      <w:r w:rsidR="00EC2DB5" w:rsidRPr="00C565E2">
        <w:rPr>
          <w:iCs/>
          <w:color w:val="000000" w:themeColor="text1"/>
        </w:rPr>
        <w:t xml:space="preserve"> là,</w:t>
      </w:r>
      <w:r w:rsidR="00D855F8" w:rsidRPr="00C565E2">
        <w:rPr>
          <w:iCs/>
          <w:color w:val="000000" w:themeColor="text1"/>
        </w:rPr>
        <w:t xml:space="preserve"> </w:t>
      </w:r>
      <w:r w:rsidR="00D855F8" w:rsidRPr="00C565E2">
        <w:rPr>
          <w:iCs/>
          <w:color w:val="000000" w:themeColor="text1"/>
          <w:sz w:val="2"/>
          <w:szCs w:val="2"/>
        </w:rPr>
        <w:t>“</w:t>
      </w:r>
      <w:r w:rsidR="00474C7A" w:rsidRPr="00C565E2">
        <w:rPr>
          <w:color w:val="000000" w:themeColor="text1"/>
        </w:rPr>
        <w:t>hộ kinh doanh</w:t>
      </w:r>
      <w:r w:rsidR="00DB4F1C" w:rsidRPr="00C565E2">
        <w:rPr>
          <w:iCs/>
          <w:color w:val="000000" w:themeColor="text1"/>
        </w:rPr>
        <w:t xml:space="preserve"> phải </w:t>
      </w:r>
      <w:r w:rsidR="004A6F75" w:rsidRPr="00717FF3">
        <w:rPr>
          <w:shd w:val="clear" w:color="auto" w:fill="FFFFFF"/>
        </w:rPr>
        <w:t>chịu trách nhiệm bằng toàn bộ tài sản của mình đối với hoạt động kinh doanh của hộ</w:t>
      </w:r>
      <w:r w:rsidR="00DB4F1C" w:rsidRPr="00C565E2">
        <w:rPr>
          <w:iCs/>
          <w:color w:val="000000" w:themeColor="text1"/>
        </w:rPr>
        <w:t xml:space="preserve">. </w:t>
      </w:r>
    </w:p>
    <w:p w14:paraId="391C6A7C" w14:textId="7109EBBA" w:rsidR="00EC2DB5" w:rsidRPr="00C565E2" w:rsidRDefault="009B00B7" w:rsidP="002B245E">
      <w:pPr>
        <w:rPr>
          <w:color w:val="000000" w:themeColor="text1"/>
          <w:szCs w:val="26"/>
        </w:rPr>
      </w:pPr>
      <w:r w:rsidRPr="00C565E2">
        <w:rPr>
          <w:iCs/>
          <w:color w:val="000000" w:themeColor="text1"/>
          <w:szCs w:val="26"/>
        </w:rPr>
        <w:t>Năm</w:t>
      </w:r>
      <w:r w:rsidR="00EC2DB5" w:rsidRPr="00C565E2">
        <w:rPr>
          <w:iCs/>
          <w:color w:val="000000" w:themeColor="text1"/>
          <w:szCs w:val="26"/>
        </w:rPr>
        <w:t xml:space="preserve"> là, </w:t>
      </w:r>
      <w:r w:rsidR="008300DE" w:rsidRPr="00C565E2">
        <w:rPr>
          <w:color w:val="000000" w:themeColor="text1"/>
        </w:rPr>
        <w:t>hộ kinh doanh</w:t>
      </w:r>
      <w:r w:rsidR="008300DE" w:rsidRPr="00C565E2">
        <w:rPr>
          <w:iCs/>
          <w:color w:val="000000" w:themeColor="text1"/>
        </w:rPr>
        <w:t xml:space="preserve"> </w:t>
      </w:r>
      <w:r w:rsidR="00D855F8" w:rsidRPr="00C565E2">
        <w:rPr>
          <w:iCs/>
          <w:color w:val="000000" w:themeColor="text1"/>
          <w:sz w:val="2"/>
          <w:szCs w:val="2"/>
        </w:rPr>
        <w:t>“</w:t>
      </w:r>
      <w:r w:rsidR="00BD5BC2" w:rsidRPr="00C565E2">
        <w:rPr>
          <w:iCs/>
          <w:color w:val="000000" w:themeColor="text1"/>
          <w:szCs w:val="26"/>
        </w:rPr>
        <w:t xml:space="preserve">không có </w:t>
      </w:r>
      <w:r w:rsidR="00521BAE">
        <w:rPr>
          <w:iCs/>
          <w:color w:val="000000" w:themeColor="text1"/>
          <w:szCs w:val="26"/>
        </w:rPr>
        <w:t>tư cách pháp nhân</w:t>
      </w:r>
      <w:r w:rsidR="00EC2DB5" w:rsidRPr="00C565E2">
        <w:rPr>
          <w:iCs/>
          <w:color w:val="000000" w:themeColor="text1"/>
          <w:szCs w:val="26"/>
        </w:rPr>
        <w:t>.</w:t>
      </w:r>
      <w:r w:rsidR="00252684" w:rsidRPr="00C565E2">
        <w:rPr>
          <w:iCs/>
          <w:color w:val="000000" w:themeColor="text1"/>
          <w:szCs w:val="26"/>
        </w:rPr>
        <w:t xml:space="preserve"> </w:t>
      </w:r>
    </w:p>
    <w:p w14:paraId="02771A57" w14:textId="63C47289" w:rsidR="009B00B7" w:rsidRPr="00087C87" w:rsidRDefault="008300DE" w:rsidP="00DD6DE1">
      <w:pPr>
        <w:rPr>
          <w:sz w:val="28"/>
          <w:szCs w:val="28"/>
        </w:rPr>
      </w:pPr>
      <w:r>
        <w:t xml:space="preserve">c) </w:t>
      </w:r>
      <w:r w:rsidR="009B00B7" w:rsidRPr="00087C87">
        <w:t>Vai trò của hộ</w:t>
      </w:r>
      <w:r w:rsidR="00087C87" w:rsidRPr="00087C87">
        <w:t xml:space="preserve"> kinh doanh</w:t>
      </w:r>
    </w:p>
    <w:p w14:paraId="5E33364C" w14:textId="6D466D25" w:rsidR="00087C87" w:rsidRDefault="008300DE" w:rsidP="00DD6DE1">
      <w:r>
        <w:t xml:space="preserve">d) </w:t>
      </w:r>
      <w:r w:rsidR="00087C87" w:rsidRPr="00087C87">
        <w:t>Phân loại hộ kinh doanh</w:t>
      </w:r>
    </w:p>
    <w:p w14:paraId="2EFAAC71" w14:textId="5FB4CA22" w:rsidR="007E3C03" w:rsidRPr="007E3C03" w:rsidRDefault="007E3C03" w:rsidP="00DD6DE1">
      <w:r>
        <w:t xml:space="preserve">e) </w:t>
      </w:r>
      <w:r w:rsidR="003369EE" w:rsidRPr="003369EE">
        <w:t>Các loại thuế áp dụng với HKD</w:t>
      </w:r>
    </w:p>
    <w:p w14:paraId="064AD8B9" w14:textId="2250C717" w:rsidR="00E23455" w:rsidRDefault="002419D3" w:rsidP="00251D3E">
      <w:pPr>
        <w:pStyle w:val="3"/>
        <w:rPr>
          <w:color w:val="000000" w:themeColor="text1"/>
        </w:rPr>
      </w:pPr>
      <w:bookmarkStart w:id="128" w:name="_Toc430617617"/>
      <w:bookmarkStart w:id="129" w:name="_Toc433826195"/>
      <w:bookmarkStart w:id="130" w:name="_Toc168253902"/>
      <w:bookmarkStart w:id="131" w:name="_Toc170940618"/>
      <w:bookmarkStart w:id="132" w:name="_Toc176983565"/>
      <w:bookmarkStart w:id="133" w:name="_Toc177027894"/>
      <w:bookmarkStart w:id="134" w:name="_Toc179929196"/>
      <w:bookmarkStart w:id="135" w:name="_Toc196551557"/>
      <w:bookmarkStart w:id="136" w:name="_Toc197998181"/>
      <w:bookmarkStart w:id="137" w:name="_Toc197998555"/>
      <w:r w:rsidRPr="00C565E2">
        <w:rPr>
          <w:color w:val="000000" w:themeColor="text1"/>
        </w:rPr>
        <w:t xml:space="preserve">1.1.2. </w:t>
      </w:r>
      <w:bookmarkEnd w:id="128"/>
      <w:bookmarkEnd w:id="129"/>
      <w:r w:rsidR="00EC2DB5" w:rsidRPr="00C565E2">
        <w:rPr>
          <w:color w:val="000000" w:themeColor="text1"/>
        </w:rPr>
        <w:t>Phương pháp khoán</w:t>
      </w:r>
      <w:r w:rsidR="00D0796F" w:rsidRPr="00C565E2">
        <w:rPr>
          <w:color w:val="000000" w:themeColor="text1"/>
        </w:rPr>
        <w:t xml:space="preserve"> đối</w:t>
      </w:r>
      <w:r w:rsidR="002C4628" w:rsidRPr="00C565E2">
        <w:rPr>
          <w:color w:val="000000" w:themeColor="text1"/>
        </w:rPr>
        <w:t xml:space="preserve"> với</w:t>
      </w:r>
      <w:r w:rsidR="005C2AF1" w:rsidRPr="00C565E2">
        <w:rPr>
          <w:color w:val="000000" w:themeColor="text1"/>
        </w:rPr>
        <w:t xml:space="preserve"> </w:t>
      </w:r>
      <w:r w:rsidR="00021A05" w:rsidRPr="00C565E2">
        <w:rPr>
          <w:color w:val="000000" w:themeColor="text1"/>
        </w:rPr>
        <w:t>hộ kinh doanh</w:t>
      </w:r>
      <w:bookmarkEnd w:id="130"/>
      <w:bookmarkEnd w:id="131"/>
      <w:bookmarkEnd w:id="132"/>
      <w:bookmarkEnd w:id="133"/>
      <w:bookmarkEnd w:id="134"/>
    </w:p>
    <w:p w14:paraId="0FF2885D" w14:textId="07D8A1C9" w:rsidR="00301224" w:rsidRDefault="00795433" w:rsidP="00DD6DE1">
      <w:r>
        <w:t>a)</w:t>
      </w:r>
      <w:r w:rsidR="00ED3899">
        <w:t xml:space="preserve"> </w:t>
      </w:r>
      <w:r w:rsidR="00301224" w:rsidRPr="00301224">
        <w:t>Khái niệm phương pháp khoán</w:t>
      </w:r>
    </w:p>
    <w:p w14:paraId="4E3362AB" w14:textId="62AE08A3" w:rsidR="003A7993" w:rsidRPr="00ED3899" w:rsidRDefault="00D30FEB" w:rsidP="00ED3899">
      <w:r>
        <w:t>P</w:t>
      </w:r>
      <w:r w:rsidRPr="00301224">
        <w:t>hương pháp khoán</w:t>
      </w:r>
      <w:r>
        <w:t xml:space="preserve"> là một trong nhiều phương pháp </w:t>
      </w:r>
      <w:r w:rsidR="00ED3899">
        <w:t xml:space="preserve">được </w:t>
      </w:r>
      <w:r w:rsidR="006F346C">
        <w:t xml:space="preserve">sử dụng để </w:t>
      </w:r>
      <w:r>
        <w:t>tính thuế đ</w:t>
      </w:r>
      <w:r w:rsidR="006F346C">
        <w:t xml:space="preserve">ối </w:t>
      </w:r>
      <w:r>
        <w:t xml:space="preserve">với </w:t>
      </w:r>
      <w:r w:rsidR="00ED3899">
        <w:t xml:space="preserve">hộ kinh doanh. </w:t>
      </w:r>
      <w:r w:rsidR="003A7993" w:rsidRPr="00ED3899">
        <w:t xml:space="preserve">Phương pháp khoán là phương pháp tính thuế giá trị gia tăng, thuế thu nhập cá nhân áp dụng đối với hộ kinh doanh, cá nhân kinh doanh theo tỷ lệ trên doanh thu do </w:t>
      </w:r>
      <w:r w:rsidR="00F40D82">
        <w:t>chi cục thuế</w:t>
      </w:r>
      <w:r w:rsidR="003A7993" w:rsidRPr="00ED3899">
        <w:t xml:space="preserve"> xác định để tính mức thuế khoán</w:t>
      </w:r>
      <w:r w:rsidR="00EE3D6C">
        <w:t xml:space="preserve"> </w:t>
      </w:r>
      <w:r w:rsidR="00C90397">
        <w:t>(</w:t>
      </w:r>
      <w:r w:rsidR="00E40EC0">
        <w:t>Bộ tài chính, 2021)</w:t>
      </w:r>
      <w:r w:rsidR="00EE3D6C">
        <w:t>.</w:t>
      </w:r>
    </w:p>
    <w:p w14:paraId="59C193AF" w14:textId="579EF6B2" w:rsidR="00795433" w:rsidRDefault="00795433" w:rsidP="00DD6DE1">
      <w:r>
        <w:t>b)</w:t>
      </w:r>
      <w:r w:rsidR="00ED3899">
        <w:t xml:space="preserve"> </w:t>
      </w:r>
      <w:r>
        <w:t>Mục tiêu</w:t>
      </w:r>
      <w:r w:rsidRPr="00301224">
        <w:t xml:space="preserve"> phương pháp khoán</w:t>
      </w:r>
    </w:p>
    <w:p w14:paraId="5219F1C4" w14:textId="205EC78C" w:rsidR="00795433" w:rsidRDefault="00795433" w:rsidP="00DD6DE1">
      <w:r>
        <w:lastRenderedPageBreak/>
        <w:t>c) Căn cứ tính thuế</w:t>
      </w:r>
      <w:r w:rsidRPr="00301224">
        <w:t xml:space="preserve"> phương pháp khoán</w:t>
      </w:r>
    </w:p>
    <w:p w14:paraId="66CAF8A3" w14:textId="10882DA4" w:rsidR="00A065A3" w:rsidRPr="00ED3899" w:rsidRDefault="00250EEE" w:rsidP="00F72784">
      <w:r w:rsidRPr="00250EEE">
        <w:t>Căn cứ tính thuế đối với hộ kinh doanh nộp thuế</w:t>
      </w:r>
      <w:r w:rsidR="00ED3899">
        <w:t xml:space="preserve"> theo phương pháp</w:t>
      </w:r>
      <w:r w:rsidRPr="00250EEE">
        <w:t xml:space="preserve"> khoán </w:t>
      </w:r>
      <w:r w:rsidR="00A065A3">
        <w:t>bao gồm:</w:t>
      </w:r>
      <w:r w:rsidR="00ED3899">
        <w:t xml:space="preserve"> Doanh thu khoán của HKD; tỷ lệ </w:t>
      </w:r>
      <w:r w:rsidR="00ED3899">
        <w:rPr>
          <w:shd w:val="clear" w:color="auto" w:fill="FFFFFF"/>
        </w:rPr>
        <w:t>thuế suất theo ngành nghề</w:t>
      </w:r>
      <w:r w:rsidR="00521BAE">
        <w:rPr>
          <w:shd w:val="clear" w:color="auto" w:fill="FFFFFF"/>
        </w:rPr>
        <w:t>.</w:t>
      </w:r>
    </w:p>
    <w:p w14:paraId="4A9DC84E" w14:textId="6431D7E5" w:rsidR="00795433" w:rsidRDefault="00795433" w:rsidP="00DD6DE1">
      <w:r>
        <w:t>d) Cách tính thuế</w:t>
      </w:r>
      <w:r w:rsidR="00F72784">
        <w:t xml:space="preserve"> theo</w:t>
      </w:r>
      <w:r w:rsidRPr="00301224">
        <w:t xml:space="preserve"> phương pháp khoán</w:t>
      </w:r>
    </w:p>
    <w:p w14:paraId="373E17E4" w14:textId="4404B0F1" w:rsidR="00F72784" w:rsidRDefault="00F72784" w:rsidP="00F72784">
      <w:r>
        <w:t>Số thuế phải nộp theo</w:t>
      </w:r>
      <w:r w:rsidRPr="00301224">
        <w:t xml:space="preserve"> phương pháp khoán</w:t>
      </w:r>
      <w:r>
        <w:t xml:space="preserve"> được tính như sau:</w:t>
      </w:r>
    </w:p>
    <w:p w14:paraId="125A26A9" w14:textId="6DE5D10D" w:rsidR="00F72784" w:rsidRDefault="00F72784" w:rsidP="00F72784">
      <w:pPr>
        <w:rPr>
          <w:shd w:val="clear" w:color="auto" w:fill="FFFFFF"/>
        </w:rPr>
      </w:pPr>
      <w:r w:rsidRPr="00E23455">
        <w:rPr>
          <w:rFonts w:eastAsia="Times New Roman"/>
          <w:szCs w:val="26"/>
          <w:lang w:val="nl-NL"/>
        </w:rPr>
        <w:t>Số thuế</w:t>
      </w:r>
      <w:r>
        <w:rPr>
          <w:rFonts w:eastAsia="Times New Roman"/>
          <w:szCs w:val="26"/>
          <w:lang w:val="nl-NL"/>
        </w:rPr>
        <w:t xml:space="preserve"> phải nộp = Doanh thu khoán  x </w:t>
      </w:r>
      <w:r w:rsidRPr="00E23455">
        <w:rPr>
          <w:rFonts w:eastAsia="Times New Roman"/>
          <w:szCs w:val="26"/>
          <w:lang w:val="nl-NL"/>
        </w:rPr>
        <w:t xml:space="preserve">Tỷ lệ </w:t>
      </w:r>
      <w:r>
        <w:rPr>
          <w:shd w:val="clear" w:color="auto" w:fill="FFFFFF"/>
        </w:rPr>
        <w:t>thuế suất theo ngành nghề</w:t>
      </w:r>
    </w:p>
    <w:p w14:paraId="7F4D9BE6" w14:textId="1141545E" w:rsidR="006D6F93" w:rsidRPr="008E6ACE" w:rsidRDefault="006D6F93" w:rsidP="008E6ACE">
      <w:pPr>
        <w:pStyle w:val="2"/>
        <w:rPr>
          <w:lang w:val="nl-NL"/>
        </w:rPr>
      </w:pPr>
      <w:bookmarkStart w:id="138" w:name="_Toc368001943"/>
      <w:bookmarkStart w:id="139" w:name="_Toc368002602"/>
      <w:bookmarkStart w:id="140" w:name="_Toc430617620"/>
      <w:bookmarkStart w:id="141" w:name="_Toc433826197"/>
      <w:bookmarkStart w:id="142" w:name="_Toc168253367"/>
      <w:bookmarkStart w:id="143" w:name="_Toc168253500"/>
      <w:bookmarkStart w:id="144" w:name="_Toc168253903"/>
      <w:bookmarkStart w:id="145" w:name="_Toc170940619"/>
      <w:bookmarkStart w:id="146" w:name="_Toc176983566"/>
      <w:bookmarkStart w:id="147" w:name="_Toc177027896"/>
      <w:bookmarkStart w:id="148" w:name="_Toc179929197"/>
      <w:bookmarkEnd w:id="135"/>
      <w:bookmarkEnd w:id="136"/>
      <w:bookmarkEnd w:id="137"/>
      <w:r w:rsidRPr="00C565E2">
        <w:t>1.2.</w:t>
      </w:r>
      <w:bookmarkEnd w:id="138"/>
      <w:bookmarkEnd w:id="139"/>
      <w:bookmarkEnd w:id="140"/>
      <w:bookmarkEnd w:id="141"/>
      <w:r w:rsidR="003840CF">
        <w:t xml:space="preserve"> </w:t>
      </w:r>
      <w:r w:rsidRPr="00C565E2">
        <w:t xml:space="preserve">Quản lý thu thuế đối với hộ kinh doanh nộp thuế theo phương pháp khoán tại </w:t>
      </w:r>
      <w:r w:rsidR="001949F3" w:rsidRPr="00C565E2">
        <w:t>chi cục thuế</w:t>
      </w:r>
      <w:bookmarkEnd w:id="142"/>
      <w:bookmarkEnd w:id="143"/>
      <w:bookmarkEnd w:id="144"/>
      <w:bookmarkEnd w:id="145"/>
      <w:bookmarkEnd w:id="146"/>
      <w:bookmarkEnd w:id="147"/>
      <w:bookmarkEnd w:id="148"/>
      <w:r w:rsidR="001949F3" w:rsidRPr="00C565E2">
        <w:t xml:space="preserve"> </w:t>
      </w:r>
    </w:p>
    <w:p w14:paraId="5F62D01F" w14:textId="4822014C" w:rsidR="006D6F93" w:rsidRPr="00C565E2" w:rsidRDefault="006D6F93" w:rsidP="002B245E">
      <w:pPr>
        <w:pStyle w:val="3"/>
        <w:rPr>
          <w:color w:val="000000" w:themeColor="text1"/>
        </w:rPr>
      </w:pPr>
      <w:bookmarkStart w:id="149" w:name="_Toc430617621"/>
      <w:bookmarkStart w:id="150" w:name="_Toc433826198"/>
      <w:bookmarkStart w:id="151" w:name="_Toc168253904"/>
      <w:bookmarkStart w:id="152" w:name="_Toc170940620"/>
      <w:bookmarkStart w:id="153" w:name="_Toc176983567"/>
      <w:bookmarkStart w:id="154" w:name="_Toc177027897"/>
      <w:bookmarkStart w:id="155" w:name="_Toc179929198"/>
      <w:bookmarkStart w:id="156" w:name="_Toc368001944"/>
      <w:bookmarkStart w:id="157" w:name="_Toc368002603"/>
      <w:r w:rsidRPr="00C565E2">
        <w:rPr>
          <w:color w:val="000000" w:themeColor="text1"/>
        </w:rPr>
        <w:t xml:space="preserve">1.2.1. </w:t>
      </w:r>
      <w:bookmarkStart w:id="158" w:name="_Toc321222574"/>
      <w:r w:rsidRPr="00C565E2">
        <w:rPr>
          <w:color w:val="000000" w:themeColor="text1"/>
        </w:rPr>
        <w:t xml:space="preserve">Khái niệm và mục tiêu quản lý thu thuế </w:t>
      </w:r>
      <w:bookmarkEnd w:id="149"/>
      <w:bookmarkEnd w:id="150"/>
      <w:r w:rsidRPr="00C565E2">
        <w:rPr>
          <w:color w:val="000000" w:themeColor="text1"/>
        </w:rPr>
        <w:t>đối với hộ kinh doanh nộp thuế theo phương pháp khoán</w:t>
      </w:r>
      <w:bookmarkEnd w:id="151"/>
      <w:bookmarkEnd w:id="152"/>
      <w:bookmarkEnd w:id="153"/>
      <w:bookmarkEnd w:id="154"/>
      <w:bookmarkEnd w:id="155"/>
      <w:r w:rsidRPr="00C565E2">
        <w:rPr>
          <w:color w:val="000000" w:themeColor="text1"/>
        </w:rPr>
        <w:t xml:space="preserve"> </w:t>
      </w:r>
    </w:p>
    <w:p w14:paraId="1164E8BA" w14:textId="5976788E" w:rsidR="009318C9" w:rsidRPr="000B1130" w:rsidRDefault="005637E9" w:rsidP="008E6ACE">
      <w:r w:rsidRPr="005637E9">
        <w:t>a)</w:t>
      </w:r>
      <w:r w:rsidR="00F10112">
        <w:t xml:space="preserve"> </w:t>
      </w:r>
      <w:r w:rsidR="004462AE" w:rsidRPr="005637E9">
        <w:t>Khái ni</w:t>
      </w:r>
      <w:r w:rsidR="007E4A65" w:rsidRPr="005637E9">
        <w:t>ệm</w:t>
      </w:r>
      <w:r w:rsidR="004462AE" w:rsidRPr="005637E9">
        <w:t xml:space="preserve"> quản lý</w:t>
      </w:r>
      <w:r w:rsidR="00305823">
        <w:t xml:space="preserve"> thu</w:t>
      </w:r>
      <w:r w:rsidR="004462AE" w:rsidRPr="005637E9">
        <w:t xml:space="preserve"> thuế</w:t>
      </w:r>
      <w:r w:rsidR="00716E6B" w:rsidRPr="005637E9">
        <w:t xml:space="preserve"> </w:t>
      </w:r>
    </w:p>
    <w:p w14:paraId="2B1B594A" w14:textId="77777777" w:rsidR="004966AC" w:rsidRPr="00476353" w:rsidRDefault="004966AC" w:rsidP="004966AC">
      <w:pPr>
        <w:widowControl w:val="0"/>
        <w:tabs>
          <w:tab w:val="left" w:pos="709"/>
        </w:tabs>
        <w:spacing w:before="120" w:line="324" w:lineRule="auto"/>
        <w:ind w:firstLine="709"/>
        <w:rPr>
          <w:color w:val="000000" w:themeColor="text1"/>
          <w:szCs w:val="26"/>
        </w:rPr>
      </w:pPr>
      <w:r w:rsidRPr="00476353">
        <w:rPr>
          <w:rFonts w:eastAsia="SimSun"/>
          <w:bCs/>
          <w:color w:val="000000" w:themeColor="text1"/>
          <w:szCs w:val="26"/>
        </w:rPr>
        <w:t>Phan</w:t>
      </w:r>
      <w:r w:rsidRPr="00476353">
        <w:rPr>
          <w:color w:val="000000" w:themeColor="text1"/>
          <w:szCs w:val="26"/>
        </w:rPr>
        <w:t xml:space="preserve"> Hữu Nghị và Nguyễn Thị Bất (2020) </w:t>
      </w:r>
      <w:r>
        <w:rPr>
          <w:color w:val="000000" w:themeColor="text1"/>
          <w:szCs w:val="26"/>
        </w:rPr>
        <w:t>cho rằng “t</w:t>
      </w:r>
      <w:r w:rsidRPr="00476353">
        <w:rPr>
          <w:color w:val="000000" w:themeColor="text1"/>
          <w:szCs w:val="26"/>
        </w:rPr>
        <w:t>huế là khoản đóng góp có tính chất bắt buộc và là nguồn thu chủ yếu của NSNN”.</w:t>
      </w:r>
    </w:p>
    <w:p w14:paraId="5B98A0D1" w14:textId="7C43869A" w:rsidR="004462AE" w:rsidRDefault="00BB1183" w:rsidP="00BB1183">
      <w:pPr>
        <w:rPr>
          <w:color w:val="000000" w:themeColor="text1"/>
        </w:rPr>
      </w:pPr>
      <w:r>
        <w:t xml:space="preserve">Quản lý thu thuế một phần của quản lý thuế, </w:t>
      </w:r>
      <w:r w:rsidRPr="008E6ACE">
        <w:rPr>
          <w:color w:val="000000" w:themeColor="text1"/>
        </w:rPr>
        <w:t>là việc tổ chức thực thi pháp luật thuế của nhà nướ</w:t>
      </w:r>
      <w:r>
        <w:rPr>
          <w:color w:val="000000" w:themeColor="text1"/>
        </w:rPr>
        <w:t xml:space="preserve">c. </w:t>
      </w:r>
      <w:r w:rsidRPr="00476353">
        <w:rPr>
          <w:color w:val="000000" w:themeColor="text1"/>
          <w:szCs w:val="26"/>
        </w:rPr>
        <w:t>Từ khái niệm trên có thể định nghĩa</w:t>
      </w:r>
      <w:r w:rsidRPr="00FA375F">
        <w:rPr>
          <w:color w:val="000000" w:themeColor="text1"/>
        </w:rPr>
        <w:t xml:space="preserve"> </w:t>
      </w:r>
      <w:r>
        <w:rPr>
          <w:color w:val="000000" w:themeColor="text1"/>
        </w:rPr>
        <w:t>q</w:t>
      </w:r>
      <w:r w:rsidR="00FA375F" w:rsidRPr="00FA375F">
        <w:rPr>
          <w:color w:val="000000" w:themeColor="text1"/>
        </w:rPr>
        <w:t xml:space="preserve">uản lý </w:t>
      </w:r>
      <w:r w:rsidR="00E9046F">
        <w:rPr>
          <w:color w:val="000000" w:themeColor="text1"/>
        </w:rPr>
        <w:t xml:space="preserve">thu </w:t>
      </w:r>
      <w:r w:rsidR="00FA375F" w:rsidRPr="00FA375F">
        <w:rPr>
          <w:color w:val="000000" w:themeColor="text1"/>
        </w:rPr>
        <w:t xml:space="preserve">thuế </w:t>
      </w:r>
      <w:r w:rsidR="00716E6B" w:rsidRPr="00C565E2">
        <w:rPr>
          <w:color w:val="000000" w:themeColor="text1"/>
        </w:rPr>
        <w:t>đối với hộ kinh doanh nộp thuế theo phương pháp khoán</w:t>
      </w:r>
      <w:r w:rsidR="008E6ACE">
        <w:rPr>
          <w:color w:val="000000" w:themeColor="text1"/>
        </w:rPr>
        <w:t xml:space="preserve"> chính là quản lý việc thực hiện nghĩa vụ thuế của hộ kinh doanh </w:t>
      </w:r>
      <w:r w:rsidR="008F57E8">
        <w:rPr>
          <w:color w:val="000000" w:themeColor="text1"/>
        </w:rPr>
        <w:t xml:space="preserve">để đạt được mục tiêu </w:t>
      </w:r>
      <w:r w:rsidR="006C2A95">
        <w:rPr>
          <w:color w:val="000000" w:themeColor="text1"/>
        </w:rPr>
        <w:t>bao gồ</w:t>
      </w:r>
      <w:r w:rsidR="008E6ACE">
        <w:rPr>
          <w:color w:val="000000" w:themeColor="text1"/>
        </w:rPr>
        <w:t>m</w:t>
      </w:r>
      <w:r w:rsidR="0093201B">
        <w:rPr>
          <w:color w:val="000000" w:themeColor="text1"/>
        </w:rPr>
        <w:t>: Q</w:t>
      </w:r>
      <w:r w:rsidR="008E6ACE" w:rsidRPr="006C2A95">
        <w:rPr>
          <w:color w:val="000000" w:themeColor="text1"/>
        </w:rPr>
        <w:t>uản lý tình trạng kinh doanh và chuyển đổi sang phương pháp khai thuế</w:t>
      </w:r>
      <w:r w:rsidR="00031E45">
        <w:rPr>
          <w:color w:val="000000" w:themeColor="text1"/>
        </w:rPr>
        <w:t>,</w:t>
      </w:r>
      <w:r w:rsidR="008E6ACE">
        <w:rPr>
          <w:color w:val="000000" w:themeColor="text1"/>
        </w:rPr>
        <w:t xml:space="preserve"> </w:t>
      </w:r>
      <w:r w:rsidR="008E6ACE">
        <w:t>khai thuế và ấn định thuế</w:t>
      </w:r>
      <w:r w:rsidR="00031E45">
        <w:t xml:space="preserve">, </w:t>
      </w:r>
      <w:r w:rsidR="008E6ACE">
        <w:t>nộp thuế</w:t>
      </w:r>
      <w:r w:rsidR="00031E45">
        <w:t>, k</w:t>
      </w:r>
      <w:r w:rsidR="008E6ACE">
        <w:t>iểm tra thuế đối với hộ kinh doanh</w:t>
      </w:r>
      <w:r w:rsidR="00AD427E">
        <w:t>.</w:t>
      </w:r>
    </w:p>
    <w:p w14:paraId="610A7101" w14:textId="28ADC0B6" w:rsidR="00AD427E" w:rsidRPr="00AD427E" w:rsidRDefault="00077F85" w:rsidP="00DD6DE1">
      <w:r w:rsidRPr="00077F85">
        <w:t>b) Mục tiêu quản l</w:t>
      </w:r>
      <w:r w:rsidR="00AD427E">
        <w:t>ý</w:t>
      </w:r>
    </w:p>
    <w:p w14:paraId="09A4B457" w14:textId="21D4179D" w:rsidR="00AD427E" w:rsidRDefault="00AD427E" w:rsidP="00AD427E">
      <w:r>
        <w:t xml:space="preserve">Mục đích của </w:t>
      </w:r>
      <w:r w:rsidRPr="00AE6A58">
        <w:t>quản lý</w:t>
      </w:r>
      <w:r w:rsidR="00A03A02">
        <w:t xml:space="preserve"> thu</w:t>
      </w:r>
      <w:r w:rsidRPr="00AE6A58">
        <w:t xml:space="preserve"> thuế</w:t>
      </w:r>
      <w:r>
        <w:t xml:space="preserve"> đối với</w:t>
      </w:r>
      <w:r w:rsidRPr="00AE6A58">
        <w:t xml:space="preserve"> hộ kinh doanh</w:t>
      </w:r>
      <w:r>
        <w:t xml:space="preserve"> là chống thất thu thuế, đảm bảo số thu cho </w:t>
      </w:r>
      <w:r w:rsidR="0045656D">
        <w:t>ngân sách nhà nước</w:t>
      </w:r>
      <w:r>
        <w:t>, đảm bảo chính sách pháp luật được thực thi nghiêm chỉnh, góp phần xây dựng và phát triển nền kinh tế cạnh tranh công bằng, xã hội văn minh, đất nước giàu mạnh.</w:t>
      </w:r>
    </w:p>
    <w:p w14:paraId="681E0374" w14:textId="7D9EE8FC" w:rsidR="00352C24" w:rsidRDefault="00AD427E" w:rsidP="00AD427E">
      <w:r>
        <w:t>Nhằm đạt được mục tiêu tổng thể về quản lý</w:t>
      </w:r>
      <w:r w:rsidR="008E737C">
        <w:t xml:space="preserve"> thu</w:t>
      </w:r>
      <w:r>
        <w:t xml:space="preserve"> </w:t>
      </w:r>
      <w:r w:rsidRPr="00AE6A58">
        <w:t xml:space="preserve">thuế </w:t>
      </w:r>
      <w:r>
        <w:t>đối với</w:t>
      </w:r>
      <w:r w:rsidRPr="00AE6A58">
        <w:t xml:space="preserve"> hộ kinh doanh</w:t>
      </w:r>
      <w:r>
        <w:t xml:space="preserve"> ta có hai mục tiêu cụ thể</w:t>
      </w:r>
      <w:r w:rsidR="0093201B">
        <w:t>:</w:t>
      </w:r>
      <w:r w:rsidR="00EE3D6C">
        <w:t xml:space="preserve"> (1) </w:t>
      </w:r>
      <w:r w:rsidR="0093201B">
        <w:t>H</w:t>
      </w:r>
      <w:r w:rsidRPr="00AE6A58">
        <w:t>oàn thành dự toán thu đối với HKD</w:t>
      </w:r>
      <w:r>
        <w:t xml:space="preserve"> và</w:t>
      </w:r>
      <w:r w:rsidR="00EE3D6C">
        <w:t xml:space="preserve"> (2) </w:t>
      </w:r>
      <w:r w:rsidRPr="00942575">
        <w:t>kịp thời phát hiện, xử lý vi phạm về thuế đối với HKD</w:t>
      </w:r>
      <w:r w:rsidR="00F50658">
        <w:t>.</w:t>
      </w:r>
      <w:r w:rsidR="00B9635D">
        <w:t xml:space="preserve"> M</w:t>
      </w:r>
      <w:r w:rsidR="00B9635D" w:rsidRPr="00B9635D">
        <w:t>ục</w:t>
      </w:r>
      <w:r w:rsidR="00B9635D">
        <w:t xml:space="preserve"> ti</w:t>
      </w:r>
      <w:r w:rsidR="00B9635D" w:rsidRPr="00B9635D">
        <w:t>ê</w:t>
      </w:r>
      <w:r w:rsidR="00B9635D">
        <w:t>u 1 đ</w:t>
      </w:r>
      <w:r w:rsidR="00B9635D" w:rsidRPr="00B9635D">
        <w:t>ược</w:t>
      </w:r>
      <w:r w:rsidR="00B9635D">
        <w:t xml:space="preserve"> </w:t>
      </w:r>
      <w:r w:rsidR="004E1CD2" w:rsidRPr="004E1CD2">
        <w:t>đánh</w:t>
      </w:r>
      <w:r w:rsidR="004E1CD2">
        <w:t xml:space="preserve"> gi</w:t>
      </w:r>
      <w:r w:rsidR="004E1CD2" w:rsidRPr="004E1CD2">
        <w:t>á</w:t>
      </w:r>
      <w:r w:rsidR="00B9635D">
        <w:t xml:space="preserve"> th</w:t>
      </w:r>
      <w:r w:rsidR="00B9635D" w:rsidRPr="00B9635D">
        <w:t>ô</w:t>
      </w:r>
      <w:r w:rsidR="004E1CD2">
        <w:t>ng qua</w:t>
      </w:r>
      <w:r w:rsidR="00B9635D">
        <w:t xml:space="preserve"> ti</w:t>
      </w:r>
      <w:r w:rsidR="00B9635D" w:rsidRPr="00B9635D">
        <w:t>ê</w:t>
      </w:r>
      <w:r w:rsidR="00B9635D">
        <w:t>u</w:t>
      </w:r>
      <w:r w:rsidR="004E1CD2">
        <w:t xml:space="preserve"> ch</w:t>
      </w:r>
      <w:r w:rsidR="004E1CD2" w:rsidRPr="004E1CD2">
        <w:t>í</w:t>
      </w:r>
      <w:r w:rsidR="00B9635D">
        <w:t xml:space="preserve"> t</w:t>
      </w:r>
      <w:r w:rsidR="00B9635D" w:rsidRPr="00B9635D">
        <w:t>ỷ</w:t>
      </w:r>
      <w:r w:rsidR="00B9635D">
        <w:t xml:space="preserve"> l</w:t>
      </w:r>
      <w:r w:rsidR="00B9635D" w:rsidRPr="00B9635D">
        <w:t>ệ</w:t>
      </w:r>
      <w:r w:rsidR="00B9635D">
        <w:t xml:space="preserve"> ho</w:t>
      </w:r>
      <w:r w:rsidR="00B9635D" w:rsidRPr="00B9635D">
        <w:t>àn</w:t>
      </w:r>
      <w:r w:rsidR="00B9635D">
        <w:t xml:space="preserve"> th</w:t>
      </w:r>
      <w:r w:rsidR="00B9635D" w:rsidRPr="00B9635D">
        <w:t>ành</w:t>
      </w:r>
      <w:r w:rsidR="00B9635D">
        <w:t xml:space="preserve"> d</w:t>
      </w:r>
      <w:r w:rsidR="00B9635D" w:rsidRPr="00B9635D">
        <w:t>ự</w:t>
      </w:r>
      <w:r w:rsidR="00B9635D">
        <w:t xml:space="preserve"> to</w:t>
      </w:r>
      <w:r w:rsidR="00B9635D" w:rsidRPr="00B9635D">
        <w:t>án</w:t>
      </w:r>
      <w:r w:rsidR="00686724">
        <w:t>, m</w:t>
      </w:r>
      <w:r w:rsidR="00686724" w:rsidRPr="00B9635D">
        <w:t>ục</w:t>
      </w:r>
      <w:r w:rsidR="00686724">
        <w:t xml:space="preserve"> ti</w:t>
      </w:r>
      <w:r w:rsidR="00686724" w:rsidRPr="00B9635D">
        <w:t>ê</w:t>
      </w:r>
      <w:r w:rsidR="00686724">
        <w:t>u 2 đ</w:t>
      </w:r>
      <w:r w:rsidR="00686724" w:rsidRPr="00B9635D">
        <w:t>ược</w:t>
      </w:r>
      <w:r w:rsidR="00686724">
        <w:t xml:space="preserve"> </w:t>
      </w:r>
      <w:r w:rsidR="004E1CD2" w:rsidRPr="004E1CD2">
        <w:t>đán</w:t>
      </w:r>
      <w:r w:rsidR="004E1CD2">
        <w:t>h gi</w:t>
      </w:r>
      <w:r w:rsidR="004E1CD2" w:rsidRPr="004E1CD2">
        <w:t>á</w:t>
      </w:r>
      <w:r w:rsidR="00686724">
        <w:t xml:space="preserve"> th</w:t>
      </w:r>
      <w:r w:rsidR="00686724" w:rsidRPr="00B9635D">
        <w:t>ô</w:t>
      </w:r>
      <w:r w:rsidR="00686724">
        <w:t>ng qua</w:t>
      </w:r>
      <w:r w:rsidR="006E5821">
        <w:t xml:space="preserve"> s</w:t>
      </w:r>
      <w:r w:rsidR="006E5821" w:rsidRPr="006E5821">
        <w:t>ố</w:t>
      </w:r>
      <w:r w:rsidR="006E5821">
        <w:t xml:space="preserve"> lư</w:t>
      </w:r>
      <w:r w:rsidR="006E5821" w:rsidRPr="006E5821">
        <w:t>ợn</w:t>
      </w:r>
      <w:r w:rsidR="006E5821">
        <w:t>g</w:t>
      </w:r>
      <w:r w:rsidR="00686724">
        <w:t xml:space="preserve"> </w:t>
      </w:r>
      <w:r w:rsidR="006E5821" w:rsidRPr="00E127F7">
        <w:t>HKD vi phạm hành chính thuế</w:t>
      </w:r>
      <w:r w:rsidR="006E5821">
        <w:t>, s</w:t>
      </w:r>
      <w:r w:rsidR="006E5821" w:rsidRPr="006E5821">
        <w:t>ố quyết định xử phạt VPHC</w:t>
      </w:r>
      <w:r w:rsidR="006E5821">
        <w:t xml:space="preserve">, </w:t>
      </w:r>
      <w:r w:rsidR="00686724">
        <w:t>t</w:t>
      </w:r>
      <w:r w:rsidR="00686724" w:rsidRPr="00686724">
        <w:t>ỷ</w:t>
      </w:r>
      <w:r w:rsidR="00686724">
        <w:t xml:space="preserve"> l</w:t>
      </w:r>
      <w:r w:rsidR="00686724" w:rsidRPr="00686724">
        <w:t>ệ</w:t>
      </w:r>
      <w:r w:rsidR="00686724">
        <w:t xml:space="preserve"> x</w:t>
      </w:r>
      <w:r w:rsidR="00686724" w:rsidRPr="00686724">
        <w:t>ử</w:t>
      </w:r>
      <w:r w:rsidR="00686724">
        <w:t xml:space="preserve"> ph</w:t>
      </w:r>
      <w:r w:rsidR="00686724" w:rsidRPr="00686724">
        <w:t>ạt</w:t>
      </w:r>
      <w:r w:rsidR="00686724">
        <w:t xml:space="preserve"> VPHC</w:t>
      </w:r>
      <w:r w:rsidR="007F3E95">
        <w:t>.</w:t>
      </w:r>
    </w:p>
    <w:p w14:paraId="6CD721FB" w14:textId="45FF85A9" w:rsidR="006D6F93" w:rsidRPr="00C565E2" w:rsidRDefault="007B1FA0" w:rsidP="00AD427E">
      <w:pPr>
        <w:pStyle w:val="3"/>
        <w:rPr>
          <w:bCs/>
          <w:iCs/>
          <w:color w:val="000000" w:themeColor="text1"/>
          <w:lang w:val="nl-NL"/>
        </w:rPr>
      </w:pPr>
      <w:bookmarkStart w:id="159" w:name="_Toc168253905"/>
      <w:bookmarkStart w:id="160" w:name="_Toc170940621"/>
      <w:bookmarkStart w:id="161" w:name="_Toc176983569"/>
      <w:bookmarkStart w:id="162" w:name="_Toc177027899"/>
      <w:bookmarkStart w:id="163" w:name="_Toc179929199"/>
      <w:bookmarkEnd w:id="156"/>
      <w:bookmarkEnd w:id="157"/>
      <w:bookmarkEnd w:id="158"/>
      <w:r w:rsidRPr="00C565E2">
        <w:rPr>
          <w:color w:val="000000" w:themeColor="text1"/>
          <w:lang w:val="nl-NL"/>
        </w:rPr>
        <w:lastRenderedPageBreak/>
        <w:t>1.2.</w:t>
      </w:r>
      <w:r w:rsidR="0039704E">
        <w:rPr>
          <w:color w:val="000000" w:themeColor="text1"/>
          <w:lang w:val="nl-NL"/>
        </w:rPr>
        <w:t>2</w:t>
      </w:r>
      <w:r w:rsidRPr="00C565E2">
        <w:rPr>
          <w:color w:val="000000" w:themeColor="text1"/>
          <w:lang w:val="nl-NL"/>
        </w:rPr>
        <w:t>.</w:t>
      </w:r>
      <w:r w:rsidR="0083071F">
        <w:rPr>
          <w:color w:val="000000" w:themeColor="text1"/>
          <w:lang w:val="nl-NL"/>
        </w:rPr>
        <w:t xml:space="preserve"> </w:t>
      </w:r>
      <w:r w:rsidR="006D6F93" w:rsidRPr="00C565E2">
        <w:rPr>
          <w:color w:val="000000" w:themeColor="text1"/>
          <w:lang w:val="nl-NL"/>
        </w:rPr>
        <w:t xml:space="preserve">Nội dung quản lý thu thuế đối với hộ kinh doanh </w:t>
      </w:r>
      <w:r w:rsidR="006D6F93" w:rsidRPr="00C565E2">
        <w:rPr>
          <w:bCs/>
          <w:iCs/>
          <w:color w:val="000000" w:themeColor="text1"/>
          <w:lang w:val="nl-NL"/>
        </w:rPr>
        <w:t>nộp thuế theo phương pháp khoá</w:t>
      </w:r>
      <w:bookmarkEnd w:id="159"/>
      <w:bookmarkEnd w:id="160"/>
      <w:bookmarkEnd w:id="161"/>
      <w:bookmarkEnd w:id="162"/>
      <w:bookmarkEnd w:id="163"/>
      <w:r w:rsidR="00B9635D">
        <w:rPr>
          <w:bCs/>
          <w:iCs/>
          <w:color w:val="000000" w:themeColor="text1"/>
          <w:lang w:val="nl-NL"/>
        </w:rPr>
        <w:t>n</w:t>
      </w:r>
    </w:p>
    <w:p w14:paraId="1897D76F" w14:textId="093B78A9" w:rsidR="00301864" w:rsidRDefault="00ED3253" w:rsidP="00DD6DE1">
      <w:pPr>
        <w:rPr>
          <w:lang w:val="nl-NL"/>
        </w:rPr>
      </w:pPr>
      <w:bookmarkStart w:id="164" w:name="_Toc168253906"/>
      <w:bookmarkStart w:id="165" w:name="_Toc170940622"/>
      <w:r w:rsidRPr="00C565E2">
        <w:t>a</w:t>
      </w:r>
      <w:bookmarkEnd w:id="164"/>
      <w:bookmarkEnd w:id="165"/>
      <w:r w:rsidR="00DD6DE1">
        <w:t>)</w:t>
      </w:r>
      <w:r w:rsidRPr="00C565E2">
        <w:rPr>
          <w:lang w:val="nl-NL"/>
        </w:rPr>
        <w:t xml:space="preserve"> Quản lý tình trạng kinh doanh và chuyển đổi sang phương pháp khai thuế</w:t>
      </w:r>
    </w:p>
    <w:p w14:paraId="3D509F49" w14:textId="6C6C3EB1" w:rsidR="006814AF" w:rsidRPr="0059378B" w:rsidRDefault="0059378B" w:rsidP="0059378B">
      <w:pPr>
        <w:rPr>
          <w:lang w:val="nl-NL"/>
        </w:rPr>
      </w:pPr>
      <w:r w:rsidRPr="00C565E2">
        <w:rPr>
          <w:lang w:val="nl-NL"/>
        </w:rPr>
        <w:t>Quản lý tình trạng kinh doanh và chuyển đổi sang phương pháp khai thuế</w:t>
      </w:r>
      <w:r>
        <w:rPr>
          <w:lang w:val="nl-NL"/>
        </w:rPr>
        <w:t xml:space="preserve"> n</w:t>
      </w:r>
      <w:r w:rsidR="00882E81">
        <w:t>hằm thực hiện mục tiêu</w:t>
      </w:r>
      <w:r w:rsidR="00851D42">
        <w:rPr>
          <w:color w:val="000000" w:themeColor="text1"/>
          <w:szCs w:val="26"/>
          <w:lang w:val="nl-NL"/>
        </w:rPr>
        <w:t xml:space="preserve"> hoàn thành số thu</w:t>
      </w:r>
      <w:r w:rsidR="00600621">
        <w:rPr>
          <w:color w:val="000000" w:themeColor="text1"/>
          <w:szCs w:val="26"/>
          <w:lang w:val="nl-NL"/>
        </w:rPr>
        <w:t xml:space="preserve"> NSNN</w:t>
      </w:r>
      <w:r w:rsidR="00851D42">
        <w:rPr>
          <w:color w:val="000000" w:themeColor="text1"/>
          <w:szCs w:val="26"/>
          <w:lang w:val="nl-NL"/>
        </w:rPr>
        <w:t xml:space="preserve"> khu vực hộ kinh </w:t>
      </w:r>
      <w:r w:rsidR="00C13051">
        <w:rPr>
          <w:color w:val="000000" w:themeColor="text1"/>
          <w:szCs w:val="26"/>
          <w:lang w:val="nl-NL"/>
        </w:rPr>
        <w:t>doanh</w:t>
      </w:r>
      <w:r w:rsidR="00034F16">
        <w:rPr>
          <w:color w:val="000000" w:themeColor="text1"/>
          <w:szCs w:val="26"/>
          <w:lang w:val="nl-NL"/>
        </w:rPr>
        <w:t>.</w:t>
      </w:r>
      <w:r w:rsidR="00882E81">
        <w:rPr>
          <w:color w:val="000000" w:themeColor="text1"/>
          <w:szCs w:val="26"/>
          <w:lang w:val="nl-NL"/>
        </w:rPr>
        <w:t xml:space="preserve"> </w:t>
      </w:r>
      <w:r w:rsidR="004223E3">
        <w:rPr>
          <w:color w:val="000000" w:themeColor="text1"/>
        </w:rPr>
        <w:t>Yêu cầu quả</w:t>
      </w:r>
      <w:r w:rsidR="00882E81">
        <w:rPr>
          <w:color w:val="000000" w:themeColor="text1"/>
        </w:rPr>
        <w:t>n lý đặt ra là</w:t>
      </w:r>
      <w:r w:rsidR="00882E81">
        <w:rPr>
          <w:color w:val="000000" w:themeColor="text1"/>
          <w:szCs w:val="26"/>
          <w:lang w:val="nl-NL"/>
        </w:rPr>
        <w:t xml:space="preserve"> </w:t>
      </w:r>
      <w:r w:rsidR="00CA15DF">
        <w:rPr>
          <w:color w:val="000000" w:themeColor="text1"/>
        </w:rPr>
        <w:t xml:space="preserve">100% </w:t>
      </w:r>
      <w:r w:rsidR="009F51E6">
        <w:rPr>
          <w:color w:val="000000" w:themeColor="text1"/>
        </w:rPr>
        <w:t>hộ</w:t>
      </w:r>
      <w:r w:rsidR="002D6A27">
        <w:rPr>
          <w:color w:val="000000" w:themeColor="text1"/>
        </w:rPr>
        <w:t xml:space="preserve"> kinh doanh</w:t>
      </w:r>
      <w:r w:rsidR="00CA15DF">
        <w:rPr>
          <w:color w:val="000000" w:themeColor="text1"/>
        </w:rPr>
        <w:t xml:space="preserve"> </w:t>
      </w:r>
      <w:r w:rsidR="00895F09">
        <w:rPr>
          <w:color w:val="000000" w:themeColor="text1"/>
        </w:rPr>
        <w:t xml:space="preserve">có </w:t>
      </w:r>
      <w:r w:rsidR="00CA15DF">
        <w:rPr>
          <w:color w:val="000000" w:themeColor="text1"/>
        </w:rPr>
        <w:t>hoạt động</w:t>
      </w:r>
      <w:r w:rsidR="00895F09">
        <w:rPr>
          <w:color w:val="000000" w:themeColor="text1"/>
        </w:rPr>
        <w:t xml:space="preserve"> sản xuất </w:t>
      </w:r>
      <w:r w:rsidR="00CA15DF">
        <w:rPr>
          <w:color w:val="000000" w:themeColor="text1"/>
        </w:rPr>
        <w:t>kinh doanh</w:t>
      </w:r>
      <w:r w:rsidR="00982B06">
        <w:rPr>
          <w:color w:val="000000" w:themeColor="text1"/>
        </w:rPr>
        <w:t xml:space="preserve"> được cấp đăng ký kinh doanh đồng thời</w:t>
      </w:r>
      <w:r w:rsidR="00CA15DF">
        <w:rPr>
          <w:color w:val="000000" w:themeColor="text1"/>
        </w:rPr>
        <w:t xml:space="preserve"> </w:t>
      </w:r>
      <w:r w:rsidR="009276C0">
        <w:rPr>
          <w:color w:val="000000" w:themeColor="text1"/>
        </w:rPr>
        <w:t xml:space="preserve">được cấp </w:t>
      </w:r>
      <w:r w:rsidR="00F071AB">
        <w:rPr>
          <w:color w:val="000000" w:themeColor="text1"/>
        </w:rPr>
        <w:t>mã số thuế</w:t>
      </w:r>
      <w:r w:rsidR="009276C0">
        <w:rPr>
          <w:color w:val="000000" w:themeColor="text1"/>
        </w:rPr>
        <w:t xml:space="preserve"> và đưa </w:t>
      </w:r>
      <w:r w:rsidR="00CA15DF">
        <w:rPr>
          <w:color w:val="000000" w:themeColor="text1"/>
        </w:rPr>
        <w:t xml:space="preserve">vào quản lý </w:t>
      </w:r>
      <w:r w:rsidR="00895F09">
        <w:rPr>
          <w:color w:val="000000" w:themeColor="text1"/>
        </w:rPr>
        <w:t>thuế</w:t>
      </w:r>
      <w:r w:rsidR="00882E81">
        <w:rPr>
          <w:color w:val="000000" w:themeColor="text1"/>
        </w:rPr>
        <w:t xml:space="preserve">; Hộ kinh doanh theo </w:t>
      </w:r>
      <w:r w:rsidR="00882E81" w:rsidRPr="00687503">
        <w:rPr>
          <w:color w:val="000000" w:themeColor="text1"/>
        </w:rPr>
        <w:t xml:space="preserve">phương pháp </w:t>
      </w:r>
      <w:r w:rsidR="00882E81">
        <w:rPr>
          <w:color w:val="000000" w:themeColor="text1"/>
        </w:rPr>
        <w:t>kê khai tăng cả về chất lượng và số lượng.</w:t>
      </w:r>
      <w:r w:rsidR="006E72C3">
        <w:rPr>
          <w:color w:val="000000" w:themeColor="text1"/>
        </w:rPr>
        <w:t xml:space="preserve"> </w:t>
      </w:r>
      <w:r w:rsidR="004223E3">
        <w:rPr>
          <w:color w:val="000000" w:themeColor="text1"/>
        </w:rPr>
        <w:t>Chỉ số đo lườ</w:t>
      </w:r>
      <w:r w:rsidR="00882E81">
        <w:rPr>
          <w:color w:val="000000" w:themeColor="text1"/>
        </w:rPr>
        <w:t>ng được tính bằng t</w:t>
      </w:r>
      <w:r w:rsidR="006814AF">
        <w:rPr>
          <w:color w:val="000000" w:themeColor="text1"/>
        </w:rPr>
        <w:t>ỷ lệ số</w:t>
      </w:r>
      <w:r w:rsidR="006814AF" w:rsidRPr="006814AF">
        <w:rPr>
          <w:color w:val="000000" w:themeColor="text1"/>
        </w:rPr>
        <w:t xml:space="preserve"> lượng HKD tăng mỗi năm</w:t>
      </w:r>
      <w:r w:rsidR="00882E81">
        <w:rPr>
          <w:color w:val="000000" w:themeColor="text1"/>
        </w:rPr>
        <w:t>.</w:t>
      </w:r>
      <w:r w:rsidR="006814AF" w:rsidRPr="006814AF">
        <w:rPr>
          <w:color w:val="000000" w:themeColor="text1"/>
        </w:rPr>
        <w:t xml:space="preserve"> </w:t>
      </w:r>
    </w:p>
    <w:p w14:paraId="2D5EADCC" w14:textId="2C547B7C" w:rsidR="00F63E2B" w:rsidRDefault="00F63E2B" w:rsidP="00DD6DE1">
      <w:bookmarkStart w:id="166" w:name="_Toc168253907"/>
      <w:bookmarkStart w:id="167" w:name="_Toc170940623"/>
      <w:r w:rsidRPr="00C565E2">
        <w:t>b</w:t>
      </w:r>
      <w:r w:rsidR="00DD6DE1">
        <w:t>)</w:t>
      </w:r>
      <w:r w:rsidR="002B2AE7" w:rsidRPr="00C565E2">
        <w:t xml:space="preserve"> </w:t>
      </w:r>
      <w:r w:rsidR="00301864" w:rsidRPr="00C565E2">
        <w:t xml:space="preserve">Quản lý </w:t>
      </w:r>
      <w:bookmarkEnd w:id="166"/>
      <w:bookmarkEnd w:id="167"/>
      <w:r w:rsidRPr="00C565E2">
        <w:t>khai thuế và ấn định thuế</w:t>
      </w:r>
    </w:p>
    <w:p w14:paraId="097FADC1" w14:textId="5B375D0A" w:rsidR="00AB1B97" w:rsidRDefault="009B6D61" w:rsidP="00AB1B97">
      <w:pPr>
        <w:rPr>
          <w:b/>
          <w:i/>
          <w:color w:val="000000" w:themeColor="text1"/>
        </w:rPr>
      </w:pPr>
      <w:r w:rsidRPr="006E72C3">
        <w:t xml:space="preserve">Mục tiêu quản </w:t>
      </w:r>
      <w:r w:rsidRPr="00BC4985">
        <w:t>lý</w:t>
      </w:r>
      <w:r w:rsidR="00AC293F" w:rsidRPr="00BC4985">
        <w:t xml:space="preserve"> khai thuế và ấn định thuế</w:t>
      </w:r>
      <w:r w:rsidR="00BC4985">
        <w:t xml:space="preserve"> đối với hộ</w:t>
      </w:r>
      <w:r w:rsidR="00C36B5B">
        <w:t xml:space="preserve"> kinh doanh</w:t>
      </w:r>
      <w:r w:rsidR="00AC293F" w:rsidRPr="00BC4985">
        <w:t xml:space="preserve"> là</w:t>
      </w:r>
      <w:r w:rsidR="00AC293F">
        <w:rPr>
          <w:color w:val="000000" w:themeColor="text1"/>
          <w:szCs w:val="26"/>
          <w:lang w:val="nl-NL"/>
        </w:rPr>
        <w:t xml:space="preserve"> h</w:t>
      </w:r>
      <w:r>
        <w:rPr>
          <w:color w:val="000000" w:themeColor="text1"/>
          <w:szCs w:val="26"/>
          <w:lang w:val="nl-NL"/>
        </w:rPr>
        <w:t>o</w:t>
      </w:r>
      <w:r w:rsidRPr="009B6D61">
        <w:rPr>
          <w:color w:val="000000" w:themeColor="text1"/>
          <w:szCs w:val="26"/>
          <w:lang w:val="nl-NL"/>
        </w:rPr>
        <w:t>àn</w:t>
      </w:r>
      <w:r>
        <w:rPr>
          <w:color w:val="000000" w:themeColor="text1"/>
          <w:szCs w:val="26"/>
          <w:lang w:val="nl-NL"/>
        </w:rPr>
        <w:t xml:space="preserve"> thành số thu v</w:t>
      </w:r>
      <w:r w:rsidRPr="009B6D61">
        <w:rPr>
          <w:color w:val="000000" w:themeColor="text1"/>
          <w:szCs w:val="26"/>
          <w:lang w:val="nl-NL"/>
        </w:rPr>
        <w:t>ào</w:t>
      </w:r>
      <w:r>
        <w:rPr>
          <w:color w:val="000000" w:themeColor="text1"/>
          <w:szCs w:val="26"/>
          <w:lang w:val="nl-NL"/>
        </w:rPr>
        <w:t xml:space="preserve"> NSNN đ</w:t>
      </w:r>
      <w:r w:rsidRPr="009B6D61">
        <w:rPr>
          <w:color w:val="000000" w:themeColor="text1"/>
          <w:szCs w:val="26"/>
          <w:lang w:val="nl-NL"/>
        </w:rPr>
        <w:t>ố</w:t>
      </w:r>
      <w:r>
        <w:rPr>
          <w:color w:val="000000" w:themeColor="text1"/>
          <w:szCs w:val="26"/>
          <w:lang w:val="nl-NL"/>
        </w:rPr>
        <w:t>i v</w:t>
      </w:r>
      <w:r w:rsidRPr="009B6D61">
        <w:rPr>
          <w:color w:val="000000" w:themeColor="text1"/>
          <w:szCs w:val="26"/>
          <w:lang w:val="nl-NL"/>
        </w:rPr>
        <w:t>ới</w:t>
      </w:r>
      <w:r>
        <w:rPr>
          <w:color w:val="000000" w:themeColor="text1"/>
          <w:szCs w:val="26"/>
          <w:lang w:val="nl-NL"/>
        </w:rPr>
        <w:t xml:space="preserve"> khu vực hộ kinh doanh.</w:t>
      </w:r>
      <w:r w:rsidR="00AC293F">
        <w:rPr>
          <w:color w:val="000000" w:themeColor="text1"/>
          <w:szCs w:val="26"/>
          <w:lang w:val="nl-NL"/>
        </w:rPr>
        <w:t xml:space="preserve"> </w:t>
      </w:r>
      <w:r w:rsidR="00AC293F">
        <w:rPr>
          <w:color w:val="000000" w:themeColor="text1"/>
        </w:rPr>
        <w:t xml:space="preserve">Yêu cầu đặt ra là mức doanh thu khoán </w:t>
      </w:r>
      <w:r w:rsidR="005334CA">
        <w:rPr>
          <w:color w:val="000000" w:themeColor="text1"/>
        </w:rPr>
        <w:t xml:space="preserve">ấn định </w:t>
      </w:r>
      <w:r w:rsidR="00AC293F">
        <w:rPr>
          <w:color w:val="000000" w:themeColor="text1"/>
        </w:rPr>
        <w:t>và thuế khoán phải sát với thực tế phát sinh của hộ kinh doanh</w:t>
      </w:r>
      <w:r w:rsidR="00C36B5B">
        <w:rPr>
          <w:color w:val="000000" w:themeColor="text1"/>
        </w:rPr>
        <w:t>.</w:t>
      </w:r>
    </w:p>
    <w:p w14:paraId="1BEEF297" w14:textId="427F0681" w:rsidR="00BA1DAA" w:rsidRPr="00AB1B97" w:rsidRDefault="00AB1B97" w:rsidP="00AB1B97">
      <w:pPr>
        <w:rPr>
          <w:color w:val="000000" w:themeColor="text1"/>
          <w:shd w:val="clear" w:color="auto" w:fill="FFFFFF"/>
        </w:rPr>
      </w:pPr>
      <w:r w:rsidRPr="00C565E2">
        <w:rPr>
          <w:color w:val="000000" w:themeColor="text1"/>
          <w:shd w:val="clear" w:color="auto" w:fill="FFFFFF"/>
        </w:rPr>
        <w:t xml:space="preserve">Quản lý kê khai, ấn định trên cơ sở hồ sơ khai thuế của </w:t>
      </w:r>
      <w:r w:rsidR="008F57E8">
        <w:rPr>
          <w:color w:val="000000" w:themeColor="text1"/>
          <w:shd w:val="clear" w:color="auto" w:fill="FFFFFF"/>
        </w:rPr>
        <w:t>hộ kinh doanh nộp thuế theo phương pháp khoán</w:t>
      </w:r>
      <w:r w:rsidRPr="00C565E2">
        <w:rPr>
          <w:color w:val="000000" w:themeColor="text1"/>
          <w:shd w:val="clear" w:color="auto" w:fill="FFFFFF"/>
        </w:rPr>
        <w:t>.</w:t>
      </w:r>
      <w:r>
        <w:rPr>
          <w:color w:val="000000" w:themeColor="text1"/>
          <w:shd w:val="clear" w:color="auto" w:fill="FFFFFF"/>
        </w:rPr>
        <w:t xml:space="preserve"> </w:t>
      </w:r>
      <w:r w:rsidR="002D0151">
        <w:rPr>
          <w:color w:val="000000" w:themeColor="text1"/>
          <w:shd w:val="clear" w:color="auto" w:fill="FFFFFF"/>
        </w:rPr>
        <w:t>C</w:t>
      </w:r>
      <w:r w:rsidR="00F40D82">
        <w:rPr>
          <w:color w:val="000000" w:themeColor="text1"/>
          <w:shd w:val="clear" w:color="auto" w:fill="FFFFFF"/>
        </w:rPr>
        <w:t>hi cục thuế</w:t>
      </w:r>
      <w:r w:rsidRPr="00C565E2">
        <w:rPr>
          <w:color w:val="000000" w:themeColor="text1"/>
          <w:shd w:val="clear" w:color="auto" w:fill="FFFFFF"/>
        </w:rPr>
        <w:t xml:space="preserve"> theo dõi</w:t>
      </w:r>
      <w:r w:rsidR="002D0151">
        <w:rPr>
          <w:color w:val="000000" w:themeColor="text1"/>
          <w:shd w:val="clear" w:color="auto" w:fill="FFFFFF"/>
        </w:rPr>
        <w:t xml:space="preserve"> v</w:t>
      </w:r>
      <w:r w:rsidR="002D0151" w:rsidRPr="002D0151">
        <w:rPr>
          <w:color w:val="000000" w:themeColor="text1"/>
          <w:shd w:val="clear" w:color="auto" w:fill="FFFFFF"/>
        </w:rPr>
        <w:t>à</w:t>
      </w:r>
      <w:r w:rsidR="002D0151">
        <w:rPr>
          <w:color w:val="000000" w:themeColor="text1"/>
          <w:shd w:val="clear" w:color="auto" w:fill="FFFFFF"/>
        </w:rPr>
        <w:t xml:space="preserve"> ghi ch</w:t>
      </w:r>
      <w:r w:rsidR="002D0151" w:rsidRPr="002D0151">
        <w:rPr>
          <w:color w:val="000000" w:themeColor="text1"/>
          <w:shd w:val="clear" w:color="auto" w:fill="FFFFFF"/>
        </w:rPr>
        <w:t>ép</w:t>
      </w:r>
      <w:r w:rsidR="002D0151">
        <w:rPr>
          <w:color w:val="000000" w:themeColor="text1"/>
          <w:shd w:val="clear" w:color="auto" w:fill="FFFFFF"/>
        </w:rPr>
        <w:t xml:space="preserve"> t</w:t>
      </w:r>
      <w:r w:rsidR="002D0151" w:rsidRPr="002D0151">
        <w:rPr>
          <w:color w:val="000000" w:themeColor="text1"/>
          <w:shd w:val="clear" w:color="auto" w:fill="FFFFFF"/>
        </w:rPr>
        <w:t>ình</w:t>
      </w:r>
      <w:r w:rsidR="002D0151">
        <w:rPr>
          <w:color w:val="000000" w:themeColor="text1"/>
          <w:shd w:val="clear" w:color="auto" w:fill="FFFFFF"/>
        </w:rPr>
        <w:t xml:space="preserve"> h</w:t>
      </w:r>
      <w:r w:rsidR="002D0151" w:rsidRPr="002D0151">
        <w:rPr>
          <w:color w:val="000000" w:themeColor="text1"/>
          <w:shd w:val="clear" w:color="auto" w:fill="FFFFFF"/>
        </w:rPr>
        <w:t>ình</w:t>
      </w:r>
      <w:r w:rsidR="002D0151">
        <w:rPr>
          <w:color w:val="000000" w:themeColor="text1"/>
          <w:shd w:val="clear" w:color="auto" w:fill="FFFFFF"/>
        </w:rPr>
        <w:t xml:space="preserve"> qu</w:t>
      </w:r>
      <w:r w:rsidR="002D0151" w:rsidRPr="002D0151">
        <w:rPr>
          <w:color w:val="000000" w:themeColor="text1"/>
          <w:shd w:val="clear" w:color="auto" w:fill="FFFFFF"/>
        </w:rPr>
        <w:t>ản</w:t>
      </w:r>
      <w:r w:rsidR="002D0151">
        <w:rPr>
          <w:color w:val="000000" w:themeColor="text1"/>
          <w:shd w:val="clear" w:color="auto" w:fill="FFFFFF"/>
        </w:rPr>
        <w:t xml:space="preserve"> l</w:t>
      </w:r>
      <w:r w:rsidR="002D0151" w:rsidRPr="002D0151">
        <w:rPr>
          <w:color w:val="000000" w:themeColor="text1"/>
          <w:shd w:val="clear" w:color="auto" w:fill="FFFFFF"/>
        </w:rPr>
        <w:t>ý</w:t>
      </w:r>
      <w:r w:rsidR="002D0151">
        <w:rPr>
          <w:color w:val="000000" w:themeColor="text1"/>
          <w:shd w:val="clear" w:color="auto" w:fill="FFFFFF"/>
        </w:rPr>
        <w:t xml:space="preserve"> HKD</w:t>
      </w:r>
      <w:r w:rsidRPr="00C565E2">
        <w:rPr>
          <w:color w:val="000000" w:themeColor="text1"/>
          <w:shd w:val="clear" w:color="auto" w:fill="FFFFFF"/>
        </w:rPr>
        <w:t xml:space="preserve"> bằng sổ bộ thuế</w:t>
      </w:r>
      <w:r>
        <w:rPr>
          <w:color w:val="000000" w:themeColor="text1"/>
          <w:shd w:val="clear" w:color="auto" w:fill="FFFFFF"/>
        </w:rPr>
        <w:t xml:space="preserve"> khoán. </w:t>
      </w:r>
      <w:r w:rsidR="00BA1DAA">
        <w:t xml:space="preserve">Quy trình </w:t>
      </w:r>
      <w:r w:rsidR="00BA1DAA" w:rsidRPr="00AB1B97">
        <w:t>thực hiện</w:t>
      </w:r>
      <w:r w:rsidRPr="00AB1B97">
        <w:t xml:space="preserve"> quản lý khai thuế và ấn định thuế</w:t>
      </w:r>
      <w:r>
        <w:t xml:space="preserve"> được thực hiện theo </w:t>
      </w:r>
      <w:r w:rsidR="000570DA">
        <w:t>các nội dung sau:</w:t>
      </w:r>
      <w:r>
        <w:t xml:space="preserve"> </w:t>
      </w:r>
    </w:p>
    <w:p w14:paraId="31988B9E" w14:textId="2F75B08D" w:rsidR="00045566" w:rsidRPr="009A6C0A" w:rsidRDefault="00401879" w:rsidP="00AB1B97">
      <w:r w:rsidRPr="009A6C0A">
        <w:t>Bước 1:</w:t>
      </w:r>
      <w:r w:rsidR="000570DA" w:rsidRPr="009A6C0A">
        <w:t xml:space="preserve"> </w:t>
      </w:r>
      <w:r w:rsidRPr="009A6C0A">
        <w:t>T</w:t>
      </w:r>
      <w:r w:rsidR="000570DA" w:rsidRPr="009A6C0A">
        <w:t>hực hiện điều tra doanh thu thực tế</w:t>
      </w:r>
      <w:r w:rsidR="00C801B7" w:rsidRPr="009A6C0A">
        <w:t xml:space="preserve"> của hộ kinh doanh.</w:t>
      </w:r>
    </w:p>
    <w:p w14:paraId="19703BB8" w14:textId="5E2ED5BC" w:rsidR="00AE68A3" w:rsidRPr="009A6C0A" w:rsidRDefault="00401879" w:rsidP="00211666">
      <w:pPr>
        <w:rPr>
          <w:color w:val="000000" w:themeColor="text1"/>
          <w:shd w:val="clear" w:color="auto" w:fill="FFFFFF"/>
        </w:rPr>
      </w:pPr>
      <w:r w:rsidRPr="009A6C0A">
        <w:rPr>
          <w:color w:val="000000" w:themeColor="text1"/>
          <w:shd w:val="clear" w:color="auto" w:fill="FFFFFF"/>
        </w:rPr>
        <w:t>Bước 2:</w:t>
      </w:r>
      <w:r w:rsidR="002412D4" w:rsidRPr="009A6C0A">
        <w:rPr>
          <w:color w:val="000000" w:themeColor="text1"/>
          <w:shd w:val="clear" w:color="auto" w:fill="FFFFFF"/>
        </w:rPr>
        <w:t xml:space="preserve"> </w:t>
      </w:r>
      <w:r w:rsidR="00AE68A3" w:rsidRPr="009A6C0A">
        <w:rPr>
          <w:color w:val="000000" w:themeColor="text1"/>
          <w:shd w:val="clear" w:color="auto" w:fill="FFFFFF"/>
        </w:rPr>
        <w:t xml:space="preserve">Lập và duyệt sổ bộ thuế khoán </w:t>
      </w:r>
      <w:r w:rsidR="007B2520" w:rsidRPr="009A6C0A">
        <w:rPr>
          <w:color w:val="000000" w:themeColor="text1"/>
          <w:shd w:val="clear" w:color="auto" w:fill="FFFFFF"/>
        </w:rPr>
        <w:t>ổn định đầu năm</w:t>
      </w:r>
    </w:p>
    <w:p w14:paraId="7A2ACC88" w14:textId="1131AE47" w:rsidR="003B2D51" w:rsidRPr="009A6C0A" w:rsidRDefault="007D44C3" w:rsidP="007D44C3">
      <w:pPr>
        <w:rPr>
          <w:color w:val="000000" w:themeColor="text1"/>
          <w:shd w:val="clear" w:color="auto" w:fill="FFFFFF"/>
        </w:rPr>
      </w:pPr>
      <w:r w:rsidRPr="009A6C0A">
        <w:rPr>
          <w:color w:val="000000" w:themeColor="text1"/>
          <w:shd w:val="clear" w:color="auto" w:fill="FFFFFF"/>
        </w:rPr>
        <w:t>Bướ</w:t>
      </w:r>
      <w:r w:rsidR="003B2D51" w:rsidRPr="009A6C0A">
        <w:rPr>
          <w:color w:val="000000" w:themeColor="text1"/>
          <w:shd w:val="clear" w:color="auto" w:fill="FFFFFF"/>
        </w:rPr>
        <w:t>c 3</w:t>
      </w:r>
      <w:r w:rsidRPr="009A6C0A">
        <w:rPr>
          <w:color w:val="000000" w:themeColor="text1"/>
          <w:shd w:val="clear" w:color="auto" w:fill="FFFFFF"/>
        </w:rPr>
        <w:t>:</w:t>
      </w:r>
      <w:r w:rsidR="003B2D51" w:rsidRPr="009A6C0A">
        <w:rPr>
          <w:color w:val="000000" w:themeColor="text1"/>
          <w:shd w:val="clear" w:color="auto" w:fill="FFFFFF"/>
        </w:rPr>
        <w:t xml:space="preserve"> Lập và duyệt sổ bộ thuế khoán bổ sung </w:t>
      </w:r>
    </w:p>
    <w:p w14:paraId="0B0C1844" w14:textId="3AC6F450" w:rsidR="007D44C3" w:rsidRPr="00693EF0" w:rsidRDefault="003B2D51" w:rsidP="003B2D51">
      <w:pPr>
        <w:rPr>
          <w:color w:val="000000" w:themeColor="text1"/>
          <w:shd w:val="clear" w:color="auto" w:fill="FFFFFF"/>
        </w:rPr>
      </w:pPr>
      <w:r w:rsidRPr="003B2D51">
        <w:rPr>
          <w:color w:val="000000" w:themeColor="text1"/>
          <w:shd w:val="clear" w:color="auto" w:fill="FFFFFF"/>
        </w:rPr>
        <w:t xml:space="preserve">Lập và duyệt sổ bộ thuế khoán </w:t>
      </w:r>
      <w:r>
        <w:rPr>
          <w:color w:val="000000" w:themeColor="text1"/>
          <w:shd w:val="clear" w:color="auto" w:fill="FFFFFF"/>
        </w:rPr>
        <w:t>b</w:t>
      </w:r>
      <w:r w:rsidRPr="003B2D51">
        <w:rPr>
          <w:color w:val="000000" w:themeColor="text1"/>
          <w:shd w:val="clear" w:color="auto" w:fill="FFFFFF"/>
        </w:rPr>
        <w:t>ổ</w:t>
      </w:r>
      <w:r>
        <w:rPr>
          <w:color w:val="000000" w:themeColor="text1"/>
          <w:shd w:val="clear" w:color="auto" w:fill="FFFFFF"/>
        </w:rPr>
        <w:t xml:space="preserve"> sung đư</w:t>
      </w:r>
      <w:r w:rsidRPr="003B2D51">
        <w:rPr>
          <w:color w:val="000000" w:themeColor="text1"/>
          <w:shd w:val="clear" w:color="auto" w:fill="FFFFFF"/>
        </w:rPr>
        <w:t>ợ</w:t>
      </w:r>
      <w:r>
        <w:rPr>
          <w:color w:val="000000" w:themeColor="text1"/>
          <w:shd w:val="clear" w:color="auto" w:fill="FFFFFF"/>
        </w:rPr>
        <w:t>c th</w:t>
      </w:r>
      <w:r w:rsidRPr="003B2D51">
        <w:rPr>
          <w:color w:val="000000" w:themeColor="text1"/>
          <w:shd w:val="clear" w:color="auto" w:fill="FFFFFF"/>
        </w:rPr>
        <w:t>ực</w:t>
      </w:r>
      <w:r>
        <w:rPr>
          <w:color w:val="000000" w:themeColor="text1"/>
          <w:shd w:val="clear" w:color="auto" w:fill="FFFFFF"/>
        </w:rPr>
        <w:t xml:space="preserve"> hi</w:t>
      </w:r>
      <w:r w:rsidRPr="003B2D51">
        <w:rPr>
          <w:color w:val="000000" w:themeColor="text1"/>
          <w:shd w:val="clear" w:color="auto" w:fill="FFFFFF"/>
        </w:rPr>
        <w:t>ện</w:t>
      </w:r>
      <w:r>
        <w:rPr>
          <w:color w:val="000000" w:themeColor="text1"/>
          <w:shd w:val="clear" w:color="auto" w:fill="FFFFFF"/>
        </w:rPr>
        <w:t xml:space="preserve"> h</w:t>
      </w:r>
      <w:r w:rsidRPr="003B2D51">
        <w:rPr>
          <w:color w:val="000000" w:themeColor="text1"/>
          <w:shd w:val="clear" w:color="auto" w:fill="FFFFFF"/>
        </w:rPr>
        <w:t>àng</w:t>
      </w:r>
      <w:r>
        <w:rPr>
          <w:color w:val="000000" w:themeColor="text1"/>
          <w:shd w:val="clear" w:color="auto" w:fill="FFFFFF"/>
        </w:rPr>
        <w:t xml:space="preserve"> th</w:t>
      </w:r>
      <w:r w:rsidRPr="003B2D51">
        <w:rPr>
          <w:color w:val="000000" w:themeColor="text1"/>
          <w:shd w:val="clear" w:color="auto" w:fill="FFFFFF"/>
        </w:rPr>
        <w:t>áng</w:t>
      </w:r>
      <w:r>
        <w:rPr>
          <w:color w:val="000000" w:themeColor="text1"/>
          <w:shd w:val="clear" w:color="auto" w:fill="FFFFFF"/>
        </w:rPr>
        <w:t xml:space="preserve"> đ</w:t>
      </w:r>
      <w:r w:rsidRPr="003B2D51">
        <w:rPr>
          <w:color w:val="000000" w:themeColor="text1"/>
          <w:shd w:val="clear" w:color="auto" w:fill="FFFFFF"/>
        </w:rPr>
        <w:t>ể</w:t>
      </w:r>
      <w:r>
        <w:rPr>
          <w:color w:val="000000" w:themeColor="text1"/>
          <w:shd w:val="clear" w:color="auto" w:fill="FFFFFF"/>
        </w:rPr>
        <w:t xml:space="preserve"> </w:t>
      </w:r>
      <w:r w:rsidRPr="003B2D51">
        <w:rPr>
          <w:color w:val="000000" w:themeColor="text1"/>
          <w:shd w:val="clear" w:color="auto" w:fill="FFFFFF"/>
        </w:rPr>
        <w:t>đ</w:t>
      </w:r>
      <w:r>
        <w:rPr>
          <w:color w:val="000000" w:themeColor="text1"/>
          <w:shd w:val="clear" w:color="auto" w:fill="FFFFFF"/>
        </w:rPr>
        <w:t>i</w:t>
      </w:r>
      <w:r w:rsidRPr="003B2D51">
        <w:rPr>
          <w:color w:val="000000" w:themeColor="text1"/>
          <w:shd w:val="clear" w:color="auto" w:fill="FFFFFF"/>
        </w:rPr>
        <w:t>ều</w:t>
      </w:r>
      <w:r w:rsidR="007D44C3" w:rsidRPr="007D44C3">
        <w:rPr>
          <w:color w:val="000000" w:themeColor="text1"/>
          <w:shd w:val="clear" w:color="auto" w:fill="FFFFFF"/>
        </w:rPr>
        <w:t xml:space="preserve"> chỉnh, bổ sung và thông báo lại tiền thuế phải nộp trong tháng cho hộ kinh doanh nộp thuế</w:t>
      </w:r>
      <w:r w:rsidR="007D44C3">
        <w:rPr>
          <w:color w:val="000000" w:themeColor="text1"/>
          <w:shd w:val="clear" w:color="auto" w:fill="FFFFFF"/>
        </w:rPr>
        <w:t xml:space="preserve"> theo phương pháp khoán </w:t>
      </w:r>
      <w:r w:rsidR="007D44C3" w:rsidRPr="00693EF0">
        <w:rPr>
          <w:color w:val="000000" w:themeColor="text1"/>
          <w:shd w:val="clear" w:color="auto" w:fill="FFFFFF"/>
        </w:rPr>
        <w:t>căn cứ tình hình biến động trong hoạt động kinh doanh</w:t>
      </w:r>
      <w:r w:rsidR="007D44C3" w:rsidRPr="007D44C3">
        <w:rPr>
          <w:color w:val="000000" w:themeColor="text1"/>
          <w:shd w:val="clear" w:color="auto" w:fill="FFFFFF"/>
        </w:rPr>
        <w:t xml:space="preserve"> </w:t>
      </w:r>
      <w:r w:rsidR="007D44C3" w:rsidRPr="00693EF0">
        <w:rPr>
          <w:color w:val="000000" w:themeColor="text1"/>
          <w:shd w:val="clear" w:color="auto" w:fill="FFFFFF"/>
        </w:rPr>
        <w:t xml:space="preserve">của hộ kinh doanh </w:t>
      </w:r>
      <w:r w:rsidR="007D44C3">
        <w:rPr>
          <w:color w:val="000000" w:themeColor="text1"/>
          <w:shd w:val="clear" w:color="auto" w:fill="FFFFFF"/>
        </w:rPr>
        <w:t>như:</w:t>
      </w:r>
      <w:r w:rsidR="007D44C3" w:rsidRPr="00693EF0">
        <w:rPr>
          <w:color w:val="000000" w:themeColor="text1"/>
          <w:shd w:val="clear" w:color="auto" w:fill="FFFFFF"/>
        </w:rPr>
        <w:t xml:space="preserve"> hộ kinh doanh ngừng/nghỉ kinh doanh; thay đổi quy mô, ngành nghề kinh doanh hoặc thay đổi phương pháp tính thuế</w:t>
      </w:r>
      <w:r w:rsidR="007D44C3">
        <w:rPr>
          <w:color w:val="000000" w:themeColor="text1"/>
          <w:shd w:val="clear" w:color="auto" w:fill="FFFFFF"/>
        </w:rPr>
        <w:t>, thay đổ</w:t>
      </w:r>
      <w:r w:rsidR="004F4C63">
        <w:rPr>
          <w:color w:val="000000" w:themeColor="text1"/>
          <w:shd w:val="clear" w:color="auto" w:fill="FFFFFF"/>
        </w:rPr>
        <w:t>i doanh thu.</w:t>
      </w:r>
    </w:p>
    <w:p w14:paraId="29DD18D0" w14:textId="77777777" w:rsidR="007573E6" w:rsidRDefault="00157907" w:rsidP="00DD6DE1">
      <w:pPr>
        <w:rPr>
          <w:color w:val="000000" w:themeColor="text1"/>
        </w:rPr>
      </w:pPr>
      <w:r w:rsidRPr="00C565E2">
        <w:rPr>
          <w:color w:val="000000" w:themeColor="text1"/>
        </w:rPr>
        <w:t xml:space="preserve">Doanh thu tính thuế của hộ kinh doanh theo phương pháp khoán căn cứ vào doanh thu hộ kinh doanh kê khai trên tờ khai thuế. </w:t>
      </w:r>
      <w:r w:rsidR="00BD42B7" w:rsidRPr="00C565E2">
        <w:rPr>
          <w:color w:val="000000" w:themeColor="text1"/>
        </w:rPr>
        <w:t>Công chức thuế</w:t>
      </w:r>
      <w:r w:rsidRPr="00C565E2">
        <w:rPr>
          <w:color w:val="000000" w:themeColor="text1"/>
        </w:rPr>
        <w:t xml:space="preserve"> phải thực hiện rà soát, kiểm tra thực tế để xác định xem mức doanh thu đó có phù hợp hay không nhằm tránh thất thu </w:t>
      </w:r>
      <w:r w:rsidR="00BD42B7" w:rsidRPr="00C565E2">
        <w:rPr>
          <w:color w:val="000000" w:themeColor="text1"/>
        </w:rPr>
        <w:t>NSNN</w:t>
      </w:r>
      <w:r w:rsidRPr="00C565E2">
        <w:rPr>
          <w:color w:val="000000" w:themeColor="text1"/>
        </w:rPr>
        <w:t>.</w:t>
      </w:r>
      <w:r w:rsidR="00C6099A" w:rsidRPr="00C565E2">
        <w:rPr>
          <w:color w:val="000000" w:themeColor="text1"/>
        </w:rPr>
        <w:t xml:space="preserve"> </w:t>
      </w:r>
      <w:bookmarkStart w:id="168" w:name="_Toc168253909"/>
      <w:bookmarkStart w:id="169" w:name="_Toc170940625"/>
    </w:p>
    <w:p w14:paraId="2E7A4388" w14:textId="6897FD4B" w:rsidR="00301864" w:rsidRPr="00C565E2" w:rsidRDefault="00DD6DE1" w:rsidP="00DD6DE1">
      <w:r>
        <w:t>c)</w:t>
      </w:r>
      <w:r w:rsidR="002B2AE7" w:rsidRPr="00C565E2">
        <w:t xml:space="preserve"> </w:t>
      </w:r>
      <w:bookmarkEnd w:id="168"/>
      <w:bookmarkEnd w:id="169"/>
      <w:r w:rsidR="00FA4775" w:rsidRPr="00C565E2">
        <w:t>Quản lý nộp thuế</w:t>
      </w:r>
    </w:p>
    <w:p w14:paraId="2A0D99A9" w14:textId="298A8808" w:rsidR="00693EF0" w:rsidRDefault="00FA4775" w:rsidP="00FA4775">
      <w:pPr>
        <w:rPr>
          <w:color w:val="000000" w:themeColor="text1"/>
        </w:rPr>
      </w:pPr>
      <w:r w:rsidRPr="001F0DEA">
        <w:rPr>
          <w:color w:val="000000" w:themeColor="text1"/>
        </w:rPr>
        <w:lastRenderedPageBreak/>
        <w:t>Quản lý nộp thuế</w:t>
      </w:r>
      <w:r w:rsidRPr="006E72C3">
        <w:t xml:space="preserve"> </w:t>
      </w:r>
      <w:r>
        <w:t>nhằm đạt m</w:t>
      </w:r>
      <w:r w:rsidR="00693EF0" w:rsidRPr="006E72C3">
        <w:t xml:space="preserve">ục tiêu </w:t>
      </w:r>
      <w:r>
        <w:t xml:space="preserve">hoàn </w:t>
      </w:r>
      <w:r w:rsidR="00693EF0">
        <w:rPr>
          <w:color w:val="000000" w:themeColor="text1"/>
          <w:szCs w:val="26"/>
          <w:lang w:val="nl-NL"/>
        </w:rPr>
        <w:t>thành số thu v</w:t>
      </w:r>
      <w:r w:rsidR="00693EF0" w:rsidRPr="009B6D61">
        <w:rPr>
          <w:color w:val="000000" w:themeColor="text1"/>
          <w:szCs w:val="26"/>
          <w:lang w:val="nl-NL"/>
        </w:rPr>
        <w:t>ào</w:t>
      </w:r>
      <w:r w:rsidR="00693EF0">
        <w:rPr>
          <w:color w:val="000000" w:themeColor="text1"/>
          <w:szCs w:val="26"/>
          <w:lang w:val="nl-NL"/>
        </w:rPr>
        <w:t xml:space="preserve"> NSNN đ</w:t>
      </w:r>
      <w:r w:rsidR="00693EF0" w:rsidRPr="009B6D61">
        <w:rPr>
          <w:color w:val="000000" w:themeColor="text1"/>
          <w:szCs w:val="26"/>
          <w:lang w:val="nl-NL"/>
        </w:rPr>
        <w:t>ố</w:t>
      </w:r>
      <w:r w:rsidR="00693EF0">
        <w:rPr>
          <w:color w:val="000000" w:themeColor="text1"/>
          <w:szCs w:val="26"/>
          <w:lang w:val="nl-NL"/>
        </w:rPr>
        <w:t>i v</w:t>
      </w:r>
      <w:r w:rsidR="00693EF0" w:rsidRPr="009B6D61">
        <w:rPr>
          <w:color w:val="000000" w:themeColor="text1"/>
          <w:szCs w:val="26"/>
          <w:lang w:val="nl-NL"/>
        </w:rPr>
        <w:t>ới</w:t>
      </w:r>
      <w:r w:rsidR="00693EF0">
        <w:rPr>
          <w:color w:val="000000" w:themeColor="text1"/>
          <w:szCs w:val="26"/>
          <w:lang w:val="nl-NL"/>
        </w:rPr>
        <w:t xml:space="preserve"> khu vực hộ kinh doanh.</w:t>
      </w:r>
      <w:r>
        <w:rPr>
          <w:color w:val="000000" w:themeColor="text1"/>
        </w:rPr>
        <w:t xml:space="preserve"> Để đạt được mục tiêu đó </w:t>
      </w:r>
      <w:r w:rsidR="00F40D82">
        <w:rPr>
          <w:color w:val="000000" w:themeColor="text1"/>
        </w:rPr>
        <w:t>chi cục thuế</w:t>
      </w:r>
      <w:r>
        <w:rPr>
          <w:color w:val="000000" w:themeColor="text1"/>
        </w:rPr>
        <w:t xml:space="preserve"> cần phải</w:t>
      </w:r>
      <w:r w:rsidR="00693EF0">
        <w:rPr>
          <w:color w:val="000000" w:themeColor="text1"/>
        </w:rPr>
        <w:t xml:space="preserve"> </w:t>
      </w:r>
      <w:r>
        <w:rPr>
          <w:color w:val="000000" w:themeColor="text1"/>
        </w:rPr>
        <w:t>h</w:t>
      </w:r>
      <w:r w:rsidR="00051CC5">
        <w:rPr>
          <w:color w:val="000000" w:themeColor="text1"/>
        </w:rPr>
        <w:t>o</w:t>
      </w:r>
      <w:r w:rsidR="00051CC5" w:rsidRPr="00051CC5">
        <w:rPr>
          <w:color w:val="000000" w:themeColor="text1"/>
        </w:rPr>
        <w:t>àn</w:t>
      </w:r>
      <w:r w:rsidR="00051CC5">
        <w:rPr>
          <w:color w:val="000000" w:themeColor="text1"/>
        </w:rPr>
        <w:t xml:space="preserve"> th</w:t>
      </w:r>
      <w:r w:rsidR="00051CC5" w:rsidRPr="00051CC5">
        <w:rPr>
          <w:color w:val="000000" w:themeColor="text1"/>
        </w:rPr>
        <w:t>ành</w:t>
      </w:r>
      <w:r w:rsidR="00051CC5">
        <w:rPr>
          <w:color w:val="000000" w:themeColor="text1"/>
        </w:rPr>
        <w:t xml:space="preserve"> s</w:t>
      </w:r>
      <w:r w:rsidR="00051CC5" w:rsidRPr="00051CC5">
        <w:rPr>
          <w:color w:val="000000" w:themeColor="text1"/>
        </w:rPr>
        <w:t>ố</w:t>
      </w:r>
      <w:r w:rsidR="00051CC5">
        <w:rPr>
          <w:color w:val="000000" w:themeColor="text1"/>
        </w:rPr>
        <w:t xml:space="preserve"> thu </w:t>
      </w:r>
      <w:r>
        <w:rPr>
          <w:color w:val="000000" w:themeColor="text1"/>
        </w:rPr>
        <w:t>được giao, giảm tỷ lệ nợ đọng thuế</w:t>
      </w:r>
      <w:r w:rsidR="001F0DEA">
        <w:rPr>
          <w:color w:val="000000" w:themeColor="text1"/>
        </w:rPr>
        <w:t xml:space="preserve"> thông qua </w:t>
      </w:r>
      <w:r w:rsidR="00EF032E">
        <w:rPr>
          <w:color w:val="000000" w:themeColor="text1"/>
        </w:rPr>
        <w:t>quản lý thu thuế và quản lý nợ thuế.</w:t>
      </w:r>
    </w:p>
    <w:p w14:paraId="026EE659" w14:textId="0CADD8FD" w:rsidR="00F74A95" w:rsidRPr="00405EDC" w:rsidRDefault="001F0DEA" w:rsidP="007871C5">
      <w:pPr>
        <w:rPr>
          <w:i/>
          <w:color w:val="000000" w:themeColor="text1"/>
        </w:rPr>
      </w:pPr>
      <w:r w:rsidRPr="00405EDC">
        <w:rPr>
          <w:i/>
          <w:color w:val="000000" w:themeColor="text1"/>
        </w:rPr>
        <w:t xml:space="preserve">Thứ nhất, </w:t>
      </w:r>
      <w:r w:rsidR="00F74A95" w:rsidRPr="00405EDC">
        <w:rPr>
          <w:i/>
          <w:color w:val="000000" w:themeColor="text1"/>
        </w:rPr>
        <w:t>quản lý thu thuế</w:t>
      </w:r>
      <w:r w:rsidR="00405EDC">
        <w:rPr>
          <w:i/>
          <w:color w:val="000000" w:themeColor="text1"/>
        </w:rPr>
        <w:t>.</w:t>
      </w:r>
    </w:p>
    <w:p w14:paraId="73A44AC0" w14:textId="735FA87E" w:rsidR="00405EDC" w:rsidRDefault="003C1E1A" w:rsidP="00AD2E81">
      <w:pPr>
        <w:rPr>
          <w:color w:val="000000" w:themeColor="text1"/>
        </w:rPr>
      </w:pPr>
      <w:r w:rsidRPr="00C565E2">
        <w:rPr>
          <w:color w:val="000000" w:themeColor="text1"/>
          <w:sz w:val="2"/>
          <w:szCs w:val="2"/>
        </w:rPr>
        <w:t xml:space="preserve"> </w:t>
      </w:r>
      <w:r w:rsidR="00EA5675" w:rsidRPr="00C565E2">
        <w:rPr>
          <w:color w:val="000000" w:themeColor="text1"/>
          <w:sz w:val="2"/>
          <w:szCs w:val="2"/>
        </w:rPr>
        <w:t>“</w:t>
      </w:r>
      <w:r w:rsidR="007871C5" w:rsidRPr="00405EDC">
        <w:rPr>
          <w:i/>
          <w:color w:val="000000" w:themeColor="text1"/>
        </w:rPr>
        <w:t>Thứ hai,</w:t>
      </w:r>
      <w:r w:rsidR="00970795" w:rsidRPr="00405EDC">
        <w:rPr>
          <w:i/>
          <w:color w:val="000000" w:themeColor="text1"/>
        </w:rPr>
        <w:t xml:space="preserve"> </w:t>
      </w:r>
      <w:r w:rsidR="00405EDC" w:rsidRPr="00405EDC">
        <w:rPr>
          <w:i/>
          <w:color w:val="000000" w:themeColor="text1"/>
        </w:rPr>
        <w:t>quản lý nợ thuế.</w:t>
      </w:r>
    </w:p>
    <w:p w14:paraId="5BD6FF0C" w14:textId="20B7943C" w:rsidR="002A6C28" w:rsidRDefault="00DD6DE1" w:rsidP="00DD6DE1">
      <w:r>
        <w:t xml:space="preserve">d) </w:t>
      </w:r>
      <w:r w:rsidR="0028253E" w:rsidRPr="00C565E2">
        <w:t>Kiểm tra thuế đối với hộ kinh doanh</w:t>
      </w:r>
    </w:p>
    <w:p w14:paraId="7E69D779" w14:textId="57F1FA33" w:rsidR="001A17B1" w:rsidRDefault="00EC2EAE" w:rsidP="001C1AE4">
      <w:pPr>
        <w:rPr>
          <w:color w:val="000000" w:themeColor="text1"/>
          <w:szCs w:val="26"/>
          <w:lang w:val="nl-NL"/>
        </w:rPr>
      </w:pPr>
      <w:r>
        <w:t xml:space="preserve"> </w:t>
      </w:r>
      <w:r w:rsidRPr="006E72C3">
        <w:t>Mụ</w:t>
      </w:r>
      <w:r w:rsidR="001C1AE4">
        <w:t>c tiêu</w:t>
      </w:r>
      <w:r w:rsidR="001C1AE4" w:rsidRPr="001C1AE4">
        <w:t xml:space="preserve"> </w:t>
      </w:r>
      <w:r w:rsidR="001C1AE4">
        <w:t>k</w:t>
      </w:r>
      <w:r w:rsidR="001C1AE4" w:rsidRPr="001C1AE4">
        <w:t>iểm tra thuế đối với hộ kinh doanh</w:t>
      </w:r>
      <w:r w:rsidR="001C1AE4">
        <w:t xml:space="preserve"> là p</w:t>
      </w:r>
      <w:r>
        <w:rPr>
          <w:color w:val="000000" w:themeColor="text1"/>
          <w:szCs w:val="26"/>
          <w:lang w:val="nl-NL"/>
        </w:rPr>
        <w:t>h</w:t>
      </w:r>
      <w:r w:rsidRPr="00EC2EAE">
        <w:rPr>
          <w:color w:val="000000" w:themeColor="text1"/>
          <w:szCs w:val="26"/>
          <w:lang w:val="nl-NL"/>
        </w:rPr>
        <w:t>át</w:t>
      </w:r>
      <w:r>
        <w:rPr>
          <w:color w:val="000000" w:themeColor="text1"/>
          <w:szCs w:val="26"/>
          <w:lang w:val="nl-NL"/>
        </w:rPr>
        <w:t xml:space="preserve"> hi</w:t>
      </w:r>
      <w:r w:rsidRPr="00EC2EAE">
        <w:rPr>
          <w:color w:val="000000" w:themeColor="text1"/>
          <w:szCs w:val="26"/>
          <w:lang w:val="nl-NL"/>
        </w:rPr>
        <w:t>ện</w:t>
      </w:r>
      <w:r>
        <w:rPr>
          <w:color w:val="000000" w:themeColor="text1"/>
          <w:szCs w:val="26"/>
          <w:lang w:val="nl-NL"/>
        </w:rPr>
        <w:t xml:space="preserve"> v</w:t>
      </w:r>
      <w:r w:rsidRPr="00EC2EAE">
        <w:rPr>
          <w:color w:val="000000" w:themeColor="text1"/>
          <w:szCs w:val="26"/>
          <w:lang w:val="nl-NL"/>
        </w:rPr>
        <w:t>à</w:t>
      </w:r>
      <w:r>
        <w:rPr>
          <w:color w:val="000000" w:themeColor="text1"/>
          <w:szCs w:val="26"/>
          <w:lang w:val="nl-NL"/>
        </w:rPr>
        <w:t xml:space="preserve"> x</w:t>
      </w:r>
      <w:r w:rsidRPr="00EC2EAE">
        <w:rPr>
          <w:color w:val="000000" w:themeColor="text1"/>
          <w:szCs w:val="26"/>
          <w:lang w:val="nl-NL"/>
        </w:rPr>
        <w:t>ử</w:t>
      </w:r>
      <w:r>
        <w:rPr>
          <w:color w:val="000000" w:themeColor="text1"/>
          <w:szCs w:val="26"/>
          <w:lang w:val="nl-NL"/>
        </w:rPr>
        <w:t xml:space="preserve"> l</w:t>
      </w:r>
      <w:r w:rsidRPr="00EC2EAE">
        <w:rPr>
          <w:color w:val="000000" w:themeColor="text1"/>
          <w:szCs w:val="26"/>
          <w:lang w:val="nl-NL"/>
        </w:rPr>
        <w:t>ý</w:t>
      </w:r>
      <w:r>
        <w:rPr>
          <w:color w:val="000000" w:themeColor="text1"/>
          <w:szCs w:val="26"/>
          <w:lang w:val="nl-NL"/>
        </w:rPr>
        <w:t xml:space="preserve"> k</w:t>
      </w:r>
      <w:r w:rsidRPr="00EC2EAE">
        <w:rPr>
          <w:color w:val="000000" w:themeColor="text1"/>
          <w:szCs w:val="26"/>
          <w:lang w:val="nl-NL"/>
        </w:rPr>
        <w:t>ịp</w:t>
      </w:r>
      <w:r>
        <w:rPr>
          <w:color w:val="000000" w:themeColor="text1"/>
          <w:szCs w:val="26"/>
          <w:lang w:val="nl-NL"/>
        </w:rPr>
        <w:t xml:space="preserve"> th</w:t>
      </w:r>
      <w:r w:rsidRPr="00EC2EAE">
        <w:rPr>
          <w:color w:val="000000" w:themeColor="text1"/>
          <w:szCs w:val="26"/>
          <w:lang w:val="nl-NL"/>
        </w:rPr>
        <w:t>ời</w:t>
      </w:r>
      <w:r>
        <w:rPr>
          <w:color w:val="000000" w:themeColor="text1"/>
          <w:szCs w:val="26"/>
          <w:lang w:val="nl-NL"/>
        </w:rPr>
        <w:t xml:space="preserve"> h</w:t>
      </w:r>
      <w:r w:rsidRPr="00EC2EAE">
        <w:rPr>
          <w:color w:val="000000" w:themeColor="text1"/>
          <w:szCs w:val="26"/>
          <w:lang w:val="nl-NL"/>
        </w:rPr>
        <w:t>ành</w:t>
      </w:r>
      <w:r>
        <w:rPr>
          <w:color w:val="000000" w:themeColor="text1"/>
          <w:szCs w:val="26"/>
          <w:lang w:val="nl-NL"/>
        </w:rPr>
        <w:t xml:space="preserve"> vi vi ph</w:t>
      </w:r>
      <w:r w:rsidRPr="00EC2EAE">
        <w:rPr>
          <w:color w:val="000000" w:themeColor="text1"/>
          <w:szCs w:val="26"/>
          <w:lang w:val="nl-NL"/>
        </w:rPr>
        <w:t>ạm</w:t>
      </w:r>
      <w:r>
        <w:rPr>
          <w:color w:val="000000" w:themeColor="text1"/>
          <w:szCs w:val="26"/>
          <w:lang w:val="nl-NL"/>
        </w:rPr>
        <w:t xml:space="preserve"> h</w:t>
      </w:r>
      <w:r w:rsidRPr="00EC2EAE">
        <w:rPr>
          <w:color w:val="000000" w:themeColor="text1"/>
          <w:szCs w:val="26"/>
          <w:lang w:val="nl-NL"/>
        </w:rPr>
        <w:t>ành</w:t>
      </w:r>
      <w:r>
        <w:rPr>
          <w:color w:val="000000" w:themeColor="text1"/>
          <w:szCs w:val="26"/>
          <w:lang w:val="nl-NL"/>
        </w:rPr>
        <w:t xml:space="preserve"> ch</w:t>
      </w:r>
      <w:r w:rsidRPr="00EC2EAE">
        <w:rPr>
          <w:color w:val="000000" w:themeColor="text1"/>
          <w:szCs w:val="26"/>
          <w:lang w:val="nl-NL"/>
        </w:rPr>
        <w:t>ín</w:t>
      </w:r>
      <w:r>
        <w:rPr>
          <w:color w:val="000000" w:themeColor="text1"/>
          <w:szCs w:val="26"/>
          <w:lang w:val="nl-NL"/>
        </w:rPr>
        <w:t>h v</w:t>
      </w:r>
      <w:r w:rsidRPr="00EC2EAE">
        <w:rPr>
          <w:color w:val="000000" w:themeColor="text1"/>
          <w:szCs w:val="26"/>
          <w:lang w:val="nl-NL"/>
        </w:rPr>
        <w:t>ề</w:t>
      </w:r>
      <w:r>
        <w:rPr>
          <w:color w:val="000000" w:themeColor="text1"/>
          <w:szCs w:val="26"/>
          <w:lang w:val="nl-NL"/>
        </w:rPr>
        <w:t xml:space="preserve"> thu</w:t>
      </w:r>
      <w:r w:rsidRPr="00EC2EAE">
        <w:rPr>
          <w:color w:val="000000" w:themeColor="text1"/>
          <w:szCs w:val="26"/>
          <w:lang w:val="nl-NL"/>
        </w:rPr>
        <w:t>ế</w:t>
      </w:r>
      <w:r w:rsidR="001B69D0">
        <w:rPr>
          <w:color w:val="000000" w:themeColor="text1"/>
          <w:szCs w:val="26"/>
          <w:lang w:val="nl-NL"/>
        </w:rPr>
        <w:t xml:space="preserve"> c</w:t>
      </w:r>
      <w:r w:rsidR="001B69D0" w:rsidRPr="001B69D0">
        <w:rPr>
          <w:color w:val="000000" w:themeColor="text1"/>
          <w:szCs w:val="26"/>
          <w:lang w:val="nl-NL"/>
        </w:rPr>
        <w:t>ủa</w:t>
      </w:r>
      <w:r w:rsidR="001B69D0">
        <w:rPr>
          <w:color w:val="000000" w:themeColor="text1"/>
          <w:szCs w:val="26"/>
          <w:lang w:val="nl-NL"/>
        </w:rPr>
        <w:t xml:space="preserve"> h</w:t>
      </w:r>
      <w:r w:rsidR="001B69D0" w:rsidRPr="001B69D0">
        <w:rPr>
          <w:color w:val="000000" w:themeColor="text1"/>
          <w:szCs w:val="26"/>
          <w:lang w:val="nl-NL"/>
        </w:rPr>
        <w:t>ộ</w:t>
      </w:r>
      <w:r w:rsidR="001A17B1">
        <w:rPr>
          <w:color w:val="000000" w:themeColor="text1"/>
          <w:szCs w:val="26"/>
          <w:lang w:val="nl-NL"/>
        </w:rPr>
        <w:t xml:space="preserve"> kinh doanh, n</w:t>
      </w:r>
      <w:r w:rsidR="001B69D0" w:rsidRPr="001B69D0">
        <w:rPr>
          <w:color w:val="000000" w:themeColor="text1"/>
          <w:szCs w:val="26"/>
          <w:lang w:val="nl-NL"/>
        </w:rPr>
        <w:t>â</w:t>
      </w:r>
      <w:r w:rsidR="001B69D0">
        <w:rPr>
          <w:color w:val="000000" w:themeColor="text1"/>
          <w:szCs w:val="26"/>
          <w:lang w:val="nl-NL"/>
        </w:rPr>
        <w:t xml:space="preserve">ng cao </w:t>
      </w:r>
      <w:r w:rsidR="001B69D0" w:rsidRPr="001B69D0">
        <w:rPr>
          <w:color w:val="000000" w:themeColor="text1"/>
          <w:szCs w:val="26"/>
          <w:lang w:val="nl-NL"/>
        </w:rPr>
        <w:t>ý</w:t>
      </w:r>
      <w:r w:rsidR="001B69D0">
        <w:rPr>
          <w:color w:val="000000" w:themeColor="text1"/>
          <w:szCs w:val="26"/>
          <w:lang w:val="nl-NL"/>
        </w:rPr>
        <w:t xml:space="preserve"> th</w:t>
      </w:r>
      <w:r w:rsidR="001B69D0" w:rsidRPr="001B69D0">
        <w:rPr>
          <w:color w:val="000000" w:themeColor="text1"/>
          <w:szCs w:val="26"/>
          <w:lang w:val="nl-NL"/>
        </w:rPr>
        <w:t>ức</w:t>
      </w:r>
      <w:r w:rsidR="001B69D0">
        <w:rPr>
          <w:color w:val="000000" w:themeColor="text1"/>
          <w:szCs w:val="26"/>
          <w:lang w:val="nl-NL"/>
        </w:rPr>
        <w:t xml:space="preserve"> ch</w:t>
      </w:r>
      <w:r w:rsidR="001B69D0" w:rsidRPr="001B69D0">
        <w:rPr>
          <w:color w:val="000000" w:themeColor="text1"/>
          <w:szCs w:val="26"/>
          <w:lang w:val="nl-NL"/>
        </w:rPr>
        <w:t>ấp</w:t>
      </w:r>
      <w:r w:rsidR="001B69D0">
        <w:rPr>
          <w:color w:val="000000" w:themeColor="text1"/>
          <w:szCs w:val="26"/>
          <w:lang w:val="nl-NL"/>
        </w:rPr>
        <w:t xml:space="preserve"> h</w:t>
      </w:r>
      <w:r w:rsidR="001B69D0" w:rsidRPr="001B69D0">
        <w:rPr>
          <w:color w:val="000000" w:themeColor="text1"/>
          <w:szCs w:val="26"/>
          <w:lang w:val="nl-NL"/>
        </w:rPr>
        <w:t>ành</w:t>
      </w:r>
      <w:r w:rsidR="001B69D0">
        <w:rPr>
          <w:color w:val="000000" w:themeColor="text1"/>
          <w:szCs w:val="26"/>
          <w:lang w:val="nl-NL"/>
        </w:rPr>
        <w:t xml:space="preserve"> ph</w:t>
      </w:r>
      <w:r w:rsidR="001B69D0" w:rsidRPr="001B69D0">
        <w:rPr>
          <w:color w:val="000000" w:themeColor="text1"/>
          <w:szCs w:val="26"/>
          <w:lang w:val="nl-NL"/>
        </w:rPr>
        <w:t>áp</w:t>
      </w:r>
      <w:r w:rsidR="001B69D0">
        <w:rPr>
          <w:color w:val="000000" w:themeColor="text1"/>
          <w:szCs w:val="26"/>
          <w:lang w:val="nl-NL"/>
        </w:rPr>
        <w:t xml:space="preserve"> lu</w:t>
      </w:r>
      <w:r w:rsidR="001B69D0" w:rsidRPr="001B69D0">
        <w:rPr>
          <w:color w:val="000000" w:themeColor="text1"/>
          <w:szCs w:val="26"/>
          <w:lang w:val="nl-NL"/>
        </w:rPr>
        <w:t>ật</w:t>
      </w:r>
      <w:r w:rsidR="001B69D0">
        <w:rPr>
          <w:color w:val="000000" w:themeColor="text1"/>
          <w:szCs w:val="26"/>
          <w:lang w:val="nl-NL"/>
        </w:rPr>
        <w:t xml:space="preserve"> c</w:t>
      </w:r>
      <w:r w:rsidR="001B69D0" w:rsidRPr="001B69D0">
        <w:rPr>
          <w:color w:val="000000" w:themeColor="text1"/>
          <w:szCs w:val="26"/>
          <w:lang w:val="nl-NL"/>
        </w:rPr>
        <w:t>ủa</w:t>
      </w:r>
      <w:r w:rsidR="001B69D0">
        <w:rPr>
          <w:color w:val="000000" w:themeColor="text1"/>
          <w:szCs w:val="26"/>
          <w:lang w:val="nl-NL"/>
        </w:rPr>
        <w:t xml:space="preserve"> h</w:t>
      </w:r>
      <w:r w:rsidR="001B69D0" w:rsidRPr="001B69D0">
        <w:rPr>
          <w:color w:val="000000" w:themeColor="text1"/>
          <w:szCs w:val="26"/>
          <w:lang w:val="nl-NL"/>
        </w:rPr>
        <w:t>ộ</w:t>
      </w:r>
      <w:r w:rsidR="001B69D0">
        <w:rPr>
          <w:color w:val="000000" w:themeColor="text1"/>
          <w:szCs w:val="26"/>
          <w:lang w:val="nl-NL"/>
        </w:rPr>
        <w:t xml:space="preserve"> kinh doanh</w:t>
      </w:r>
      <w:r w:rsidR="001C1AE4">
        <w:rPr>
          <w:color w:val="000000" w:themeColor="text1"/>
          <w:szCs w:val="26"/>
          <w:lang w:val="nl-NL"/>
        </w:rPr>
        <w:t xml:space="preserve">. </w:t>
      </w:r>
    </w:p>
    <w:p w14:paraId="143F8988" w14:textId="6F5BEBED" w:rsidR="006D6F93" w:rsidRPr="00355BFB" w:rsidRDefault="006D6F93" w:rsidP="00355BFB">
      <w:pPr>
        <w:pStyle w:val="2"/>
      </w:pPr>
      <w:bookmarkStart w:id="170" w:name="_Toc430617631"/>
      <w:bookmarkStart w:id="171" w:name="_Toc433826202"/>
      <w:bookmarkStart w:id="172" w:name="_Toc168253368"/>
      <w:bookmarkStart w:id="173" w:name="_Toc168253501"/>
      <w:bookmarkStart w:id="174" w:name="_Toc168253912"/>
      <w:bookmarkStart w:id="175" w:name="_Toc170940627"/>
      <w:bookmarkStart w:id="176" w:name="_Toc176983570"/>
      <w:bookmarkStart w:id="177" w:name="_Toc177027900"/>
      <w:bookmarkStart w:id="178" w:name="_Toc179929200"/>
      <w:r w:rsidRPr="00C565E2">
        <w:t xml:space="preserve">1.3. Nhân tố ảnh hưởng đến </w:t>
      </w:r>
      <w:bookmarkEnd w:id="170"/>
      <w:bookmarkEnd w:id="171"/>
      <w:r w:rsidRPr="00C565E2">
        <w:t xml:space="preserve">quản lý thu thuế đối hộ kinh doanh nộp </w:t>
      </w:r>
      <w:r w:rsidR="00195B38" w:rsidRPr="00C565E2">
        <w:t xml:space="preserve">thuế </w:t>
      </w:r>
      <w:r w:rsidR="00F2055F" w:rsidRPr="00C565E2">
        <w:t>t</w:t>
      </w:r>
      <w:r w:rsidR="00195B38" w:rsidRPr="00C565E2">
        <w:t xml:space="preserve">heo phương pháp khoán tại </w:t>
      </w:r>
      <w:bookmarkEnd w:id="172"/>
      <w:bookmarkEnd w:id="173"/>
      <w:bookmarkEnd w:id="174"/>
      <w:bookmarkEnd w:id="175"/>
      <w:bookmarkEnd w:id="176"/>
      <w:bookmarkEnd w:id="177"/>
      <w:r w:rsidR="00526C1D" w:rsidRPr="00C565E2">
        <w:t>chi cục thuế</w:t>
      </w:r>
      <w:bookmarkEnd w:id="178"/>
    </w:p>
    <w:p w14:paraId="648BD6E2" w14:textId="41E01F7D" w:rsidR="006D6F93" w:rsidRDefault="006D6F93" w:rsidP="002B245E">
      <w:pPr>
        <w:pStyle w:val="3"/>
        <w:spacing w:line="300" w:lineRule="auto"/>
        <w:rPr>
          <w:color w:val="000000" w:themeColor="text1"/>
        </w:rPr>
      </w:pPr>
      <w:bookmarkStart w:id="179" w:name="_Toc430617633"/>
      <w:bookmarkStart w:id="180" w:name="_Toc433826204"/>
      <w:bookmarkStart w:id="181" w:name="_Toc168253913"/>
      <w:bookmarkStart w:id="182" w:name="_Toc170940628"/>
      <w:bookmarkStart w:id="183" w:name="_Toc176983571"/>
      <w:bookmarkStart w:id="184" w:name="_Toc177027901"/>
      <w:bookmarkStart w:id="185" w:name="_Toc179929201"/>
      <w:bookmarkStart w:id="186" w:name="_Toc430617632"/>
      <w:bookmarkStart w:id="187" w:name="_Toc433826203"/>
      <w:r w:rsidRPr="00C565E2">
        <w:rPr>
          <w:color w:val="000000" w:themeColor="text1"/>
        </w:rPr>
        <w:t xml:space="preserve">1.3.1. Nhân tố </w:t>
      </w:r>
      <w:bookmarkEnd w:id="179"/>
      <w:bookmarkEnd w:id="180"/>
      <w:r w:rsidRPr="00C565E2">
        <w:rPr>
          <w:color w:val="000000" w:themeColor="text1"/>
        </w:rPr>
        <w:t xml:space="preserve">thuộc </w:t>
      </w:r>
      <w:r w:rsidR="00526C1D" w:rsidRPr="00C565E2">
        <w:rPr>
          <w:color w:val="000000" w:themeColor="text1"/>
        </w:rPr>
        <w:t>chi cục thuế</w:t>
      </w:r>
      <w:bookmarkEnd w:id="181"/>
      <w:bookmarkEnd w:id="182"/>
      <w:bookmarkEnd w:id="183"/>
      <w:bookmarkEnd w:id="184"/>
      <w:bookmarkEnd w:id="185"/>
    </w:p>
    <w:p w14:paraId="38978BF7" w14:textId="5D119B43" w:rsidR="009A786A" w:rsidRPr="008A1462" w:rsidRDefault="009A786A" w:rsidP="00DD6DE1">
      <w:r w:rsidRPr="008A1462">
        <w:t>a) Định hướng quản lý</w:t>
      </w:r>
      <w:r w:rsidR="004B7D96" w:rsidRPr="008A1462">
        <w:t xml:space="preserve"> của </w:t>
      </w:r>
      <w:r w:rsidR="00526C1D" w:rsidRPr="008A1462">
        <w:rPr>
          <w:color w:val="000000" w:themeColor="text1"/>
        </w:rPr>
        <w:t>chi cục thuế</w:t>
      </w:r>
    </w:p>
    <w:p w14:paraId="3E3EF615" w14:textId="4DFA1D49" w:rsidR="00461AF0" w:rsidRPr="000921AA" w:rsidRDefault="008A1462" w:rsidP="006F766A">
      <w:r w:rsidRPr="00BA684F">
        <w:t xml:space="preserve">Định hướng quản lý </w:t>
      </w:r>
      <w:r w:rsidR="006F766A" w:rsidRPr="006F766A">
        <w:t>của chi cục thuế</w:t>
      </w:r>
      <w:r w:rsidR="006F766A">
        <w:t xml:space="preserve"> có ảnh hưởng trực tiếp đến hoạt động</w:t>
      </w:r>
      <w:r w:rsidRPr="00BA684F">
        <w:t xml:space="preserve"> </w:t>
      </w:r>
      <w:r w:rsidR="006F766A">
        <w:t>q</w:t>
      </w:r>
      <w:r w:rsidR="000921AA" w:rsidRPr="00BA684F">
        <w:t>uản lý</w:t>
      </w:r>
      <w:r w:rsidR="005F1473">
        <w:t xml:space="preserve"> thu</w:t>
      </w:r>
      <w:r w:rsidR="000921AA" w:rsidRPr="00BA684F">
        <w:t xml:space="preserve"> </w:t>
      </w:r>
      <w:r w:rsidR="006F766A">
        <w:t xml:space="preserve">thuế đối với </w:t>
      </w:r>
      <w:r w:rsidR="000921AA" w:rsidRPr="00BA684F">
        <w:t>hộ kinh doanh</w:t>
      </w:r>
      <w:r w:rsidR="006F766A">
        <w:t xml:space="preserve">. </w:t>
      </w:r>
    </w:p>
    <w:p w14:paraId="5AD8F1A2" w14:textId="58F0830A" w:rsidR="009A786A" w:rsidRPr="00A02884" w:rsidRDefault="009A786A" w:rsidP="00DD6DE1">
      <w:r w:rsidRPr="00A02884">
        <w:t>b)</w:t>
      </w:r>
      <w:r w:rsidR="008A1462">
        <w:t xml:space="preserve"> </w:t>
      </w:r>
      <w:r w:rsidRPr="00A02884">
        <w:t xml:space="preserve">Bộ máy quản lý quản lý thu thuế đối với hộ kinh doanh nộp thuế theo phương pháp khoán </w:t>
      </w:r>
    </w:p>
    <w:p w14:paraId="2C22785D" w14:textId="6F8B2227" w:rsidR="00A07C7D" w:rsidRPr="00C565E2" w:rsidRDefault="001676FD" w:rsidP="00DD6DE1">
      <w:r>
        <w:t>c</w:t>
      </w:r>
      <w:r w:rsidRPr="001676FD">
        <w:t>)</w:t>
      </w:r>
      <w:r w:rsidR="00A07C7D" w:rsidRPr="00C565E2">
        <w:t xml:space="preserve"> Nhân tố </w:t>
      </w:r>
      <w:r>
        <w:t>qu</w:t>
      </w:r>
      <w:r w:rsidRPr="001676FD">
        <w:t>ản</w:t>
      </w:r>
      <w:r>
        <w:t xml:space="preserve"> l</w:t>
      </w:r>
      <w:r w:rsidRPr="001676FD">
        <w:t>ý</w:t>
      </w:r>
      <w:r>
        <w:t xml:space="preserve"> c</w:t>
      </w:r>
      <w:r w:rsidRPr="001676FD">
        <w:t>ô</w:t>
      </w:r>
      <w:r>
        <w:t>ng ch</w:t>
      </w:r>
      <w:r w:rsidRPr="001676FD">
        <w:t>ức</w:t>
      </w:r>
    </w:p>
    <w:p w14:paraId="01FDA745" w14:textId="3A1082D8" w:rsidR="00195B38" w:rsidRPr="00C565E2" w:rsidRDefault="00AC45F0" w:rsidP="0026465E">
      <w:pPr>
        <w:spacing w:line="300" w:lineRule="auto"/>
        <w:rPr>
          <w:color w:val="000000" w:themeColor="text1"/>
        </w:rPr>
      </w:pPr>
      <w:r w:rsidRPr="00C565E2">
        <w:rPr>
          <w:color w:val="000000" w:themeColor="text1"/>
        </w:rPr>
        <w:t xml:space="preserve">Đội ngũ công chức thuế là những người đóng vai trò quan trọng trong việc thực hiện quản lý </w:t>
      </w:r>
      <w:r w:rsidR="005F1473">
        <w:rPr>
          <w:color w:val="000000" w:themeColor="text1"/>
        </w:rPr>
        <w:t xml:space="preserve">thu </w:t>
      </w:r>
      <w:r w:rsidRPr="00C565E2">
        <w:rPr>
          <w:color w:val="000000" w:themeColor="text1"/>
        </w:rPr>
        <w:t xml:space="preserve">thuế. Họ cần là những người có đủ năng lực mới có thể thực hiện tốt nhiệm vụ được giao. </w:t>
      </w:r>
    </w:p>
    <w:p w14:paraId="1C3A1AFC" w14:textId="3C5EF565" w:rsidR="00FF1C96" w:rsidRPr="00C565E2" w:rsidRDefault="00C33E47" w:rsidP="00DD6DE1">
      <w:r w:rsidRPr="00A02884">
        <w:t>d) Nhân tố hệ thống công nghệ thông tin</w:t>
      </w:r>
      <w:r>
        <w:t xml:space="preserve"> </w:t>
      </w:r>
    </w:p>
    <w:p w14:paraId="1E791173" w14:textId="2C01D74A" w:rsidR="00A02884" w:rsidRPr="001C4F32" w:rsidRDefault="00FE2036" w:rsidP="001C4F32">
      <w:pPr>
        <w:rPr>
          <w:bCs/>
          <w:szCs w:val="26"/>
          <w:lang w:val="pt-BR"/>
        </w:rPr>
      </w:pPr>
      <w:bookmarkStart w:id="188" w:name="_Toc168253914"/>
      <w:bookmarkStart w:id="189" w:name="_Toc170940629"/>
      <w:bookmarkStart w:id="190" w:name="_Toc176983572"/>
      <w:bookmarkStart w:id="191" w:name="_Toc177027902"/>
      <w:r>
        <w:t>H</w:t>
      </w:r>
      <w:r w:rsidRPr="00FE2036">
        <w:t xml:space="preserve">ệ thống công nghệ thông tin </w:t>
      </w:r>
      <w:r>
        <w:t>là một công cụ không thể thiếu của quản lý</w:t>
      </w:r>
      <w:r w:rsidR="005F1473">
        <w:t xml:space="preserve"> thu</w:t>
      </w:r>
      <w:r>
        <w:t xml:space="preserve"> thuế vì vậy h</w:t>
      </w:r>
      <w:r w:rsidR="00B805DB" w:rsidRPr="00FE2036">
        <w:t>ệ</w:t>
      </w:r>
      <w:r w:rsidR="00B805DB">
        <w:rPr>
          <w:bCs/>
          <w:szCs w:val="26"/>
          <w:lang w:val="pt-BR"/>
        </w:rPr>
        <w:t xml:space="preserve"> thống công nghệ thông tin cần đáp ứng phương hướng </w:t>
      </w:r>
      <w:r w:rsidR="00973DF6">
        <w:rPr>
          <w:bCs/>
          <w:szCs w:val="26"/>
          <w:lang w:val="pt-BR"/>
        </w:rPr>
        <w:t xml:space="preserve">chuyển đổi số trong </w:t>
      </w:r>
      <w:r w:rsidR="00B805DB" w:rsidRPr="000921AA">
        <w:rPr>
          <w:bCs/>
          <w:szCs w:val="26"/>
          <w:lang w:val="pt-BR"/>
        </w:rPr>
        <w:t>quản lý</w:t>
      </w:r>
      <w:r>
        <w:rPr>
          <w:bCs/>
          <w:szCs w:val="26"/>
          <w:lang w:val="pt-BR"/>
        </w:rPr>
        <w:t>, tốc độ xử lý dữ liệu cần nhanh và chính xác.</w:t>
      </w:r>
      <w:r w:rsidR="001C4F32">
        <w:rPr>
          <w:bCs/>
          <w:szCs w:val="26"/>
          <w:lang w:val="pt-BR"/>
        </w:rPr>
        <w:t xml:space="preserve"> </w:t>
      </w:r>
    </w:p>
    <w:p w14:paraId="63BF89F2" w14:textId="6059EDF6" w:rsidR="006D6F93" w:rsidRPr="00C565E2" w:rsidRDefault="006D6F93" w:rsidP="002B245E">
      <w:pPr>
        <w:pStyle w:val="3"/>
        <w:spacing w:line="300" w:lineRule="auto"/>
        <w:rPr>
          <w:color w:val="000000" w:themeColor="text1"/>
        </w:rPr>
      </w:pPr>
      <w:bookmarkStart w:id="192" w:name="_Toc179929202"/>
      <w:r w:rsidRPr="00C565E2">
        <w:rPr>
          <w:color w:val="000000" w:themeColor="text1"/>
        </w:rPr>
        <w:t xml:space="preserve">1.3.2 Nhân tố </w:t>
      </w:r>
      <w:bookmarkEnd w:id="186"/>
      <w:bookmarkEnd w:id="187"/>
      <w:r w:rsidR="004E5FB9" w:rsidRPr="00C565E2">
        <w:rPr>
          <w:color w:val="000000" w:themeColor="text1"/>
        </w:rPr>
        <w:t>thuộc môi trường</w:t>
      </w:r>
      <w:r w:rsidRPr="00C565E2">
        <w:rPr>
          <w:color w:val="000000" w:themeColor="text1"/>
        </w:rPr>
        <w:t xml:space="preserve"> bên ngoài </w:t>
      </w:r>
      <w:r w:rsidR="003B1E62">
        <w:rPr>
          <w:color w:val="000000" w:themeColor="text1"/>
        </w:rPr>
        <w:t>c</w:t>
      </w:r>
      <w:r w:rsidR="00F430D5" w:rsidRPr="00C565E2">
        <w:rPr>
          <w:color w:val="000000" w:themeColor="text1"/>
        </w:rPr>
        <w:t xml:space="preserve">hi cục </w:t>
      </w:r>
      <w:r w:rsidR="003B1E62">
        <w:rPr>
          <w:color w:val="000000" w:themeColor="text1"/>
        </w:rPr>
        <w:t>t</w:t>
      </w:r>
      <w:r w:rsidR="00F430D5" w:rsidRPr="00C565E2">
        <w:rPr>
          <w:color w:val="000000" w:themeColor="text1"/>
        </w:rPr>
        <w:t>huế</w:t>
      </w:r>
      <w:bookmarkEnd w:id="188"/>
      <w:bookmarkEnd w:id="189"/>
      <w:bookmarkEnd w:id="190"/>
      <w:bookmarkEnd w:id="191"/>
      <w:bookmarkEnd w:id="192"/>
    </w:p>
    <w:p w14:paraId="579F6749" w14:textId="5A4ED3F6" w:rsidR="009C4089" w:rsidRPr="00C54373" w:rsidRDefault="009C4089" w:rsidP="00DD6DE1">
      <w:pPr>
        <w:rPr>
          <w:color w:val="000000" w:themeColor="text1"/>
        </w:rPr>
      </w:pPr>
      <w:r w:rsidRPr="00C54373">
        <w:t xml:space="preserve">a) Nhân tố </w:t>
      </w:r>
      <w:r w:rsidR="0019223C">
        <w:t>hộ kinh doanh</w:t>
      </w:r>
    </w:p>
    <w:p w14:paraId="273ACB95" w14:textId="23D87701" w:rsidR="009C4089" w:rsidRDefault="009C4089" w:rsidP="00DD6DE1">
      <w:pPr>
        <w:rPr>
          <w:shd w:val="clear" w:color="auto" w:fill="FFFFFF"/>
        </w:rPr>
      </w:pPr>
      <w:r w:rsidRPr="0019223C">
        <w:rPr>
          <w:shd w:val="clear" w:color="auto" w:fill="FFFFFF"/>
        </w:rPr>
        <w:t xml:space="preserve">b) Nhân tố </w:t>
      </w:r>
      <w:r w:rsidR="001E0DBC" w:rsidRPr="0019223C">
        <w:rPr>
          <w:shd w:val="clear" w:color="auto" w:fill="FFFFFF"/>
        </w:rPr>
        <w:t xml:space="preserve">thuộc ngành </w:t>
      </w:r>
      <w:r w:rsidR="00E03581">
        <w:rPr>
          <w:shd w:val="clear" w:color="auto" w:fill="FFFFFF"/>
        </w:rPr>
        <w:t>t</w:t>
      </w:r>
      <w:r w:rsidRPr="0019223C">
        <w:rPr>
          <w:shd w:val="clear" w:color="auto" w:fill="FFFFFF"/>
        </w:rPr>
        <w:t>huế</w:t>
      </w:r>
      <w:r w:rsidR="00C670A3">
        <w:rPr>
          <w:shd w:val="clear" w:color="auto" w:fill="FFFFFF"/>
        </w:rPr>
        <w:t xml:space="preserve"> và các cơ quan liên quan</w:t>
      </w:r>
    </w:p>
    <w:p w14:paraId="4EC08527" w14:textId="5EB3BD58" w:rsidR="008E2EBA" w:rsidRPr="00C565E2" w:rsidRDefault="005D488D" w:rsidP="00DD6DE1">
      <w:r>
        <w:t>c)</w:t>
      </w:r>
      <w:r w:rsidR="00F201F4">
        <w:t xml:space="preserve"> </w:t>
      </w:r>
      <w:r w:rsidR="008E2EBA" w:rsidRPr="00C565E2">
        <w:t xml:space="preserve">Nhân tố kinh tế </w:t>
      </w:r>
      <w:r w:rsidR="00F201F4">
        <w:t xml:space="preserve">- </w:t>
      </w:r>
      <w:r w:rsidR="008E2EBA" w:rsidRPr="00C565E2">
        <w:t>xã hội</w:t>
      </w:r>
    </w:p>
    <w:p w14:paraId="1F95844B" w14:textId="39AD1CB2" w:rsidR="00D43628" w:rsidRDefault="0062531C" w:rsidP="002B245E">
      <w:pPr>
        <w:spacing w:line="300" w:lineRule="auto"/>
        <w:rPr>
          <w:color w:val="000000" w:themeColor="text1"/>
          <w:spacing w:val="-4"/>
        </w:rPr>
      </w:pPr>
      <w:r w:rsidRPr="00C565E2">
        <w:lastRenderedPageBreak/>
        <w:t xml:space="preserve">Nhân tố </w:t>
      </w:r>
      <w:r w:rsidR="008E2EBA" w:rsidRPr="00C565E2">
        <w:rPr>
          <w:color w:val="000000" w:themeColor="text1"/>
          <w:spacing w:val="-4"/>
        </w:rPr>
        <w:t>kinh tế, xã hội</w:t>
      </w:r>
      <w:r>
        <w:rPr>
          <w:color w:val="000000" w:themeColor="text1"/>
          <w:spacing w:val="-4"/>
        </w:rPr>
        <w:t xml:space="preserve"> có</w:t>
      </w:r>
      <w:r w:rsidR="008E2EBA" w:rsidRPr="00C565E2">
        <w:rPr>
          <w:color w:val="000000" w:themeColor="text1"/>
          <w:spacing w:val="-4"/>
        </w:rPr>
        <w:t xml:space="preserve"> tác độ</w:t>
      </w:r>
      <w:r w:rsidR="001C0934">
        <w:rPr>
          <w:color w:val="000000" w:themeColor="text1"/>
          <w:spacing w:val="-4"/>
        </w:rPr>
        <w:t xml:space="preserve">ng trực tiếp </w:t>
      </w:r>
      <w:r w:rsidR="008E2EBA" w:rsidRPr="00C565E2">
        <w:rPr>
          <w:color w:val="000000" w:themeColor="text1"/>
          <w:spacing w:val="-4"/>
        </w:rPr>
        <w:t xml:space="preserve">đến công tác quản lý </w:t>
      </w:r>
      <w:r w:rsidR="00967303">
        <w:rPr>
          <w:color w:val="000000" w:themeColor="text1"/>
          <w:spacing w:val="-4"/>
        </w:rPr>
        <w:t xml:space="preserve">thu </w:t>
      </w:r>
      <w:r w:rsidR="008E2EBA" w:rsidRPr="00C565E2">
        <w:rPr>
          <w:color w:val="000000" w:themeColor="text1"/>
          <w:spacing w:val="-4"/>
        </w:rPr>
        <w:t xml:space="preserve">thuế. </w:t>
      </w:r>
      <w:r w:rsidR="00D43628">
        <w:rPr>
          <w:color w:val="000000" w:themeColor="text1"/>
          <w:spacing w:val="-4"/>
        </w:rPr>
        <w:t>Chính sách phát triển</w:t>
      </w:r>
      <w:r w:rsidR="008E2EBA" w:rsidRPr="00C565E2">
        <w:rPr>
          <w:color w:val="000000" w:themeColor="text1"/>
          <w:spacing w:val="-4"/>
        </w:rPr>
        <w:t xml:space="preserve"> kinh tế </w:t>
      </w:r>
      <w:r w:rsidR="00D43628">
        <w:rPr>
          <w:color w:val="000000" w:themeColor="text1"/>
          <w:spacing w:val="-4"/>
        </w:rPr>
        <w:t>xã hội luôn cần có chính sách thuế phù hợp</w:t>
      </w:r>
      <w:r w:rsidR="003A707C">
        <w:rPr>
          <w:color w:val="000000" w:themeColor="text1"/>
          <w:spacing w:val="-4"/>
        </w:rPr>
        <w:t>, giúp thúc đẩy</w:t>
      </w:r>
      <w:r w:rsidR="00D926EE">
        <w:rPr>
          <w:color w:val="000000" w:themeColor="text1"/>
          <w:spacing w:val="-4"/>
        </w:rPr>
        <w:t xml:space="preserve"> và tạo điều kiện cho hộ kinh doanh phát triển sản xuất kinh doanh</w:t>
      </w:r>
      <w:r w:rsidR="00EE7A01">
        <w:rPr>
          <w:color w:val="000000" w:themeColor="text1"/>
          <w:spacing w:val="-4"/>
        </w:rPr>
        <w:t>.</w:t>
      </w:r>
      <w:r w:rsidR="001D253C" w:rsidRPr="001D253C">
        <w:t xml:space="preserve"> </w:t>
      </w:r>
    </w:p>
    <w:p w14:paraId="339EB3F7" w14:textId="6207C526" w:rsidR="00E07543" w:rsidRPr="00C565E2" w:rsidRDefault="005D488D" w:rsidP="00DD6DE1">
      <w:r>
        <w:t>d)</w:t>
      </w:r>
      <w:r w:rsidR="00E07543" w:rsidRPr="00C565E2">
        <w:t xml:space="preserve"> Nhân tố hệ thống chính sách, pháp luật</w:t>
      </w:r>
    </w:p>
    <w:p w14:paraId="6830A4E5" w14:textId="2A919F0C" w:rsidR="00C54373" w:rsidRDefault="00220266" w:rsidP="00C54373">
      <w:pPr>
        <w:spacing w:line="300" w:lineRule="auto"/>
        <w:rPr>
          <w:color w:val="000000" w:themeColor="text1"/>
        </w:rPr>
      </w:pPr>
      <w:r w:rsidRPr="00C565E2">
        <w:rPr>
          <w:color w:val="000000" w:themeColor="text1"/>
        </w:rPr>
        <w:t xml:space="preserve">Luật quản lý thuế và các văn bản hướng dẫn phải tạo ra cơ sở pháp luật, thống nhất chính sách về quản lý thuế, đồng bộ các luật thuế, phù hợp với điều kiện kinh tế xã hội của đất nước. </w:t>
      </w:r>
    </w:p>
    <w:p w14:paraId="49B820AA" w14:textId="6188792C" w:rsidR="006461A4" w:rsidRPr="00291CBE" w:rsidRDefault="001477AF" w:rsidP="00DD6DE1">
      <w:pPr>
        <w:rPr>
          <w:shd w:val="clear" w:color="auto" w:fill="FFFFFF"/>
        </w:rPr>
      </w:pPr>
      <w:r w:rsidRPr="00291CBE">
        <w:rPr>
          <w:shd w:val="clear" w:color="auto" w:fill="FFFFFF"/>
        </w:rPr>
        <w:t>e) Nhân tố công nghệ</w:t>
      </w:r>
      <w:r w:rsidR="00FB02EF" w:rsidRPr="00291CBE">
        <w:rPr>
          <w:shd w:val="clear" w:color="auto" w:fill="FFFFFF"/>
        </w:rPr>
        <w:t xml:space="preserve"> thông tin</w:t>
      </w:r>
    </w:p>
    <w:p w14:paraId="4B9D68B2" w14:textId="01F6974C" w:rsidR="00A05839" w:rsidRDefault="00A05839" w:rsidP="000D3987">
      <w:pPr>
        <w:rPr>
          <w:shd w:val="clear" w:color="auto" w:fill="FFFFFF"/>
        </w:rPr>
      </w:pPr>
      <w:r w:rsidRPr="00291CBE">
        <w:rPr>
          <w:shd w:val="clear" w:color="auto" w:fill="FFFFFF"/>
        </w:rPr>
        <w:t>Hạ tầng công nghệ thông tin</w:t>
      </w:r>
      <w:r w:rsidR="004A6DF2" w:rsidRPr="00291CBE">
        <w:rPr>
          <w:shd w:val="clear" w:color="auto" w:fill="FFFFFF"/>
        </w:rPr>
        <w:t xml:space="preserve"> đòi hỏi phải đáp ứng yêu cầu thu thập, xử lý dữ liệu lớn trong </w:t>
      </w:r>
      <w:r w:rsidR="00C00B5E" w:rsidRPr="00291CBE">
        <w:rPr>
          <w:shd w:val="clear" w:color="auto" w:fill="FFFFFF"/>
        </w:rPr>
        <w:t>quản lý thuế đối với hộ kinh doanh.</w:t>
      </w:r>
      <w:r w:rsidR="00CC068B" w:rsidRPr="00291CBE">
        <w:rPr>
          <w:shd w:val="clear" w:color="auto" w:fill="FFFFFF"/>
        </w:rPr>
        <w:t xml:space="preserve"> Đặc biệt trong bối cảnh thương mại điện tử </w:t>
      </w:r>
      <w:r w:rsidR="000D3987" w:rsidRPr="00291CBE">
        <w:rPr>
          <w:shd w:val="clear" w:color="auto" w:fill="FFFFFF"/>
        </w:rPr>
        <w:t>đang phát triển</w:t>
      </w:r>
      <w:r w:rsidR="000D3987" w:rsidRPr="000D3987">
        <w:rPr>
          <w:shd w:val="clear" w:color="auto" w:fill="FFFFFF"/>
        </w:rPr>
        <w:t xml:space="preserve"> khá nhanh và ấn tượng</w:t>
      </w:r>
      <w:r w:rsidR="00D35C85">
        <w:rPr>
          <w:shd w:val="clear" w:color="auto" w:fill="FFFFFF"/>
        </w:rPr>
        <w:t xml:space="preserve"> như hiện nay</w:t>
      </w:r>
      <w:r w:rsidR="000D3987">
        <w:rPr>
          <w:shd w:val="clear" w:color="auto" w:fill="FFFFFF"/>
        </w:rPr>
        <w:t xml:space="preserve"> thì nhu cầu </w:t>
      </w:r>
      <w:r w:rsidR="000D3987" w:rsidRPr="000D3987">
        <w:rPr>
          <w:shd w:val="clear" w:color="auto" w:fill="FFFFFF"/>
        </w:rPr>
        <w:t>đẩy mạnh chuyển đổi số, thanh toán số; thúc đẩy chuyển đổi số để nâng cao năng lực cạnh tranh</w:t>
      </w:r>
      <w:r w:rsidR="000D3987">
        <w:rPr>
          <w:shd w:val="clear" w:color="auto" w:fill="FFFFFF"/>
        </w:rPr>
        <w:t xml:space="preserve"> ngày </w:t>
      </w:r>
      <w:r w:rsidR="00F201F4">
        <w:rPr>
          <w:shd w:val="clear" w:color="auto" w:fill="FFFFFF"/>
        </w:rPr>
        <w:t>càng cần được ưu tiên</w:t>
      </w:r>
      <w:r w:rsidR="000D3987">
        <w:rPr>
          <w:shd w:val="clear" w:color="auto" w:fill="FFFFFF"/>
        </w:rPr>
        <w:t xml:space="preserve">. </w:t>
      </w:r>
      <w:r w:rsidR="00291CBE">
        <w:rPr>
          <w:shd w:val="clear" w:color="auto" w:fill="FFFFFF"/>
        </w:rPr>
        <w:t xml:space="preserve">Ngược lại nếu hệ thống </w:t>
      </w:r>
      <w:r w:rsidR="00291CBE" w:rsidRPr="00291CBE">
        <w:rPr>
          <w:shd w:val="clear" w:color="auto" w:fill="FFFFFF"/>
        </w:rPr>
        <w:t>công nghệ thông tin</w:t>
      </w:r>
      <w:r w:rsidR="00291CBE">
        <w:rPr>
          <w:shd w:val="clear" w:color="auto" w:fill="FFFFFF"/>
        </w:rPr>
        <w:t xml:space="preserve"> lạc hậu sẽ gây tốn thời gian và lãng phí nhân lực.</w:t>
      </w:r>
    </w:p>
    <w:p w14:paraId="6C16FA2D" w14:textId="3A55A9D8" w:rsidR="0095745F" w:rsidRDefault="0095745F" w:rsidP="000D3987">
      <w:pPr>
        <w:rPr>
          <w:shd w:val="clear" w:color="auto" w:fill="FFFFFF"/>
        </w:rPr>
      </w:pPr>
    </w:p>
    <w:p w14:paraId="0361A375" w14:textId="300BEFAC" w:rsidR="0095745F" w:rsidRDefault="0095745F" w:rsidP="000D3987">
      <w:pPr>
        <w:rPr>
          <w:shd w:val="clear" w:color="auto" w:fill="FFFFFF"/>
        </w:rPr>
      </w:pPr>
    </w:p>
    <w:p w14:paraId="54F67618" w14:textId="7E973C45" w:rsidR="00B21568" w:rsidRDefault="00B21568" w:rsidP="000D3987">
      <w:pPr>
        <w:rPr>
          <w:shd w:val="clear" w:color="auto" w:fill="FFFFFF"/>
        </w:rPr>
      </w:pPr>
    </w:p>
    <w:p w14:paraId="0AF0260B" w14:textId="668DECE4" w:rsidR="00B21568" w:rsidRDefault="00B21568" w:rsidP="000D3987">
      <w:pPr>
        <w:rPr>
          <w:shd w:val="clear" w:color="auto" w:fill="FFFFFF"/>
        </w:rPr>
      </w:pPr>
    </w:p>
    <w:p w14:paraId="6DC5D472" w14:textId="59740FA6" w:rsidR="002B08D7" w:rsidRDefault="002B08D7" w:rsidP="000D3987">
      <w:pPr>
        <w:rPr>
          <w:shd w:val="clear" w:color="auto" w:fill="FFFFFF"/>
        </w:rPr>
      </w:pPr>
    </w:p>
    <w:p w14:paraId="5489456B" w14:textId="0A45AF03" w:rsidR="002B08D7" w:rsidRDefault="002B08D7" w:rsidP="000D3987">
      <w:pPr>
        <w:rPr>
          <w:shd w:val="clear" w:color="auto" w:fill="FFFFFF"/>
        </w:rPr>
      </w:pPr>
    </w:p>
    <w:p w14:paraId="2E57BC7D" w14:textId="6B6AF340" w:rsidR="003C1E1A" w:rsidRDefault="003C1E1A" w:rsidP="000D3987">
      <w:pPr>
        <w:rPr>
          <w:shd w:val="clear" w:color="auto" w:fill="FFFFFF"/>
        </w:rPr>
      </w:pPr>
    </w:p>
    <w:p w14:paraId="0102D8B0" w14:textId="6AECDE38" w:rsidR="00B911B4" w:rsidRDefault="00B911B4" w:rsidP="000D3987">
      <w:pPr>
        <w:rPr>
          <w:shd w:val="clear" w:color="auto" w:fill="FFFFFF"/>
        </w:rPr>
      </w:pPr>
    </w:p>
    <w:p w14:paraId="1C15EFF3" w14:textId="4DA85E77" w:rsidR="00B911B4" w:rsidRDefault="00B911B4" w:rsidP="000D3987">
      <w:pPr>
        <w:rPr>
          <w:shd w:val="clear" w:color="auto" w:fill="FFFFFF"/>
        </w:rPr>
      </w:pPr>
    </w:p>
    <w:p w14:paraId="4F3CEC72" w14:textId="69EBF2CD" w:rsidR="00B911B4" w:rsidRDefault="00B911B4" w:rsidP="000D3987">
      <w:pPr>
        <w:rPr>
          <w:shd w:val="clear" w:color="auto" w:fill="FFFFFF"/>
        </w:rPr>
      </w:pPr>
    </w:p>
    <w:p w14:paraId="1BCE87DA" w14:textId="77777777" w:rsidR="00B911B4" w:rsidRDefault="00B911B4" w:rsidP="000D3987">
      <w:pPr>
        <w:rPr>
          <w:shd w:val="clear" w:color="auto" w:fill="FFFFFF"/>
        </w:rPr>
      </w:pPr>
      <w:bookmarkStart w:id="193" w:name="_GoBack"/>
      <w:bookmarkEnd w:id="193"/>
    </w:p>
    <w:p w14:paraId="4CF8012D" w14:textId="038ADAFF" w:rsidR="003C1E1A" w:rsidRDefault="003C1E1A" w:rsidP="000D3987">
      <w:pPr>
        <w:rPr>
          <w:shd w:val="clear" w:color="auto" w:fill="FFFFFF"/>
        </w:rPr>
      </w:pPr>
    </w:p>
    <w:p w14:paraId="01000D48" w14:textId="77777777" w:rsidR="003C1E1A" w:rsidRDefault="003C1E1A" w:rsidP="000D3987">
      <w:pPr>
        <w:rPr>
          <w:shd w:val="clear" w:color="auto" w:fill="FFFFFF"/>
        </w:rPr>
      </w:pPr>
    </w:p>
    <w:p w14:paraId="7BC42148" w14:textId="78B274F4" w:rsidR="00355BFB" w:rsidRPr="000D3987" w:rsidRDefault="00355BFB" w:rsidP="009E768D">
      <w:pPr>
        <w:ind w:firstLine="0"/>
        <w:rPr>
          <w:shd w:val="clear" w:color="auto" w:fill="FFFFFF"/>
        </w:rPr>
      </w:pPr>
    </w:p>
    <w:p w14:paraId="387A84E8" w14:textId="7F7276A2" w:rsidR="006D6F93" w:rsidRPr="00953FB5" w:rsidRDefault="006D6F93" w:rsidP="00953FB5">
      <w:pPr>
        <w:pStyle w:val="1"/>
      </w:pPr>
      <w:bookmarkStart w:id="194" w:name="_Toc177027847"/>
      <w:bookmarkStart w:id="195" w:name="_Toc368001956"/>
      <w:bookmarkStart w:id="196" w:name="_Toc368002615"/>
      <w:bookmarkStart w:id="197" w:name="_Toc433826206"/>
      <w:bookmarkStart w:id="198" w:name="_Toc168253369"/>
      <w:bookmarkStart w:id="199" w:name="_Toc168253502"/>
      <w:bookmarkStart w:id="200" w:name="_Toc168253915"/>
      <w:bookmarkStart w:id="201" w:name="_Toc170940630"/>
      <w:bookmarkStart w:id="202" w:name="_Toc176983573"/>
      <w:bookmarkStart w:id="203" w:name="_Toc179929203"/>
      <w:r w:rsidRPr="00953FB5">
        <w:lastRenderedPageBreak/>
        <w:t>CHƯƠNG 2</w:t>
      </w:r>
      <w:bookmarkStart w:id="204" w:name="_Toc177027848"/>
      <w:bookmarkEnd w:id="194"/>
      <w:r w:rsidR="0024073E" w:rsidRPr="00953FB5">
        <w:t xml:space="preserve">. </w:t>
      </w:r>
      <w:r w:rsidRPr="00953FB5">
        <w:t>THỰC TRẠNG</w:t>
      </w:r>
      <w:bookmarkStart w:id="205" w:name="_Toc430425334"/>
      <w:bookmarkStart w:id="206" w:name="_Toc430617634"/>
      <w:r w:rsidRPr="00953FB5">
        <w:t xml:space="preserve"> QUẢN LÝ THU THUẾ </w:t>
      </w:r>
      <w:bookmarkStart w:id="207" w:name="_Toc368001957"/>
      <w:bookmarkStart w:id="208" w:name="_Toc368002616"/>
      <w:bookmarkEnd w:id="195"/>
      <w:bookmarkEnd w:id="196"/>
      <w:bookmarkEnd w:id="197"/>
      <w:bookmarkEnd w:id="205"/>
      <w:bookmarkEnd w:id="206"/>
      <w:r w:rsidRPr="00953FB5">
        <w:t>ĐỐI VỚI</w:t>
      </w:r>
      <w:bookmarkEnd w:id="204"/>
      <w:r w:rsidR="00BF553F" w:rsidRPr="00953FB5">
        <w:t xml:space="preserve"> </w:t>
      </w:r>
      <w:r w:rsidRPr="00953FB5">
        <w:t xml:space="preserve">HỘ KINH DOANH NỘP THUẾ THEO PHƯƠNG PHÁP KHOÁN TẠI </w:t>
      </w:r>
      <w:r w:rsidR="00F430D5" w:rsidRPr="00953FB5">
        <w:t>CHI CỤC THUẾ</w:t>
      </w:r>
      <w:r w:rsidR="001D49B0" w:rsidRPr="00953FB5">
        <w:t xml:space="preserve"> </w:t>
      </w:r>
      <w:r w:rsidRPr="00953FB5">
        <w:t>QUẬN THANH XUÂN</w:t>
      </w:r>
      <w:bookmarkEnd w:id="198"/>
      <w:bookmarkEnd w:id="199"/>
      <w:bookmarkEnd w:id="200"/>
      <w:bookmarkEnd w:id="201"/>
      <w:bookmarkEnd w:id="202"/>
      <w:bookmarkEnd w:id="203"/>
    </w:p>
    <w:p w14:paraId="6CCED5AE" w14:textId="52E790C6" w:rsidR="002B245E" w:rsidRPr="00C565E2" w:rsidRDefault="002B245E" w:rsidP="0095745F">
      <w:pPr>
        <w:ind w:firstLine="0"/>
        <w:rPr>
          <w:color w:val="000000" w:themeColor="text1"/>
        </w:rPr>
      </w:pPr>
    </w:p>
    <w:p w14:paraId="6D766972" w14:textId="17130682" w:rsidR="00D10CDC" w:rsidRPr="00C565E2" w:rsidRDefault="00D10CDC" w:rsidP="002B245E">
      <w:pPr>
        <w:pStyle w:val="2"/>
        <w:rPr>
          <w:color w:val="000000" w:themeColor="text1"/>
        </w:rPr>
      </w:pPr>
      <w:bookmarkStart w:id="209" w:name="_Toc430617635"/>
      <w:bookmarkStart w:id="210" w:name="_Toc433826207"/>
      <w:bookmarkStart w:id="211" w:name="_Toc168253370"/>
      <w:bookmarkStart w:id="212" w:name="_Toc168253503"/>
      <w:bookmarkStart w:id="213" w:name="_Toc168253916"/>
      <w:bookmarkStart w:id="214" w:name="_Toc170940631"/>
      <w:bookmarkStart w:id="215" w:name="_Toc176983574"/>
      <w:bookmarkStart w:id="216" w:name="_Toc177027903"/>
      <w:bookmarkStart w:id="217" w:name="_Toc179929204"/>
      <w:bookmarkStart w:id="218" w:name="_Toc368001983"/>
      <w:bookmarkStart w:id="219" w:name="_Toc368002624"/>
      <w:bookmarkStart w:id="220" w:name="_Toc430617649"/>
      <w:bookmarkStart w:id="221" w:name="_Toc433826210"/>
      <w:bookmarkEnd w:id="207"/>
      <w:bookmarkEnd w:id="208"/>
      <w:r w:rsidRPr="00C565E2">
        <w:rPr>
          <w:color w:val="000000" w:themeColor="text1"/>
        </w:rPr>
        <w:t xml:space="preserve">2.1. </w:t>
      </w:r>
      <w:bookmarkEnd w:id="209"/>
      <w:bookmarkEnd w:id="210"/>
      <w:bookmarkEnd w:id="211"/>
      <w:bookmarkEnd w:id="212"/>
      <w:bookmarkEnd w:id="213"/>
      <w:bookmarkEnd w:id="214"/>
      <w:r w:rsidR="00F47299" w:rsidRPr="00C565E2">
        <w:rPr>
          <w:color w:val="000000" w:themeColor="text1"/>
        </w:rPr>
        <w:t>Chi cục Thuế quận Thanh Xuân và thu thuế từ hộ kinh doanh nộp thuế theo phương pháp khoán giai đoạn 2021-2023</w:t>
      </w:r>
      <w:bookmarkEnd w:id="215"/>
      <w:bookmarkEnd w:id="216"/>
      <w:bookmarkEnd w:id="217"/>
    </w:p>
    <w:p w14:paraId="72B8337F" w14:textId="1F0B9CAC" w:rsidR="00D10CDC" w:rsidRPr="00C565E2" w:rsidRDefault="00D10CDC" w:rsidP="002B245E">
      <w:pPr>
        <w:pStyle w:val="3"/>
        <w:rPr>
          <w:color w:val="000000" w:themeColor="text1"/>
        </w:rPr>
      </w:pPr>
      <w:bookmarkStart w:id="222" w:name="_Toc382978224"/>
      <w:bookmarkStart w:id="223" w:name="_Toc382978554"/>
      <w:bookmarkStart w:id="224" w:name="_Toc382978902"/>
      <w:bookmarkStart w:id="225" w:name="_Toc383011841"/>
      <w:bookmarkStart w:id="226" w:name="_Toc383012051"/>
      <w:bookmarkStart w:id="227" w:name="_Toc383012186"/>
      <w:bookmarkStart w:id="228" w:name="_Toc430425339"/>
      <w:bookmarkStart w:id="229" w:name="_Toc430617639"/>
      <w:bookmarkStart w:id="230" w:name="_Toc168253917"/>
      <w:bookmarkStart w:id="231" w:name="_Toc170940632"/>
      <w:bookmarkStart w:id="232" w:name="_Toc176983575"/>
      <w:bookmarkStart w:id="233" w:name="_Toc177027904"/>
      <w:bookmarkStart w:id="234" w:name="_Toc179929205"/>
      <w:r w:rsidRPr="00C565E2">
        <w:rPr>
          <w:color w:val="000000" w:themeColor="text1"/>
        </w:rPr>
        <w:t xml:space="preserve">2.1.1. </w:t>
      </w:r>
      <w:bookmarkStart w:id="235" w:name="_Toc382978225"/>
      <w:bookmarkStart w:id="236" w:name="_Toc382978555"/>
      <w:bookmarkStart w:id="237" w:name="_Toc382978903"/>
      <w:bookmarkStart w:id="238" w:name="_Toc383011842"/>
      <w:bookmarkStart w:id="239" w:name="_Toc383012052"/>
      <w:bookmarkStart w:id="240" w:name="_Toc383012187"/>
      <w:bookmarkStart w:id="241" w:name="_Toc430425340"/>
      <w:bookmarkStart w:id="242" w:name="_Toc430617640"/>
      <w:bookmarkEnd w:id="222"/>
      <w:bookmarkEnd w:id="223"/>
      <w:bookmarkEnd w:id="224"/>
      <w:bookmarkEnd w:id="225"/>
      <w:bookmarkEnd w:id="226"/>
      <w:bookmarkEnd w:id="227"/>
      <w:bookmarkEnd w:id="228"/>
      <w:bookmarkEnd w:id="229"/>
      <w:bookmarkEnd w:id="230"/>
      <w:bookmarkEnd w:id="231"/>
      <w:r w:rsidR="0019543F" w:rsidRPr="00C565E2">
        <w:rPr>
          <w:color w:val="000000" w:themeColor="text1"/>
        </w:rPr>
        <w:t>Chi cục Thuế quận Thanh Xuân</w:t>
      </w:r>
      <w:bookmarkEnd w:id="232"/>
      <w:bookmarkEnd w:id="233"/>
      <w:bookmarkEnd w:id="234"/>
    </w:p>
    <w:p w14:paraId="4C253DD7" w14:textId="51FB61F6" w:rsidR="004A055A" w:rsidRDefault="004A055A" w:rsidP="002B245E">
      <w:pPr>
        <w:rPr>
          <w:color w:val="000000" w:themeColor="text1"/>
          <w:sz w:val="2"/>
          <w:szCs w:val="2"/>
          <w:lang w:val="nl-NL"/>
        </w:rPr>
      </w:pPr>
    </w:p>
    <w:p w14:paraId="1A6C0D65" w14:textId="77777777" w:rsidR="00DC1002" w:rsidRDefault="004A055A" w:rsidP="00DD6DE1">
      <w:pPr>
        <w:rPr>
          <w:lang w:val="nl-NL"/>
        </w:rPr>
      </w:pPr>
      <w:r w:rsidRPr="004A055A">
        <w:rPr>
          <w:lang w:val="nl-NL"/>
        </w:rPr>
        <w:t>a)</w:t>
      </w:r>
      <w:r w:rsidR="001C74AA">
        <w:rPr>
          <w:lang w:val="nl-NL"/>
        </w:rPr>
        <w:t xml:space="preserve"> </w:t>
      </w:r>
      <w:r w:rsidRPr="004A055A">
        <w:rPr>
          <w:lang w:val="nl-NL"/>
        </w:rPr>
        <w:t>Chức năng, nhiệm vụ</w:t>
      </w:r>
    </w:p>
    <w:p w14:paraId="6A54FBC7" w14:textId="451C518D" w:rsidR="00D10CDC" w:rsidRPr="00DC1002" w:rsidRDefault="00DC1002" w:rsidP="00DC1002">
      <w:pPr>
        <w:rPr>
          <w:b/>
          <w:i/>
          <w:color w:val="000000" w:themeColor="text1"/>
          <w:szCs w:val="26"/>
          <w:lang w:val="nl-NL"/>
        </w:rPr>
      </w:pPr>
      <w:r w:rsidRPr="00DC1002">
        <w:t>Quy</w:t>
      </w:r>
      <w:r w:rsidR="00BD5BC2" w:rsidRPr="00DC1002">
        <w:t>ết đ</w:t>
      </w:r>
      <w:r w:rsidR="00BD5BC2" w:rsidRPr="00C565E2">
        <w:rPr>
          <w:lang w:val="nl-NL"/>
        </w:rPr>
        <w:t xml:space="preserve">ịnh số 74/CP </w:t>
      </w:r>
      <w:r w:rsidR="00087314">
        <w:rPr>
          <w:lang w:val="nl-NL"/>
        </w:rPr>
        <w:t>quy</w:t>
      </w:r>
      <w:r w:rsidR="00087314" w:rsidRPr="00087314">
        <w:rPr>
          <w:lang w:val="nl-NL"/>
        </w:rPr>
        <w:t>ết</w:t>
      </w:r>
      <w:r w:rsidR="00953033">
        <w:rPr>
          <w:lang w:val="nl-NL"/>
        </w:rPr>
        <w:t xml:space="preserve"> định </w:t>
      </w:r>
      <w:r w:rsidR="00BD5BC2" w:rsidRPr="00C565E2">
        <w:rPr>
          <w:lang w:val="nl-NL"/>
        </w:rPr>
        <w:t>thành lậ</w:t>
      </w:r>
      <w:r w:rsidR="00F46D79">
        <w:rPr>
          <w:lang w:val="nl-NL"/>
        </w:rPr>
        <w:t>p q</w:t>
      </w:r>
      <w:r w:rsidR="00BD5BC2" w:rsidRPr="00C565E2">
        <w:rPr>
          <w:lang w:val="nl-NL"/>
        </w:rPr>
        <w:t>uận Thanh Xuân và tổ chức hành chính lại các phườ</w:t>
      </w:r>
      <w:r w:rsidR="00441634">
        <w:rPr>
          <w:lang w:val="nl-NL"/>
        </w:rPr>
        <w:t>ng</w:t>
      </w:r>
      <w:r w:rsidR="00BD5BC2" w:rsidRPr="00C565E2">
        <w:rPr>
          <w:lang w:val="nl-NL"/>
        </w:rPr>
        <w:t>. T</w:t>
      </w:r>
      <w:r w:rsidR="00D10CDC" w:rsidRPr="00C565E2">
        <w:rPr>
          <w:lang w:val="nl-NL"/>
        </w:rPr>
        <w:t>ừ ngày 01/01/1997</w:t>
      </w:r>
      <w:r w:rsidR="00BD5BC2" w:rsidRPr="00C565E2">
        <w:rPr>
          <w:lang w:val="nl-NL"/>
        </w:rPr>
        <w:t xml:space="preserve"> quận chính thức đi vào hoạt động</w:t>
      </w:r>
      <w:r w:rsidR="00D10CDC" w:rsidRPr="00C565E2">
        <w:rPr>
          <w:lang w:val="nl-NL"/>
        </w:rPr>
        <w:t xml:space="preserve"> </w:t>
      </w:r>
      <w:r w:rsidR="005E1C33" w:rsidRPr="00C565E2">
        <w:rPr>
          <w:lang w:val="nl-NL"/>
        </w:rPr>
        <w:t>với diện tích 9,09 km</w:t>
      </w:r>
      <w:r w:rsidR="005E1C33" w:rsidRPr="00C565E2">
        <w:rPr>
          <w:vertAlign w:val="superscript"/>
          <w:lang w:val="nl-NL"/>
        </w:rPr>
        <w:t>2</w:t>
      </w:r>
      <w:r w:rsidR="00BD5BC2" w:rsidRPr="00C565E2">
        <w:rPr>
          <w:lang w:val="nl-NL"/>
        </w:rPr>
        <w:t>.</w:t>
      </w:r>
      <w:r w:rsidR="00441634">
        <w:rPr>
          <w:lang w:val="nl-NL"/>
        </w:rPr>
        <w:t xml:space="preserve"> </w:t>
      </w:r>
      <w:r w:rsidR="00BD5BC2" w:rsidRPr="00C565E2">
        <w:rPr>
          <w:lang w:val="nl-NL"/>
        </w:rPr>
        <w:t>Quận Thanh Xuâ</w:t>
      </w:r>
      <w:r w:rsidR="00B83633" w:rsidRPr="00C565E2">
        <w:rPr>
          <w:lang w:val="nl-NL"/>
        </w:rPr>
        <w:t>n</w:t>
      </w:r>
      <w:r w:rsidR="005E1C33" w:rsidRPr="00C565E2">
        <w:rPr>
          <w:lang w:val="nl-NL"/>
        </w:rPr>
        <w:t xml:space="preserve"> </w:t>
      </w:r>
      <w:r w:rsidR="00B83633" w:rsidRPr="00C565E2">
        <w:rPr>
          <w:lang w:val="nl-NL"/>
        </w:rPr>
        <w:t>được thành lập từ</w:t>
      </w:r>
      <w:r w:rsidR="00D10CDC" w:rsidRPr="00C565E2">
        <w:rPr>
          <w:lang w:val="nl-NL"/>
        </w:rPr>
        <w:t xml:space="preserve"> </w:t>
      </w:r>
      <w:r w:rsidR="00B83633" w:rsidRPr="00C565E2">
        <w:rPr>
          <w:lang w:val="nl-NL"/>
        </w:rPr>
        <w:t xml:space="preserve">diện tích tự nhiên </w:t>
      </w:r>
      <w:r w:rsidR="00D10CDC" w:rsidRPr="00C565E2">
        <w:rPr>
          <w:lang w:val="nl-NL"/>
        </w:rPr>
        <w:t>tách ra từ</w:t>
      </w:r>
      <w:r w:rsidR="00B83633" w:rsidRPr="00C565E2">
        <w:rPr>
          <w:lang w:val="nl-NL"/>
        </w:rPr>
        <w:t xml:space="preserve"> huyệ</w:t>
      </w:r>
      <w:r w:rsidR="00441634">
        <w:rPr>
          <w:lang w:val="nl-NL"/>
        </w:rPr>
        <w:t>n Thanh Trì</w:t>
      </w:r>
      <w:r w:rsidR="00B83633" w:rsidRPr="00C565E2">
        <w:rPr>
          <w:lang w:val="nl-NL"/>
        </w:rPr>
        <w:t>,</w:t>
      </w:r>
      <w:r w:rsidR="00D10CDC" w:rsidRPr="00C565E2">
        <w:rPr>
          <w:lang w:val="nl-NL"/>
        </w:rPr>
        <w:t xml:space="preserve"> quận Đống Đa, huyện Từ</w:t>
      </w:r>
      <w:r w:rsidR="00B83633" w:rsidRPr="00C565E2">
        <w:rPr>
          <w:lang w:val="nl-NL"/>
        </w:rPr>
        <w:t xml:space="preserve"> Liêm.</w:t>
      </w:r>
    </w:p>
    <w:p w14:paraId="5F763F58" w14:textId="10FD44B9" w:rsidR="001C74AA" w:rsidRPr="001C74AA" w:rsidRDefault="001C74AA" w:rsidP="00DD6DE1">
      <w:bookmarkStart w:id="243" w:name="_Hlk76235981"/>
      <w:bookmarkEnd w:id="235"/>
      <w:bookmarkEnd w:id="236"/>
      <w:bookmarkEnd w:id="237"/>
      <w:bookmarkEnd w:id="238"/>
      <w:bookmarkEnd w:id="239"/>
      <w:bookmarkEnd w:id="240"/>
      <w:bookmarkEnd w:id="241"/>
      <w:bookmarkEnd w:id="242"/>
      <w:r w:rsidRPr="001C74AA">
        <w:t>b) Cơ cấu tổ chức</w:t>
      </w:r>
    </w:p>
    <w:bookmarkEnd w:id="243"/>
    <w:p w14:paraId="742EAEDB" w14:textId="57A4A037" w:rsidR="00CA6307" w:rsidRPr="00C565E2" w:rsidRDefault="009F38DA" w:rsidP="002B245E">
      <w:pPr>
        <w:rPr>
          <w:color w:val="000000" w:themeColor="text1"/>
        </w:rPr>
      </w:pPr>
      <w:r w:rsidRPr="00C565E2">
        <w:rPr>
          <w:color w:val="000000" w:themeColor="text1"/>
        </w:rPr>
        <w:t>N</w:t>
      </w:r>
      <w:r w:rsidR="00CA6307" w:rsidRPr="00C565E2">
        <w:rPr>
          <w:color w:val="000000" w:themeColor="text1"/>
        </w:rPr>
        <w:t xml:space="preserve">gày 21/12/1996 của Bộ Tài Chính </w:t>
      </w:r>
      <w:r w:rsidRPr="00C565E2">
        <w:rPr>
          <w:color w:val="000000" w:themeColor="text1"/>
        </w:rPr>
        <w:t xml:space="preserve">ban hành quyết định </w:t>
      </w:r>
      <w:r w:rsidR="00CA6307" w:rsidRPr="00C565E2">
        <w:rPr>
          <w:color w:val="000000" w:themeColor="text1"/>
        </w:rPr>
        <w:t xml:space="preserve">thành lập </w:t>
      </w:r>
      <w:r w:rsidR="00F430D5" w:rsidRPr="00C565E2">
        <w:rPr>
          <w:color w:val="000000" w:themeColor="text1"/>
        </w:rPr>
        <w:t>Chi cục Thuế</w:t>
      </w:r>
      <w:r w:rsidR="001D49B0" w:rsidRPr="00C565E2">
        <w:rPr>
          <w:color w:val="000000" w:themeColor="text1"/>
        </w:rPr>
        <w:t xml:space="preserve"> quận Thanh Xuân</w:t>
      </w:r>
      <w:r w:rsidR="00CA6307" w:rsidRPr="00C565E2">
        <w:rPr>
          <w:color w:val="000000" w:themeColor="text1"/>
        </w:rPr>
        <w:t xml:space="preserve"> trực thuộc </w:t>
      </w:r>
      <w:r w:rsidRPr="00C565E2">
        <w:rPr>
          <w:color w:val="000000" w:themeColor="text1"/>
        </w:rPr>
        <w:t xml:space="preserve">quản lý bởi </w:t>
      </w:r>
      <w:r w:rsidR="00CA6307" w:rsidRPr="00C565E2">
        <w:rPr>
          <w:color w:val="000000" w:themeColor="text1"/>
        </w:rPr>
        <w:t>Cục thuế</w:t>
      </w:r>
      <w:r w:rsidR="007D2043">
        <w:rPr>
          <w:color w:val="000000" w:themeColor="text1"/>
        </w:rPr>
        <w:t xml:space="preserve"> t</w:t>
      </w:r>
      <w:r w:rsidR="00173B76" w:rsidRPr="00C565E2">
        <w:rPr>
          <w:color w:val="000000" w:themeColor="text1"/>
        </w:rPr>
        <w:t xml:space="preserve">hành </w:t>
      </w:r>
      <w:r w:rsidR="007D2043">
        <w:rPr>
          <w:color w:val="000000" w:themeColor="text1"/>
        </w:rPr>
        <w:t>p</w:t>
      </w:r>
      <w:r w:rsidR="00173B76" w:rsidRPr="00C565E2">
        <w:rPr>
          <w:color w:val="000000" w:themeColor="text1"/>
        </w:rPr>
        <w:t>hố</w:t>
      </w:r>
      <w:r w:rsidR="00CA6307" w:rsidRPr="00C565E2">
        <w:rPr>
          <w:color w:val="000000" w:themeColor="text1"/>
        </w:rPr>
        <w:t xml:space="preserve"> Hà Nội. </w:t>
      </w:r>
    </w:p>
    <w:p w14:paraId="5E4E6F6D" w14:textId="77777777" w:rsidR="00CA6307" w:rsidRPr="00C565E2" w:rsidRDefault="00CA6307" w:rsidP="00CA6307">
      <w:pPr>
        <w:widowControl w:val="0"/>
        <w:spacing w:after="0" w:line="360" w:lineRule="auto"/>
        <w:rPr>
          <w:color w:val="000000" w:themeColor="text1"/>
          <w:sz w:val="28"/>
          <w:szCs w:val="28"/>
          <w:lang w:val="vi-VN"/>
        </w:rPr>
      </w:pPr>
      <w:r w:rsidRPr="00C565E2">
        <w:rPr>
          <w:noProof/>
          <w:color w:val="000000" w:themeColor="text1"/>
          <w:sz w:val="28"/>
          <w:szCs w:val="28"/>
        </w:rPr>
        <mc:AlternateContent>
          <mc:Choice Requires="wps">
            <w:drawing>
              <wp:anchor distT="0" distB="0" distL="114300" distR="114300" simplePos="0" relativeHeight="251737600" behindDoc="0" locked="0" layoutInCell="1" allowOverlap="1" wp14:anchorId="2628EF59" wp14:editId="3B63BA00">
                <wp:simplePos x="0" y="0"/>
                <wp:positionH relativeFrom="margin">
                  <wp:align>center</wp:align>
                </wp:positionH>
                <wp:positionV relativeFrom="paragraph">
                  <wp:posOffset>145415</wp:posOffset>
                </wp:positionV>
                <wp:extent cx="2049145" cy="575945"/>
                <wp:effectExtent l="0" t="0" r="27305" b="14605"/>
                <wp:wrapNone/>
                <wp:docPr id="29" name="Rectangle 29"/>
                <wp:cNvGraphicFramePr/>
                <a:graphic xmlns:a="http://schemas.openxmlformats.org/drawingml/2006/main">
                  <a:graphicData uri="http://schemas.microsoft.com/office/word/2010/wordprocessingShape">
                    <wps:wsp>
                      <wps:cNvSpPr/>
                      <wps:spPr>
                        <a:xfrm>
                          <a:off x="0" y="0"/>
                          <a:ext cx="2049145" cy="5759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FD56FB" w14:textId="77777777" w:rsidR="00AF30B7" w:rsidRPr="00133891" w:rsidRDefault="00AF30B7" w:rsidP="00DD6DE1">
                            <w:pPr>
                              <w:pStyle w:val="TT"/>
                              <w:jc w:val="center"/>
                            </w:pPr>
                            <w:r w:rsidRPr="00133891">
                              <w:t>CHI CỤC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8EF59" id="Rectangle 29" o:spid="_x0000_s1032" style="position:absolute;left:0;text-align:left;margin-left:0;margin-top:11.45pt;width:161.35pt;height:45.35pt;z-index:251737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" fillcolor="white [3201]" strokecolor="black [3200]" strokeweight="1pt">
                <v:textbox>
                  <w:txbxContent>
                    <w:p w14:paraId="12FD56FB" w14:textId="77777777" w:rsidR="00AF30B7" w:rsidRPr="00133891" w:rsidRDefault="00AF30B7" w:rsidP="00DD6DE1">
                      <w:pPr>
                        <w:pStyle w:val="TT"/>
                        <w:jc w:val="center"/>
                      </w:pPr>
                      <w:r w:rsidRPr="00133891">
                        <w:t>CHI CỤC TRƯỞNG</w:t>
                      </w:r>
                    </w:p>
                  </w:txbxContent>
                </v:textbox>
                <w10:wrap anchorx="margin"/>
              </v:rect>
            </w:pict>
          </mc:Fallback>
        </mc:AlternateContent>
      </w:r>
    </w:p>
    <w:p w14:paraId="02159360" w14:textId="7D019A5C" w:rsidR="00CA6307" w:rsidRPr="00C565E2" w:rsidRDefault="00CA6307" w:rsidP="00CA6307">
      <w:pPr>
        <w:widowControl w:val="0"/>
        <w:spacing w:after="0" w:line="360" w:lineRule="auto"/>
        <w:rPr>
          <w:b/>
          <w:bCs/>
          <w:noProof/>
          <w:color w:val="000000" w:themeColor="text1"/>
          <w:sz w:val="28"/>
          <w:szCs w:val="28"/>
        </w:rPr>
      </w:pPr>
    </w:p>
    <w:p w14:paraId="10C37723" w14:textId="5B844C4E" w:rsidR="00CA6307" w:rsidRPr="00C565E2" w:rsidRDefault="00363060" w:rsidP="00CA6307">
      <w:pPr>
        <w:widowControl w:val="0"/>
        <w:spacing w:after="0" w:line="360" w:lineRule="auto"/>
        <w:rPr>
          <w:b/>
          <w:bCs/>
          <w:noProof/>
          <w:color w:val="000000" w:themeColor="text1"/>
          <w:sz w:val="28"/>
          <w:szCs w:val="28"/>
        </w:rPr>
      </w:pPr>
      <w:r w:rsidRPr="00C565E2">
        <w:rPr>
          <w:b/>
          <w:bCs/>
          <w:noProof/>
          <w:color w:val="000000" w:themeColor="text1"/>
          <w:sz w:val="28"/>
          <w:szCs w:val="28"/>
        </w:rPr>
        <mc:AlternateContent>
          <mc:Choice Requires="wps">
            <w:drawing>
              <wp:anchor distT="0" distB="0" distL="114300" distR="114300" simplePos="0" relativeHeight="251650560" behindDoc="0" locked="0" layoutInCell="1" allowOverlap="1" wp14:anchorId="7D702366" wp14:editId="7BE35A61">
                <wp:simplePos x="0" y="0"/>
                <wp:positionH relativeFrom="column">
                  <wp:posOffset>2955152</wp:posOffset>
                </wp:positionH>
                <wp:positionV relativeFrom="paragraph">
                  <wp:posOffset>90667</wp:posOffset>
                </wp:positionV>
                <wp:extent cx="0" cy="390939"/>
                <wp:effectExtent l="0" t="0" r="19050" b="9525"/>
                <wp:wrapNone/>
                <wp:docPr id="16" name="Straight Connector 16"/>
                <wp:cNvGraphicFramePr/>
                <a:graphic xmlns:a="http://schemas.openxmlformats.org/drawingml/2006/main">
                  <a:graphicData uri="http://schemas.microsoft.com/office/word/2010/wordprocessingShape">
                    <wps:wsp>
                      <wps:cNvCnPr/>
                      <wps:spPr>
                        <a:xfrm flipV="1">
                          <a:off x="0" y="0"/>
                          <a:ext cx="0" cy="390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FE088" id="Straight Connector 16" o:spid="_x0000_s1026"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232.7pt,7.15pt" to="232.7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" strokecolor="black [3040]"/>
            </w:pict>
          </mc:Fallback>
        </mc:AlternateContent>
      </w:r>
    </w:p>
    <w:p w14:paraId="35BE221B" w14:textId="4BD69FFE" w:rsidR="00CA6307" w:rsidRPr="00C565E2" w:rsidRDefault="00FB13C6" w:rsidP="00CA6307">
      <w:pPr>
        <w:widowControl w:val="0"/>
        <w:spacing w:after="0" w:line="360" w:lineRule="auto"/>
        <w:rPr>
          <w:b/>
          <w:bCs/>
          <w:noProof/>
          <w:color w:val="000000" w:themeColor="text1"/>
          <w:sz w:val="28"/>
          <w:szCs w:val="28"/>
        </w:rPr>
      </w:pPr>
      <w:r w:rsidRPr="00C565E2">
        <w:rPr>
          <w:b/>
          <w:bCs/>
          <w:noProof/>
          <w:color w:val="000000" w:themeColor="text1"/>
          <w:sz w:val="28"/>
          <w:szCs w:val="28"/>
        </w:rPr>
        <mc:AlternateContent>
          <mc:Choice Requires="wps">
            <w:drawing>
              <wp:anchor distT="0" distB="0" distL="114300" distR="114300" simplePos="0" relativeHeight="251638272" behindDoc="0" locked="0" layoutInCell="1" allowOverlap="1" wp14:anchorId="03C4A600" wp14:editId="786CD9D7">
                <wp:simplePos x="0" y="0"/>
                <wp:positionH relativeFrom="column">
                  <wp:posOffset>2966720</wp:posOffset>
                </wp:positionH>
                <wp:positionV relativeFrom="paragraph">
                  <wp:posOffset>177165</wp:posOffset>
                </wp:positionV>
                <wp:extent cx="6626" cy="1336206"/>
                <wp:effectExtent l="76200" t="0" r="69850" b="54610"/>
                <wp:wrapNone/>
                <wp:docPr id="15" name="Straight Arrow Connector 15"/>
                <wp:cNvGraphicFramePr/>
                <a:graphic xmlns:a="http://schemas.openxmlformats.org/drawingml/2006/main">
                  <a:graphicData uri="http://schemas.microsoft.com/office/word/2010/wordprocessingShape">
                    <wps:wsp>
                      <wps:cNvCnPr/>
                      <wps:spPr>
                        <a:xfrm flipH="1">
                          <a:off x="0" y="0"/>
                          <a:ext cx="6626" cy="1336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A13DEC" id="Straight Arrow Connector 15" o:spid="_x0000_s1026" type="#_x0000_t32" style="position:absolute;margin-left:233.6pt;margin-top:13.95pt;width:.5pt;height:105.2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" strokecolor="black [3040]">
                <v:stroke endarrow="block"/>
              </v:shape>
            </w:pict>
          </mc:Fallback>
        </mc:AlternateContent>
      </w:r>
      <w:r w:rsidR="00CA6307" w:rsidRPr="00C565E2">
        <w:rPr>
          <w:b/>
          <w:bCs/>
          <w:noProof/>
          <w:color w:val="000000" w:themeColor="text1"/>
          <w:sz w:val="28"/>
          <w:szCs w:val="28"/>
        </w:rPr>
        <mc:AlternateContent>
          <mc:Choice Requires="wps">
            <w:drawing>
              <wp:anchor distT="0" distB="0" distL="114300" distR="114300" simplePos="0" relativeHeight="251688448" behindDoc="0" locked="0" layoutInCell="1" allowOverlap="1" wp14:anchorId="7B12BAC6" wp14:editId="4C54933B">
                <wp:simplePos x="0" y="0"/>
                <wp:positionH relativeFrom="column">
                  <wp:posOffset>816610</wp:posOffset>
                </wp:positionH>
                <wp:positionV relativeFrom="paragraph">
                  <wp:posOffset>166370</wp:posOffset>
                </wp:positionV>
                <wp:extent cx="635" cy="317500"/>
                <wp:effectExtent l="54610" t="13970" r="59055"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75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14870" id="Straight Arrow Connector 13" o:spid="_x0000_s1026" type="#_x0000_t32" style="position:absolute;margin-left:64.3pt;margin-top:13.1pt;width:.05pt;height: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" strokeweight=".5pt">
                <v:stroke endarrow="block" joinstyle="miter"/>
              </v:shape>
            </w:pict>
          </mc:Fallback>
        </mc:AlternateContent>
      </w:r>
      <w:r w:rsidR="00CA6307" w:rsidRPr="00C565E2">
        <w:rPr>
          <w:b/>
          <w:bCs/>
          <w:noProof/>
          <w:color w:val="000000" w:themeColor="text1"/>
          <w:sz w:val="28"/>
          <w:szCs w:val="28"/>
        </w:rPr>
        <mc:AlternateContent>
          <mc:Choice Requires="wps">
            <w:drawing>
              <wp:anchor distT="0" distB="0" distL="114300" distR="114300" simplePos="0" relativeHeight="251700736" behindDoc="0" locked="0" layoutInCell="1" allowOverlap="1" wp14:anchorId="09A4D597" wp14:editId="63A12F6C">
                <wp:simplePos x="0" y="0"/>
                <wp:positionH relativeFrom="column">
                  <wp:posOffset>4863465</wp:posOffset>
                </wp:positionH>
                <wp:positionV relativeFrom="paragraph">
                  <wp:posOffset>175260</wp:posOffset>
                </wp:positionV>
                <wp:extent cx="0" cy="290195"/>
                <wp:effectExtent l="53340" t="13335" r="60960" b="203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9E506" id="Straight Arrow Connector 12" o:spid="_x0000_s1026" type="#_x0000_t32" style="position:absolute;margin-left:382.95pt;margin-top:13.8pt;width:0;height:22.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" strokeweight=".5pt">
                <v:stroke endarrow="block" joinstyle="miter"/>
              </v:shape>
            </w:pict>
          </mc:Fallback>
        </mc:AlternateContent>
      </w:r>
      <w:r w:rsidR="00CA6307" w:rsidRPr="00C565E2">
        <w:rPr>
          <w:b/>
          <w:bCs/>
          <w:noProof/>
          <w:color w:val="000000" w:themeColor="text1"/>
          <w:sz w:val="28"/>
          <w:szCs w:val="28"/>
        </w:rPr>
        <mc:AlternateContent>
          <mc:Choice Requires="wps">
            <w:drawing>
              <wp:anchor distT="0" distB="0" distL="114300" distR="114300" simplePos="0" relativeHeight="251676160" behindDoc="0" locked="0" layoutInCell="1" allowOverlap="1" wp14:anchorId="30293581" wp14:editId="39A53F24">
                <wp:simplePos x="0" y="0"/>
                <wp:positionH relativeFrom="column">
                  <wp:posOffset>816610</wp:posOffset>
                </wp:positionH>
                <wp:positionV relativeFrom="paragraph">
                  <wp:posOffset>166370</wp:posOffset>
                </wp:positionV>
                <wp:extent cx="4048125" cy="8890"/>
                <wp:effectExtent l="6985" t="13970" r="1206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7790" id="Straight Connector 1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3.1pt" to="38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"/>
            </w:pict>
          </mc:Fallback>
        </mc:AlternateContent>
      </w:r>
    </w:p>
    <w:p w14:paraId="5A2F2C9D" w14:textId="3B8476CE" w:rsidR="00CA6307" w:rsidRPr="00C565E2" w:rsidRDefault="00CA6307" w:rsidP="00CA6307">
      <w:pPr>
        <w:widowControl w:val="0"/>
        <w:spacing w:after="0" w:line="360" w:lineRule="auto"/>
        <w:rPr>
          <w:b/>
          <w:bCs/>
          <w:noProof/>
          <w:color w:val="000000" w:themeColor="text1"/>
          <w:sz w:val="28"/>
          <w:szCs w:val="28"/>
        </w:rPr>
      </w:pPr>
      <w:r w:rsidRPr="00C565E2">
        <w:rPr>
          <w:b/>
          <w:bCs/>
          <w:noProof/>
          <w:color w:val="000000" w:themeColor="text1"/>
          <w:sz w:val="28"/>
          <w:szCs w:val="28"/>
        </w:rPr>
        <mc:AlternateContent>
          <mc:Choice Requires="wps">
            <w:drawing>
              <wp:anchor distT="0" distB="0" distL="114300" distR="114300" simplePos="0" relativeHeight="251601408" behindDoc="0" locked="0" layoutInCell="1" allowOverlap="1" wp14:anchorId="04A3B881" wp14:editId="13741A0D">
                <wp:simplePos x="0" y="0"/>
                <wp:positionH relativeFrom="column">
                  <wp:posOffset>4084320</wp:posOffset>
                </wp:positionH>
                <wp:positionV relativeFrom="paragraph">
                  <wp:posOffset>177165</wp:posOffset>
                </wp:positionV>
                <wp:extent cx="1408430" cy="660400"/>
                <wp:effectExtent l="7620" t="5715" r="1270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660400"/>
                        </a:xfrm>
                        <a:prstGeom prst="rect">
                          <a:avLst/>
                        </a:prstGeom>
                        <a:solidFill>
                          <a:srgbClr val="FFFFFF"/>
                        </a:solidFill>
                        <a:ln w="9525">
                          <a:solidFill>
                            <a:srgbClr val="000000"/>
                          </a:solidFill>
                          <a:miter lim="800000"/>
                          <a:headEnd/>
                          <a:tailEnd/>
                        </a:ln>
                      </wps:spPr>
                      <wps:txbx>
                        <w:txbxContent>
                          <w:p w14:paraId="101296CD" w14:textId="77777777" w:rsidR="00AF30B7" w:rsidRPr="00133891" w:rsidRDefault="00AF30B7" w:rsidP="00DD6DE1">
                            <w:pPr>
                              <w:pStyle w:val="TT"/>
                              <w:jc w:val="center"/>
                            </w:pPr>
                            <w:r w:rsidRPr="00133891">
                              <w:t>PHÓ CHI CỤC TRƯỞNG</w:t>
                            </w:r>
                          </w:p>
                          <w:p w14:paraId="342FFAF5" w14:textId="77777777" w:rsidR="00AF30B7" w:rsidRDefault="00AF30B7" w:rsidP="00CA63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B881" id="_x0000_t202" coordsize="21600,21600" o:spt="202" path="m,l,21600r21600,l21600,xe">
                <v:stroke joinstyle="miter"/>
                <v:path gradientshapeok="t" o:connecttype="rect"/>
              </v:shapetype>
              <v:shape id="Text Box 9" o:spid="_x0000_s1033" type="#_x0000_t202" style="position:absolute;left:0;text-align:left;margin-left:321.6pt;margin-top:13.95pt;width:110.9pt;height: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">
                <v:textbox>
                  <w:txbxContent>
                    <w:p w14:paraId="101296CD" w14:textId="77777777" w:rsidR="00AF30B7" w:rsidRPr="00133891" w:rsidRDefault="00AF30B7" w:rsidP="00DD6DE1">
                      <w:pPr>
                        <w:pStyle w:val="TT"/>
                        <w:jc w:val="center"/>
                      </w:pPr>
                      <w:r w:rsidRPr="00133891">
                        <w:t>PHÓ CHI CỤC TRƯỞNG</w:t>
                      </w:r>
                    </w:p>
                    <w:p w14:paraId="342FFAF5" w14:textId="77777777" w:rsidR="00AF30B7" w:rsidRDefault="00AF30B7" w:rsidP="00CA6307">
                      <w:pPr>
                        <w:jc w:val="center"/>
                      </w:pPr>
                    </w:p>
                  </w:txbxContent>
                </v:textbox>
              </v:shape>
            </w:pict>
          </mc:Fallback>
        </mc:AlternateContent>
      </w:r>
      <w:r w:rsidRPr="00C565E2">
        <w:rPr>
          <w:b/>
          <w:bCs/>
          <w:noProof/>
          <w:color w:val="000000" w:themeColor="text1"/>
          <w:sz w:val="28"/>
          <w:szCs w:val="28"/>
        </w:rPr>
        <mc:AlternateContent>
          <mc:Choice Requires="wps">
            <w:drawing>
              <wp:anchor distT="0" distB="0" distL="114300" distR="114300" simplePos="0" relativeHeight="251589120" behindDoc="0" locked="0" layoutInCell="1" allowOverlap="1" wp14:anchorId="700ECB9F" wp14:editId="6818339F">
                <wp:simplePos x="0" y="0"/>
                <wp:positionH relativeFrom="column">
                  <wp:posOffset>101600</wp:posOffset>
                </wp:positionH>
                <wp:positionV relativeFrom="paragraph">
                  <wp:posOffset>177165</wp:posOffset>
                </wp:positionV>
                <wp:extent cx="1431925" cy="640080"/>
                <wp:effectExtent l="6350" t="5715" r="952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40080"/>
                        </a:xfrm>
                        <a:prstGeom prst="rect">
                          <a:avLst/>
                        </a:prstGeom>
                        <a:solidFill>
                          <a:srgbClr val="FFFFFF"/>
                        </a:solidFill>
                        <a:ln w="9525">
                          <a:solidFill>
                            <a:srgbClr val="000000"/>
                          </a:solidFill>
                          <a:miter lim="800000"/>
                          <a:headEnd/>
                          <a:tailEnd/>
                        </a:ln>
                      </wps:spPr>
                      <wps:txbx>
                        <w:txbxContent>
                          <w:p w14:paraId="465D52E2" w14:textId="77777777" w:rsidR="00AF30B7" w:rsidRPr="00133891" w:rsidRDefault="00AF30B7" w:rsidP="00DD6DE1">
                            <w:pPr>
                              <w:pStyle w:val="TT"/>
                              <w:jc w:val="center"/>
                            </w:pPr>
                            <w:r w:rsidRPr="00133891">
                              <w:t>PHÓ CHI CỤC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CB9F" id="Text Box 7" o:spid="_x0000_s1034" type="#_x0000_t202" style="position:absolute;left:0;text-align:left;margin-left:8pt;margin-top:13.95pt;width:112.75pt;height:50.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">
                <v:textbox>
                  <w:txbxContent>
                    <w:p w14:paraId="465D52E2" w14:textId="77777777" w:rsidR="00AF30B7" w:rsidRPr="00133891" w:rsidRDefault="00AF30B7" w:rsidP="00DD6DE1">
                      <w:pPr>
                        <w:pStyle w:val="TT"/>
                        <w:jc w:val="center"/>
                      </w:pPr>
                      <w:r w:rsidRPr="00133891">
                        <w:t>PHÓ CHI CỤC TRƯỞNG</w:t>
                      </w:r>
                    </w:p>
                  </w:txbxContent>
                </v:textbox>
              </v:shape>
            </w:pict>
          </mc:Fallback>
        </mc:AlternateContent>
      </w:r>
    </w:p>
    <w:p w14:paraId="5ECF75D3" w14:textId="132399C0" w:rsidR="00CA6307" w:rsidRPr="00C565E2" w:rsidRDefault="00CA6307" w:rsidP="00CA6307">
      <w:pPr>
        <w:widowControl w:val="0"/>
        <w:spacing w:after="0" w:line="360" w:lineRule="auto"/>
        <w:rPr>
          <w:b/>
          <w:bCs/>
          <w:noProof/>
          <w:color w:val="000000" w:themeColor="text1"/>
          <w:sz w:val="28"/>
          <w:szCs w:val="28"/>
        </w:rPr>
      </w:pPr>
    </w:p>
    <w:p w14:paraId="57E803FB" w14:textId="55FFD5CD" w:rsidR="00CA6307" w:rsidRPr="00C565E2" w:rsidRDefault="00CA6307" w:rsidP="00CA6307">
      <w:pPr>
        <w:widowControl w:val="0"/>
        <w:spacing w:after="0" w:line="360" w:lineRule="auto"/>
        <w:rPr>
          <w:b/>
          <w:bCs/>
          <w:noProof/>
          <w:color w:val="000000" w:themeColor="text1"/>
          <w:sz w:val="28"/>
          <w:szCs w:val="28"/>
        </w:rPr>
      </w:pPr>
      <w:r w:rsidRPr="00C565E2">
        <w:rPr>
          <w:b/>
          <w:bCs/>
          <w:noProof/>
          <w:color w:val="000000" w:themeColor="text1"/>
          <w:sz w:val="28"/>
          <w:szCs w:val="28"/>
        </w:rPr>
        <mc:AlternateContent>
          <mc:Choice Requires="wps">
            <w:drawing>
              <wp:anchor distT="0" distB="0" distL="114300" distR="114300" simplePos="0" relativeHeight="251713024" behindDoc="0" locked="0" layoutInCell="1" allowOverlap="1" wp14:anchorId="4741EEDD" wp14:editId="03813EDF">
                <wp:simplePos x="0" y="0"/>
                <wp:positionH relativeFrom="column">
                  <wp:posOffset>817245</wp:posOffset>
                </wp:positionH>
                <wp:positionV relativeFrom="paragraph">
                  <wp:posOffset>216535</wp:posOffset>
                </wp:positionV>
                <wp:extent cx="0" cy="358140"/>
                <wp:effectExtent l="55245" t="6985" r="5905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02776" id="Straight Arrow Connector 6" o:spid="_x0000_s1026" type="#_x0000_t32" style="position:absolute;margin-left:64.35pt;margin-top:17.05pt;width:0;height:28.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" strokeweight=".5pt">
                <v:stroke endarrow="block" joinstyle="miter"/>
              </v:shape>
            </w:pict>
          </mc:Fallback>
        </mc:AlternateContent>
      </w:r>
      <w:r w:rsidRPr="00C565E2">
        <w:rPr>
          <w:b/>
          <w:bCs/>
          <w:noProof/>
          <w:color w:val="000000" w:themeColor="text1"/>
          <w:sz w:val="28"/>
          <w:szCs w:val="28"/>
        </w:rPr>
        <mc:AlternateContent>
          <mc:Choice Requires="wps">
            <w:drawing>
              <wp:anchor distT="0" distB="0" distL="114300" distR="114300" simplePos="0" relativeHeight="251725312" behindDoc="0" locked="0" layoutInCell="1" allowOverlap="1" wp14:anchorId="016D2F04" wp14:editId="105597E7">
                <wp:simplePos x="0" y="0"/>
                <wp:positionH relativeFrom="column">
                  <wp:posOffset>4863465</wp:posOffset>
                </wp:positionH>
                <wp:positionV relativeFrom="paragraph">
                  <wp:posOffset>224155</wp:posOffset>
                </wp:positionV>
                <wp:extent cx="0" cy="314325"/>
                <wp:effectExtent l="53340" t="5080" r="60960"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16BBC" id="Straight Arrow Connector 5" o:spid="_x0000_s1026" type="#_x0000_t32" style="position:absolute;margin-left:382.95pt;margin-top:17.65pt;width:0;height:24.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" strokeweight=".5pt">
                <v:stroke endarrow="block" joinstyle="miter"/>
              </v:shape>
            </w:pict>
          </mc:Fallback>
        </mc:AlternateContent>
      </w:r>
    </w:p>
    <w:p w14:paraId="7AED9656" w14:textId="06793294" w:rsidR="00CA6307" w:rsidRPr="00C565E2" w:rsidRDefault="00E03581" w:rsidP="00CA6307">
      <w:pPr>
        <w:widowControl w:val="0"/>
        <w:spacing w:after="0" w:line="360" w:lineRule="auto"/>
        <w:rPr>
          <w:b/>
          <w:bCs/>
          <w:noProof/>
          <w:color w:val="000000" w:themeColor="text1"/>
          <w:sz w:val="28"/>
          <w:szCs w:val="28"/>
        </w:rPr>
      </w:pPr>
      <w:r w:rsidRPr="00C565E2">
        <w:rPr>
          <w:b/>
          <w:bCs/>
          <w:noProof/>
          <w:color w:val="000000" w:themeColor="text1"/>
          <w:sz w:val="28"/>
          <w:szCs w:val="28"/>
        </w:rPr>
        <mc:AlternateContent>
          <mc:Choice Requires="wps">
            <w:drawing>
              <wp:anchor distT="0" distB="0" distL="114300" distR="114300" simplePos="0" relativeHeight="251613696" behindDoc="0" locked="0" layoutInCell="1" allowOverlap="1" wp14:anchorId="5C95A062" wp14:editId="7B2831B5">
                <wp:simplePos x="0" y="0"/>
                <wp:positionH relativeFrom="column">
                  <wp:posOffset>-99060</wp:posOffset>
                </wp:positionH>
                <wp:positionV relativeFrom="paragraph">
                  <wp:posOffset>263525</wp:posOffset>
                </wp:positionV>
                <wp:extent cx="1775460" cy="20669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066925"/>
                        </a:xfrm>
                        <a:prstGeom prst="rect">
                          <a:avLst/>
                        </a:prstGeom>
                        <a:solidFill>
                          <a:srgbClr val="FFFFFF"/>
                        </a:solidFill>
                        <a:ln w="9525">
                          <a:solidFill>
                            <a:srgbClr val="000000"/>
                          </a:solidFill>
                          <a:miter lim="800000"/>
                          <a:headEnd/>
                          <a:tailEnd/>
                        </a:ln>
                      </wps:spPr>
                      <wps:txbx>
                        <w:txbxContent>
                          <w:p w14:paraId="76F5BEDF" w14:textId="2F6766A8" w:rsidR="00AF30B7" w:rsidRPr="006C658A" w:rsidRDefault="00AF30B7" w:rsidP="00DD6DE1">
                            <w:pPr>
                              <w:pStyle w:val="TT"/>
                            </w:pPr>
                            <w:r>
                              <w:t>- Đội KTNDP</w:t>
                            </w:r>
                          </w:p>
                          <w:p w14:paraId="110552C4" w14:textId="56386121" w:rsidR="00AF30B7" w:rsidRDefault="00AF30B7" w:rsidP="00DD6DE1">
                            <w:pPr>
                              <w:pStyle w:val="TT"/>
                            </w:pPr>
                            <w:r>
                              <w:t xml:space="preserve">- </w:t>
                            </w:r>
                            <w:r w:rsidRPr="00133891">
                              <w:t xml:space="preserve">Đội </w:t>
                            </w:r>
                            <w:r w:rsidRPr="00133891">
                              <w:rPr>
                                <w:lang w:val="vi-VN"/>
                              </w:rPr>
                              <w:t>K</w:t>
                            </w:r>
                            <w:r w:rsidRPr="00133891">
                              <w:t>iểm tra thuế</w:t>
                            </w:r>
                            <w:r>
                              <w:t xml:space="preserve"> số 2</w:t>
                            </w:r>
                          </w:p>
                          <w:p w14:paraId="1F36DBF4" w14:textId="3C52A24C" w:rsidR="00AF30B7" w:rsidRDefault="00AF30B7" w:rsidP="00E03581">
                            <w:pPr>
                              <w:pStyle w:val="TT"/>
                            </w:pPr>
                            <w:r>
                              <w:t xml:space="preserve">- </w:t>
                            </w:r>
                            <w:r w:rsidRPr="00133891">
                              <w:t xml:space="preserve">Đội </w:t>
                            </w:r>
                            <w:r w:rsidRPr="00133891">
                              <w:rPr>
                                <w:lang w:val="vi-VN"/>
                              </w:rPr>
                              <w:t>K</w:t>
                            </w:r>
                            <w:r w:rsidRPr="00133891">
                              <w:t>iểm tra thuế</w:t>
                            </w:r>
                            <w:r>
                              <w:t xml:space="preserve"> số 3 - Đội tuyên truyền hỗ trợ người nộp thuế</w:t>
                            </w:r>
                          </w:p>
                          <w:p w14:paraId="65BCD7CC" w14:textId="77777777" w:rsidR="00AF30B7" w:rsidRPr="00133891" w:rsidRDefault="00AF30B7" w:rsidP="00CA6307">
                            <w:pPr>
                              <w:rPr>
                                <w:spacing w:val="-4"/>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A062" id="Text Box 1" o:spid="_x0000_s1035" type="#_x0000_t202" style="position:absolute;left:0;text-align:left;margin-left:-7.8pt;margin-top:20.75pt;width:139.8pt;height:162.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">
                <v:textbox>
                  <w:txbxContent>
                    <w:p w14:paraId="76F5BEDF" w14:textId="2F6766A8" w:rsidR="00AF30B7" w:rsidRPr="006C658A" w:rsidRDefault="00AF30B7" w:rsidP="00DD6DE1">
                      <w:pPr>
                        <w:pStyle w:val="TT"/>
                      </w:pPr>
                      <w:r>
                        <w:t>- Đội KTNDP</w:t>
                      </w:r>
                    </w:p>
                    <w:p w14:paraId="110552C4" w14:textId="56386121" w:rsidR="00AF30B7" w:rsidRDefault="00AF30B7" w:rsidP="00DD6DE1">
                      <w:pPr>
                        <w:pStyle w:val="TT"/>
                      </w:pPr>
                      <w:r>
                        <w:t xml:space="preserve">- </w:t>
                      </w:r>
                      <w:r w:rsidRPr="00133891">
                        <w:t xml:space="preserve">Đội </w:t>
                      </w:r>
                      <w:r w:rsidRPr="00133891">
                        <w:rPr>
                          <w:lang w:val="vi-VN"/>
                        </w:rPr>
                        <w:t>K</w:t>
                      </w:r>
                      <w:r w:rsidRPr="00133891">
                        <w:t>iểm tra thuế</w:t>
                      </w:r>
                      <w:r>
                        <w:t xml:space="preserve"> số 2</w:t>
                      </w:r>
                    </w:p>
                    <w:p w14:paraId="1F36DBF4" w14:textId="3C52A24C" w:rsidR="00AF30B7" w:rsidRDefault="00AF30B7" w:rsidP="00E03581">
                      <w:pPr>
                        <w:pStyle w:val="TT"/>
                      </w:pPr>
                      <w:r>
                        <w:t xml:space="preserve">- </w:t>
                      </w:r>
                      <w:r w:rsidRPr="00133891">
                        <w:t xml:space="preserve">Đội </w:t>
                      </w:r>
                      <w:r w:rsidRPr="00133891">
                        <w:rPr>
                          <w:lang w:val="vi-VN"/>
                        </w:rPr>
                        <w:t>K</w:t>
                      </w:r>
                      <w:r w:rsidRPr="00133891">
                        <w:t>iểm tra thuế</w:t>
                      </w:r>
                      <w:r>
                        <w:t xml:space="preserve"> số 3 - Đội tuyên truyền hỗ trợ người nộp thuế</w:t>
                      </w:r>
                    </w:p>
                    <w:p w14:paraId="65BCD7CC" w14:textId="77777777" w:rsidR="00AF30B7" w:rsidRPr="00133891" w:rsidRDefault="00AF30B7" w:rsidP="00CA6307">
                      <w:pPr>
                        <w:rPr>
                          <w:spacing w:val="-4"/>
                          <w:sz w:val="24"/>
                          <w:szCs w:val="24"/>
                        </w:rPr>
                      </w:pPr>
                    </w:p>
                  </w:txbxContent>
                </v:textbox>
              </v:shape>
            </w:pict>
          </mc:Fallback>
        </mc:AlternateContent>
      </w:r>
      <w:r w:rsidRPr="00C565E2">
        <w:rPr>
          <w:b/>
          <w:bCs/>
          <w:noProof/>
          <w:color w:val="000000" w:themeColor="text1"/>
          <w:sz w:val="28"/>
          <w:szCs w:val="28"/>
        </w:rPr>
        <mc:AlternateContent>
          <mc:Choice Requires="wps">
            <w:drawing>
              <wp:anchor distT="0" distB="0" distL="114300" distR="114300" simplePos="0" relativeHeight="251663872" behindDoc="0" locked="0" layoutInCell="1" allowOverlap="1" wp14:anchorId="4D33836F" wp14:editId="3741DF88">
                <wp:simplePos x="0" y="0"/>
                <wp:positionH relativeFrom="column">
                  <wp:posOffset>1977390</wp:posOffset>
                </wp:positionH>
                <wp:positionV relativeFrom="paragraph">
                  <wp:posOffset>244474</wp:posOffset>
                </wp:positionV>
                <wp:extent cx="1857375" cy="20859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085975"/>
                        </a:xfrm>
                        <a:prstGeom prst="rect">
                          <a:avLst/>
                        </a:prstGeom>
                        <a:solidFill>
                          <a:srgbClr val="FFFFFF"/>
                        </a:solidFill>
                        <a:ln w="9525">
                          <a:solidFill>
                            <a:srgbClr val="000000"/>
                          </a:solidFill>
                          <a:miter lim="800000"/>
                          <a:headEnd/>
                          <a:tailEnd/>
                        </a:ln>
                      </wps:spPr>
                      <wps:txbx>
                        <w:txbxContent>
                          <w:p w14:paraId="70BB7C7F" w14:textId="2681E96B" w:rsidR="00AF30B7" w:rsidRPr="00CA6307" w:rsidRDefault="00AF30B7" w:rsidP="00DD6DE1">
                            <w:pPr>
                              <w:pStyle w:val="TT"/>
                            </w:pPr>
                            <w:r>
                              <w:t>- Đội Kiểm tra nội bộ</w:t>
                            </w:r>
                          </w:p>
                          <w:p w14:paraId="29BB9431" w14:textId="43FEE001" w:rsidR="00AF30B7" w:rsidRDefault="00AF30B7" w:rsidP="00DD6DE1">
                            <w:pPr>
                              <w:pStyle w:val="TT"/>
                              <w:rPr>
                                <w:spacing w:val="-4"/>
                              </w:rPr>
                            </w:pPr>
                            <w:r>
                              <w:rPr>
                                <w:spacing w:val="-4"/>
                              </w:rPr>
                              <w:t xml:space="preserve">- </w:t>
                            </w:r>
                            <w:r w:rsidRPr="00133891">
                              <w:rPr>
                                <w:spacing w:val="-4"/>
                              </w:rPr>
                              <w:t xml:space="preserve">Đội </w:t>
                            </w:r>
                            <w:r>
                              <w:rPr>
                                <w:spacing w:val="-4"/>
                              </w:rPr>
                              <w:t>qu</w:t>
                            </w:r>
                            <w:r w:rsidRPr="00E03581">
                              <w:rPr>
                                <w:spacing w:val="-4"/>
                              </w:rPr>
                              <w:t>ản</w:t>
                            </w:r>
                            <w:r>
                              <w:rPr>
                                <w:spacing w:val="-4"/>
                              </w:rPr>
                              <w:t xml:space="preserve"> l</w:t>
                            </w:r>
                            <w:r w:rsidRPr="00E03581">
                              <w:rPr>
                                <w:spacing w:val="-4"/>
                              </w:rPr>
                              <w:t>ý</w:t>
                            </w:r>
                            <w:r>
                              <w:rPr>
                                <w:spacing w:val="-4"/>
                              </w:rPr>
                              <w:t xml:space="preserve"> n</w:t>
                            </w:r>
                            <w:r w:rsidRPr="00E03581">
                              <w:rPr>
                                <w:spacing w:val="-4"/>
                              </w:rPr>
                              <w:t>ợ</w:t>
                            </w:r>
                            <w:r w:rsidRPr="00133891">
                              <w:rPr>
                                <w:spacing w:val="-4"/>
                              </w:rPr>
                              <w:t xml:space="preserve"> và </w:t>
                            </w:r>
                            <w:r>
                              <w:rPr>
                                <w:spacing w:val="-4"/>
                              </w:rPr>
                              <w:t>cư</w:t>
                            </w:r>
                            <w:r w:rsidRPr="00E03581">
                              <w:rPr>
                                <w:spacing w:val="-4"/>
                              </w:rPr>
                              <w:t>ỡng</w:t>
                            </w:r>
                            <w:r>
                              <w:rPr>
                                <w:spacing w:val="-4"/>
                              </w:rPr>
                              <w:t xml:space="preserve"> ch</w:t>
                            </w:r>
                            <w:r w:rsidRPr="00E03581">
                              <w:rPr>
                                <w:spacing w:val="-4"/>
                              </w:rPr>
                              <w:t>ế</w:t>
                            </w:r>
                            <w:r w:rsidRPr="00133891">
                              <w:rPr>
                                <w:spacing w:val="-4"/>
                              </w:rPr>
                              <w:t xml:space="preserve"> nợ thuế</w:t>
                            </w:r>
                          </w:p>
                          <w:p w14:paraId="50175195" w14:textId="5DC8E450" w:rsidR="00AF30B7" w:rsidRPr="00133891" w:rsidRDefault="00AF30B7" w:rsidP="00DD6DE1">
                            <w:pPr>
                              <w:pStyle w:val="TT"/>
                              <w:rPr>
                                <w:spacing w:val="-4"/>
                              </w:rPr>
                            </w:pPr>
                            <w:r>
                              <w:rPr>
                                <w:spacing w:val="-4"/>
                              </w:rPr>
                              <w:t xml:space="preserve">- </w:t>
                            </w:r>
                            <w:r w:rsidRPr="00133891">
                              <w:rPr>
                                <w:spacing w:val="-4"/>
                              </w:rPr>
                              <w:t xml:space="preserve">Đội </w:t>
                            </w:r>
                            <w:r>
                              <w:rPr>
                                <w:spacing w:val="-4"/>
                              </w:rPr>
                              <w:t>h</w:t>
                            </w:r>
                            <w:r w:rsidRPr="00E03581">
                              <w:rPr>
                                <w:spacing w:val="-4"/>
                              </w:rPr>
                              <w:t>ành</w:t>
                            </w:r>
                            <w:r>
                              <w:rPr>
                                <w:spacing w:val="-4"/>
                              </w:rPr>
                              <w:t xml:space="preserve"> ch</w:t>
                            </w:r>
                            <w:r w:rsidRPr="00E03581">
                              <w:rPr>
                                <w:spacing w:val="-4"/>
                              </w:rPr>
                              <w:t>ính</w:t>
                            </w:r>
                            <w:r>
                              <w:rPr>
                                <w:spacing w:val="-4"/>
                              </w:rPr>
                              <w:t>-nh</w:t>
                            </w:r>
                            <w:r w:rsidRPr="00E03581">
                              <w:rPr>
                                <w:spacing w:val="-4"/>
                              </w:rPr>
                              <w:t>â</w:t>
                            </w:r>
                            <w:r>
                              <w:rPr>
                                <w:spacing w:val="-4"/>
                              </w:rPr>
                              <w:t>n s</w:t>
                            </w:r>
                            <w:r w:rsidRPr="00E03581">
                              <w:rPr>
                                <w:spacing w:val="-4"/>
                              </w:rPr>
                              <w:t>ự</w:t>
                            </w:r>
                            <w:r>
                              <w:rPr>
                                <w:spacing w:val="-4"/>
                              </w:rPr>
                              <w:t>-t</w:t>
                            </w:r>
                            <w:r w:rsidRPr="00E03581">
                              <w:rPr>
                                <w:spacing w:val="-4"/>
                              </w:rPr>
                              <w:t>ài</w:t>
                            </w:r>
                            <w:r>
                              <w:rPr>
                                <w:spacing w:val="-4"/>
                              </w:rPr>
                              <w:t xml:space="preserve"> v</w:t>
                            </w:r>
                            <w:r w:rsidRPr="00E03581">
                              <w:rPr>
                                <w:spacing w:val="-4"/>
                              </w:rPr>
                              <w:t>ụ</w:t>
                            </w:r>
                            <w:r>
                              <w:rPr>
                                <w:spacing w:val="-4"/>
                              </w:rPr>
                              <w:t>-</w:t>
                            </w:r>
                            <w:r w:rsidRPr="00E03581">
                              <w:rPr>
                                <w:spacing w:val="-4"/>
                              </w:rPr>
                              <w:t>ấn</w:t>
                            </w:r>
                            <w:r>
                              <w:rPr>
                                <w:spacing w:val="-4"/>
                              </w:rPr>
                              <w:t xml:space="preserve"> ch</w:t>
                            </w:r>
                            <w:r w:rsidRPr="00E03581">
                              <w:rPr>
                                <w:spacing w:val="-4"/>
                              </w:rPr>
                              <w:t>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836F" id="Text Box 2" o:spid="_x0000_s1036" type="#_x0000_t202" style="position:absolute;left:0;text-align:left;margin-left:155.7pt;margin-top:19.25pt;width:146.25pt;height:16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">
                <v:textbox>
                  <w:txbxContent>
                    <w:p w14:paraId="70BB7C7F" w14:textId="2681E96B" w:rsidR="00AF30B7" w:rsidRPr="00CA6307" w:rsidRDefault="00AF30B7" w:rsidP="00DD6DE1">
                      <w:pPr>
                        <w:pStyle w:val="TT"/>
                      </w:pPr>
                      <w:r>
                        <w:t>- Đội Kiểm tra nội bộ</w:t>
                      </w:r>
                    </w:p>
                    <w:p w14:paraId="29BB9431" w14:textId="43FEE001" w:rsidR="00AF30B7" w:rsidRDefault="00AF30B7" w:rsidP="00DD6DE1">
                      <w:pPr>
                        <w:pStyle w:val="TT"/>
                        <w:rPr>
                          <w:spacing w:val="-4"/>
                        </w:rPr>
                      </w:pPr>
                      <w:r>
                        <w:rPr>
                          <w:spacing w:val="-4"/>
                        </w:rPr>
                        <w:t xml:space="preserve">- </w:t>
                      </w:r>
                      <w:r w:rsidRPr="00133891">
                        <w:rPr>
                          <w:spacing w:val="-4"/>
                        </w:rPr>
                        <w:t xml:space="preserve">Đội </w:t>
                      </w:r>
                      <w:r>
                        <w:rPr>
                          <w:spacing w:val="-4"/>
                        </w:rPr>
                        <w:t>qu</w:t>
                      </w:r>
                      <w:r w:rsidRPr="00E03581">
                        <w:rPr>
                          <w:spacing w:val="-4"/>
                        </w:rPr>
                        <w:t>ản</w:t>
                      </w:r>
                      <w:r>
                        <w:rPr>
                          <w:spacing w:val="-4"/>
                        </w:rPr>
                        <w:t xml:space="preserve"> l</w:t>
                      </w:r>
                      <w:r w:rsidRPr="00E03581">
                        <w:rPr>
                          <w:spacing w:val="-4"/>
                        </w:rPr>
                        <w:t>ý</w:t>
                      </w:r>
                      <w:r>
                        <w:rPr>
                          <w:spacing w:val="-4"/>
                        </w:rPr>
                        <w:t xml:space="preserve"> n</w:t>
                      </w:r>
                      <w:r w:rsidRPr="00E03581">
                        <w:rPr>
                          <w:spacing w:val="-4"/>
                        </w:rPr>
                        <w:t>ợ</w:t>
                      </w:r>
                      <w:r w:rsidRPr="00133891">
                        <w:rPr>
                          <w:spacing w:val="-4"/>
                        </w:rPr>
                        <w:t xml:space="preserve"> và </w:t>
                      </w:r>
                      <w:r>
                        <w:rPr>
                          <w:spacing w:val="-4"/>
                        </w:rPr>
                        <w:t>cư</w:t>
                      </w:r>
                      <w:r w:rsidRPr="00E03581">
                        <w:rPr>
                          <w:spacing w:val="-4"/>
                        </w:rPr>
                        <w:t>ỡng</w:t>
                      </w:r>
                      <w:r>
                        <w:rPr>
                          <w:spacing w:val="-4"/>
                        </w:rPr>
                        <w:t xml:space="preserve"> ch</w:t>
                      </w:r>
                      <w:r w:rsidRPr="00E03581">
                        <w:rPr>
                          <w:spacing w:val="-4"/>
                        </w:rPr>
                        <w:t>ế</w:t>
                      </w:r>
                      <w:r w:rsidRPr="00133891">
                        <w:rPr>
                          <w:spacing w:val="-4"/>
                        </w:rPr>
                        <w:t xml:space="preserve"> nợ thuế</w:t>
                      </w:r>
                    </w:p>
                    <w:p w14:paraId="50175195" w14:textId="5DC8E450" w:rsidR="00AF30B7" w:rsidRPr="00133891" w:rsidRDefault="00AF30B7" w:rsidP="00DD6DE1">
                      <w:pPr>
                        <w:pStyle w:val="TT"/>
                        <w:rPr>
                          <w:spacing w:val="-4"/>
                        </w:rPr>
                      </w:pPr>
                      <w:r>
                        <w:rPr>
                          <w:spacing w:val="-4"/>
                        </w:rPr>
                        <w:t xml:space="preserve">- </w:t>
                      </w:r>
                      <w:r w:rsidRPr="00133891">
                        <w:rPr>
                          <w:spacing w:val="-4"/>
                        </w:rPr>
                        <w:t xml:space="preserve">Đội </w:t>
                      </w:r>
                      <w:r>
                        <w:rPr>
                          <w:spacing w:val="-4"/>
                        </w:rPr>
                        <w:t>h</w:t>
                      </w:r>
                      <w:r w:rsidRPr="00E03581">
                        <w:rPr>
                          <w:spacing w:val="-4"/>
                        </w:rPr>
                        <w:t>ành</w:t>
                      </w:r>
                      <w:r>
                        <w:rPr>
                          <w:spacing w:val="-4"/>
                        </w:rPr>
                        <w:t xml:space="preserve"> ch</w:t>
                      </w:r>
                      <w:r w:rsidRPr="00E03581">
                        <w:rPr>
                          <w:spacing w:val="-4"/>
                        </w:rPr>
                        <w:t>ính</w:t>
                      </w:r>
                      <w:r>
                        <w:rPr>
                          <w:spacing w:val="-4"/>
                        </w:rPr>
                        <w:t>-nh</w:t>
                      </w:r>
                      <w:r w:rsidRPr="00E03581">
                        <w:rPr>
                          <w:spacing w:val="-4"/>
                        </w:rPr>
                        <w:t>â</w:t>
                      </w:r>
                      <w:r>
                        <w:rPr>
                          <w:spacing w:val="-4"/>
                        </w:rPr>
                        <w:t>n s</w:t>
                      </w:r>
                      <w:r w:rsidRPr="00E03581">
                        <w:rPr>
                          <w:spacing w:val="-4"/>
                        </w:rPr>
                        <w:t>ự</w:t>
                      </w:r>
                      <w:r>
                        <w:rPr>
                          <w:spacing w:val="-4"/>
                        </w:rPr>
                        <w:t>-t</w:t>
                      </w:r>
                      <w:r w:rsidRPr="00E03581">
                        <w:rPr>
                          <w:spacing w:val="-4"/>
                        </w:rPr>
                        <w:t>ài</w:t>
                      </w:r>
                      <w:r>
                        <w:rPr>
                          <w:spacing w:val="-4"/>
                        </w:rPr>
                        <w:t xml:space="preserve"> v</w:t>
                      </w:r>
                      <w:r w:rsidRPr="00E03581">
                        <w:rPr>
                          <w:spacing w:val="-4"/>
                        </w:rPr>
                        <w:t>ụ</w:t>
                      </w:r>
                      <w:r>
                        <w:rPr>
                          <w:spacing w:val="-4"/>
                        </w:rPr>
                        <w:t>-</w:t>
                      </w:r>
                      <w:r w:rsidRPr="00E03581">
                        <w:rPr>
                          <w:spacing w:val="-4"/>
                        </w:rPr>
                        <w:t>ấn</w:t>
                      </w:r>
                      <w:r>
                        <w:rPr>
                          <w:spacing w:val="-4"/>
                        </w:rPr>
                        <w:t xml:space="preserve"> ch</w:t>
                      </w:r>
                      <w:r w:rsidRPr="00E03581">
                        <w:rPr>
                          <w:spacing w:val="-4"/>
                        </w:rPr>
                        <w:t>ỉ</w:t>
                      </w:r>
                    </w:p>
                  </w:txbxContent>
                </v:textbox>
              </v:shape>
            </w:pict>
          </mc:Fallback>
        </mc:AlternateContent>
      </w:r>
      <w:r w:rsidR="00FB13C6" w:rsidRPr="00C565E2">
        <w:rPr>
          <w:b/>
          <w:bCs/>
          <w:noProof/>
          <w:color w:val="000000" w:themeColor="text1"/>
          <w:sz w:val="28"/>
          <w:szCs w:val="28"/>
        </w:rPr>
        <mc:AlternateContent>
          <mc:Choice Requires="wps">
            <w:drawing>
              <wp:anchor distT="0" distB="0" distL="114300" distR="114300" simplePos="0" relativeHeight="251625984" behindDoc="0" locked="0" layoutInCell="1" allowOverlap="1" wp14:anchorId="13FADB1F" wp14:editId="44C3E0CA">
                <wp:simplePos x="0" y="0"/>
                <wp:positionH relativeFrom="column">
                  <wp:posOffset>4025265</wp:posOffset>
                </wp:positionH>
                <wp:positionV relativeFrom="paragraph">
                  <wp:posOffset>263524</wp:posOffset>
                </wp:positionV>
                <wp:extent cx="1888435" cy="2066925"/>
                <wp:effectExtent l="0" t="0" r="1714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35" cy="2066925"/>
                        </a:xfrm>
                        <a:prstGeom prst="rect">
                          <a:avLst/>
                        </a:prstGeom>
                        <a:solidFill>
                          <a:srgbClr val="FFFFFF"/>
                        </a:solidFill>
                        <a:ln w="9525">
                          <a:solidFill>
                            <a:srgbClr val="000000"/>
                          </a:solidFill>
                          <a:miter lim="800000"/>
                          <a:headEnd/>
                          <a:tailEnd/>
                        </a:ln>
                      </wps:spPr>
                      <wps:txbx>
                        <w:txbxContent>
                          <w:p w14:paraId="26568AB6" w14:textId="27ED016B" w:rsidR="00AF30B7" w:rsidRDefault="00AF30B7" w:rsidP="00DD6DE1">
                            <w:pPr>
                              <w:pStyle w:val="TT"/>
                            </w:pPr>
                            <w:r>
                              <w:t xml:space="preserve">- </w:t>
                            </w:r>
                            <w:r w:rsidRPr="006C658A">
                              <w:t xml:space="preserve">Đội </w:t>
                            </w:r>
                            <w:r>
                              <w:t>quản lý trước</w:t>
                            </w:r>
                            <w:r w:rsidRPr="006C658A">
                              <w:t xml:space="preserve"> bạ và Thu khác</w:t>
                            </w:r>
                          </w:p>
                          <w:p w14:paraId="4F264811" w14:textId="4B2CE8B1" w:rsidR="00AF30B7" w:rsidRPr="006C658A"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1</w:t>
                            </w:r>
                          </w:p>
                          <w:p w14:paraId="61142D33" w14:textId="467BBD27" w:rsidR="00AF30B7"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2</w:t>
                            </w:r>
                          </w:p>
                          <w:p w14:paraId="719E0936" w14:textId="044C6938" w:rsidR="00AF30B7" w:rsidRPr="006C658A"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3</w:t>
                            </w:r>
                          </w:p>
                          <w:p w14:paraId="5E16E97F" w14:textId="77777777" w:rsidR="00AF30B7" w:rsidRDefault="00AF30B7" w:rsidP="00DD6DE1">
                            <w:pPr>
                              <w:pStyle w:val="TT"/>
                            </w:pPr>
                            <w:r w:rsidRPr="00133891">
                              <w:t xml:space="preserve">Đội </w:t>
                            </w:r>
                            <w:r w:rsidRPr="00133891">
                              <w:rPr>
                                <w:lang w:val="vi-VN"/>
                              </w:rPr>
                              <w:t>K</w:t>
                            </w:r>
                            <w:r w:rsidRPr="00133891">
                              <w:t>iểm tra thuế</w:t>
                            </w:r>
                            <w:r>
                              <w:t xml:space="preserve"> số 1</w:t>
                            </w:r>
                          </w:p>
                          <w:p w14:paraId="56762538" w14:textId="77777777" w:rsidR="00AF30B7" w:rsidRPr="006C658A" w:rsidRDefault="00AF30B7" w:rsidP="00CA630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DB1F" id="Text Box 3" o:spid="_x0000_s1037" type="#_x0000_t202" style="position:absolute;left:0;text-align:left;margin-left:316.95pt;margin-top:20.75pt;width:148.7pt;height:16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">
                <v:textbox>
                  <w:txbxContent>
                    <w:p w14:paraId="26568AB6" w14:textId="27ED016B" w:rsidR="00AF30B7" w:rsidRDefault="00AF30B7" w:rsidP="00DD6DE1">
                      <w:pPr>
                        <w:pStyle w:val="TT"/>
                      </w:pPr>
                      <w:r>
                        <w:t xml:space="preserve">- </w:t>
                      </w:r>
                      <w:r w:rsidRPr="006C658A">
                        <w:t xml:space="preserve">Đội </w:t>
                      </w:r>
                      <w:r>
                        <w:t>quản lý trước</w:t>
                      </w:r>
                      <w:r w:rsidRPr="006C658A">
                        <w:t xml:space="preserve"> bạ và Thu khác</w:t>
                      </w:r>
                    </w:p>
                    <w:p w14:paraId="4F264811" w14:textId="4B2CE8B1" w:rsidR="00AF30B7" w:rsidRPr="006C658A"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1</w:t>
                      </w:r>
                    </w:p>
                    <w:p w14:paraId="61142D33" w14:textId="467BBD27" w:rsidR="00AF30B7"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2</w:t>
                      </w:r>
                    </w:p>
                    <w:p w14:paraId="719E0936" w14:textId="044C6938" w:rsidR="00AF30B7" w:rsidRPr="006C658A" w:rsidRDefault="00AF30B7" w:rsidP="00DD6DE1">
                      <w:pPr>
                        <w:pStyle w:val="TT"/>
                      </w:pPr>
                      <w:r>
                        <w:t xml:space="preserve">- </w:t>
                      </w:r>
                      <w:r w:rsidRPr="006C658A">
                        <w:t xml:space="preserve">Đội </w:t>
                      </w:r>
                      <w:r>
                        <w:t>quản lý thuế li</w:t>
                      </w:r>
                      <w:r w:rsidRPr="00E03581">
                        <w:t>ê</w:t>
                      </w:r>
                      <w:r>
                        <w:t>n phư</w:t>
                      </w:r>
                      <w:r w:rsidRPr="00E03581">
                        <w:t>ờng</w:t>
                      </w:r>
                      <w:r>
                        <w:t xml:space="preserve"> số 3</w:t>
                      </w:r>
                    </w:p>
                    <w:p w14:paraId="5E16E97F" w14:textId="77777777" w:rsidR="00AF30B7" w:rsidRDefault="00AF30B7" w:rsidP="00DD6DE1">
                      <w:pPr>
                        <w:pStyle w:val="TT"/>
                      </w:pPr>
                      <w:r w:rsidRPr="00133891">
                        <w:t xml:space="preserve">Đội </w:t>
                      </w:r>
                      <w:r w:rsidRPr="00133891">
                        <w:rPr>
                          <w:lang w:val="vi-VN"/>
                        </w:rPr>
                        <w:t>K</w:t>
                      </w:r>
                      <w:r w:rsidRPr="00133891">
                        <w:t>iểm tra thuế</w:t>
                      </w:r>
                      <w:r>
                        <w:t xml:space="preserve"> số 1</w:t>
                      </w:r>
                    </w:p>
                    <w:p w14:paraId="56762538" w14:textId="77777777" w:rsidR="00AF30B7" w:rsidRPr="006C658A" w:rsidRDefault="00AF30B7" w:rsidP="00CA6307">
                      <w:pPr>
                        <w:rPr>
                          <w:sz w:val="24"/>
                          <w:szCs w:val="24"/>
                        </w:rPr>
                      </w:pPr>
                    </w:p>
                  </w:txbxContent>
                </v:textbox>
              </v:shape>
            </w:pict>
          </mc:Fallback>
        </mc:AlternateContent>
      </w:r>
    </w:p>
    <w:p w14:paraId="07AD5F80" w14:textId="77777777" w:rsidR="00CA6307" w:rsidRPr="00C565E2" w:rsidRDefault="00CA6307" w:rsidP="00CA6307">
      <w:pPr>
        <w:widowControl w:val="0"/>
        <w:spacing w:after="0" w:line="360" w:lineRule="auto"/>
        <w:rPr>
          <w:b/>
          <w:bCs/>
          <w:noProof/>
          <w:color w:val="000000" w:themeColor="text1"/>
          <w:sz w:val="28"/>
          <w:szCs w:val="28"/>
        </w:rPr>
      </w:pPr>
    </w:p>
    <w:p w14:paraId="21356787" w14:textId="77777777" w:rsidR="00CA6307" w:rsidRPr="00C565E2" w:rsidRDefault="00CA6307" w:rsidP="00CA6307">
      <w:pPr>
        <w:pStyle w:val="TT"/>
        <w:rPr>
          <w:color w:val="000000" w:themeColor="text1"/>
        </w:rPr>
      </w:pPr>
    </w:p>
    <w:p w14:paraId="18D15819" w14:textId="77777777" w:rsidR="00CA6307" w:rsidRPr="00C565E2" w:rsidRDefault="00CA6307" w:rsidP="00CA6307">
      <w:pPr>
        <w:pStyle w:val="TT"/>
        <w:rPr>
          <w:color w:val="000000" w:themeColor="text1"/>
        </w:rPr>
      </w:pPr>
    </w:p>
    <w:p w14:paraId="322D7772" w14:textId="77777777" w:rsidR="00CA6307" w:rsidRPr="00C565E2" w:rsidRDefault="00CA6307" w:rsidP="00CA6307">
      <w:pPr>
        <w:pStyle w:val="TT"/>
        <w:rPr>
          <w:color w:val="000000" w:themeColor="text1"/>
        </w:rPr>
      </w:pPr>
    </w:p>
    <w:p w14:paraId="154C2B61" w14:textId="77777777" w:rsidR="00CA6307" w:rsidRPr="00C565E2" w:rsidRDefault="00CA6307" w:rsidP="00CA6307">
      <w:pPr>
        <w:pStyle w:val="TT"/>
        <w:rPr>
          <w:color w:val="000000" w:themeColor="text1"/>
        </w:rPr>
      </w:pPr>
    </w:p>
    <w:p w14:paraId="680720D4" w14:textId="4A6E6143" w:rsidR="00E03581" w:rsidRDefault="00E03581" w:rsidP="009E768D">
      <w:pPr>
        <w:ind w:firstLine="0"/>
        <w:outlineLvl w:val="4"/>
        <w:rPr>
          <w:b/>
          <w:color w:val="000000" w:themeColor="text1"/>
          <w:lang w:val="nl-NL"/>
        </w:rPr>
      </w:pPr>
      <w:bookmarkStart w:id="244" w:name="_Toc177027905"/>
    </w:p>
    <w:p w14:paraId="424DA7D4" w14:textId="2B68A177" w:rsidR="001D49B0" w:rsidRPr="002B3D70" w:rsidRDefault="00CA6307" w:rsidP="002B3D70">
      <w:pPr>
        <w:pStyle w:val="TT"/>
        <w:jc w:val="center"/>
        <w:rPr>
          <w:b/>
        </w:rPr>
      </w:pPr>
      <w:r w:rsidRPr="002B3D70">
        <w:rPr>
          <w:b/>
        </w:rPr>
        <w:lastRenderedPageBreak/>
        <w:t xml:space="preserve">Hình 2.1: </w:t>
      </w:r>
      <w:r w:rsidR="00396B3F" w:rsidRPr="002B3D70">
        <w:rPr>
          <w:b/>
        </w:rPr>
        <w:t xml:space="preserve">Cơ cấu tổ chức tại </w:t>
      </w:r>
      <w:r w:rsidR="00F430D5" w:rsidRPr="002B3D70">
        <w:rPr>
          <w:b/>
        </w:rPr>
        <w:t>Chi cục Thuế</w:t>
      </w:r>
      <w:r w:rsidR="001D49B0" w:rsidRPr="002B3D70">
        <w:rPr>
          <w:b/>
        </w:rPr>
        <w:t xml:space="preserve"> </w:t>
      </w:r>
      <w:r w:rsidR="00396B3F" w:rsidRPr="002B3D70">
        <w:rPr>
          <w:b/>
        </w:rPr>
        <w:t>quận Thanh Xuân</w:t>
      </w:r>
      <w:r w:rsidR="00363060" w:rsidRPr="002B3D70">
        <w:rPr>
          <w:b/>
        </w:rPr>
        <w:t xml:space="preserve"> năm 2023</w:t>
      </w:r>
      <w:bookmarkEnd w:id="244"/>
    </w:p>
    <w:p w14:paraId="7800A5B2" w14:textId="14A67E8D" w:rsidR="00CE367F" w:rsidRPr="00C565E2" w:rsidRDefault="00CE367F" w:rsidP="00CE367F">
      <w:pPr>
        <w:jc w:val="right"/>
        <w:rPr>
          <w:color w:val="000000" w:themeColor="text1"/>
          <w:szCs w:val="26"/>
        </w:rPr>
      </w:pPr>
      <w:r w:rsidRPr="00C565E2">
        <w:rPr>
          <w:i/>
          <w:iCs/>
          <w:color w:val="000000" w:themeColor="text1"/>
          <w:szCs w:val="26"/>
        </w:rPr>
        <w:t>(Nguồn: Chi cụ</w:t>
      </w:r>
      <w:r w:rsidR="007220F8">
        <w:rPr>
          <w:i/>
          <w:iCs/>
          <w:color w:val="000000" w:themeColor="text1"/>
          <w:szCs w:val="26"/>
        </w:rPr>
        <w:t>c T</w:t>
      </w:r>
      <w:r w:rsidRPr="00C565E2">
        <w:rPr>
          <w:i/>
          <w:iCs/>
          <w:color w:val="000000" w:themeColor="text1"/>
          <w:szCs w:val="26"/>
        </w:rPr>
        <w:t>huế quận Thanh Xuân)</w:t>
      </w:r>
    </w:p>
    <w:p w14:paraId="56E72742" w14:textId="2F36A666" w:rsidR="006F50B7" w:rsidRPr="00C565E2" w:rsidRDefault="00FE08B3" w:rsidP="00DD6DE1">
      <w:r>
        <w:t>c)</w:t>
      </w:r>
      <w:r w:rsidR="005B652F" w:rsidRPr="00C565E2">
        <w:t xml:space="preserve"> </w:t>
      </w:r>
      <w:r w:rsidR="006F50B7" w:rsidRPr="00C565E2">
        <w:t xml:space="preserve">Kết quả </w:t>
      </w:r>
      <w:r>
        <w:t>hoạt động</w:t>
      </w:r>
      <w:r w:rsidR="006F50B7" w:rsidRPr="00C565E2">
        <w:t xml:space="preserve"> của </w:t>
      </w:r>
      <w:r w:rsidR="00F430D5" w:rsidRPr="00C565E2">
        <w:t>Chi cục Thuế</w:t>
      </w:r>
      <w:r w:rsidR="001D49B0" w:rsidRPr="00C565E2">
        <w:t xml:space="preserve"> </w:t>
      </w:r>
      <w:r w:rsidR="00730372" w:rsidRPr="00C565E2">
        <w:t xml:space="preserve">quận </w:t>
      </w:r>
      <w:r w:rsidR="006F50B7" w:rsidRPr="00C565E2">
        <w:t>Thanh Xuân</w:t>
      </w:r>
    </w:p>
    <w:p w14:paraId="66033DE9" w14:textId="0A21AFA0" w:rsidR="005F3DD4" w:rsidRPr="005F3DD4" w:rsidRDefault="005F3DD4" w:rsidP="005F3DD4">
      <w:pPr>
        <w:rPr>
          <w:color w:val="000000" w:themeColor="text1"/>
          <w:lang w:val="nl-NL"/>
        </w:rPr>
      </w:pPr>
      <w:r w:rsidRPr="005F3DD4">
        <w:rPr>
          <w:color w:val="000000" w:themeColor="text1"/>
          <w:lang w:val="nl-NL"/>
        </w:rPr>
        <w:t>Kết quả thực hiện</w:t>
      </w:r>
      <w:r>
        <w:rPr>
          <w:color w:val="000000" w:themeColor="text1"/>
          <w:lang w:val="nl-NL"/>
        </w:rPr>
        <w:t xml:space="preserve"> công tác thu NSNN của </w:t>
      </w:r>
      <w:r w:rsidRPr="005F3DD4">
        <w:rPr>
          <w:color w:val="000000" w:themeColor="text1"/>
          <w:lang w:val="nl-NL"/>
        </w:rPr>
        <w:t>Chi cục Thuế quận Thanh Xuân giai đoạn 2021-2023</w:t>
      </w:r>
      <w:r>
        <w:rPr>
          <w:color w:val="000000" w:themeColor="text1"/>
          <w:lang w:val="nl-NL"/>
        </w:rPr>
        <w:t xml:space="preserve"> </w:t>
      </w:r>
      <w:r w:rsidR="008E4C98">
        <w:rPr>
          <w:color w:val="000000" w:themeColor="text1"/>
          <w:lang w:val="nl-NL"/>
        </w:rPr>
        <w:t>đ</w:t>
      </w:r>
      <w:r w:rsidR="008E4C98" w:rsidRPr="008E4C98">
        <w:rPr>
          <w:color w:val="000000" w:themeColor="text1"/>
          <w:lang w:val="nl-NL"/>
        </w:rPr>
        <w:t>ược</w:t>
      </w:r>
      <w:r w:rsidR="008E4C98">
        <w:rPr>
          <w:color w:val="000000" w:themeColor="text1"/>
          <w:lang w:val="nl-NL"/>
        </w:rPr>
        <w:t xml:space="preserve"> th</w:t>
      </w:r>
      <w:r w:rsidR="008E4C98" w:rsidRPr="008E4C98">
        <w:rPr>
          <w:color w:val="000000" w:themeColor="text1"/>
          <w:lang w:val="nl-NL"/>
        </w:rPr>
        <w:t>ể</w:t>
      </w:r>
      <w:r w:rsidR="008E4C98">
        <w:rPr>
          <w:color w:val="000000" w:themeColor="text1"/>
          <w:lang w:val="nl-NL"/>
        </w:rPr>
        <w:t xml:space="preserve"> hi</w:t>
      </w:r>
      <w:r w:rsidR="008E4C98" w:rsidRPr="008E4C98">
        <w:rPr>
          <w:color w:val="000000" w:themeColor="text1"/>
          <w:lang w:val="nl-NL"/>
        </w:rPr>
        <w:t>ện</w:t>
      </w:r>
      <w:r w:rsidR="008E4C98">
        <w:rPr>
          <w:color w:val="000000" w:themeColor="text1"/>
          <w:lang w:val="nl-NL"/>
        </w:rPr>
        <w:t xml:space="preserve"> dư</w:t>
      </w:r>
      <w:r w:rsidR="008E4C98" w:rsidRPr="008E4C98">
        <w:rPr>
          <w:color w:val="000000" w:themeColor="text1"/>
          <w:lang w:val="nl-NL"/>
        </w:rPr>
        <w:t>ớ</w:t>
      </w:r>
      <w:r w:rsidR="008E4C98">
        <w:rPr>
          <w:color w:val="000000" w:themeColor="text1"/>
          <w:lang w:val="nl-NL"/>
        </w:rPr>
        <w:t>i b</w:t>
      </w:r>
      <w:r w:rsidR="008E4C98" w:rsidRPr="008E4C98">
        <w:rPr>
          <w:color w:val="000000" w:themeColor="text1"/>
          <w:lang w:val="nl-NL"/>
        </w:rPr>
        <w:t>ảng</w:t>
      </w:r>
      <w:r w:rsidR="008E4C98">
        <w:rPr>
          <w:color w:val="000000" w:themeColor="text1"/>
          <w:lang w:val="nl-NL"/>
        </w:rPr>
        <w:t xml:space="preserve"> 2.1</w:t>
      </w:r>
      <w:r w:rsidR="00286128">
        <w:rPr>
          <w:color w:val="000000" w:themeColor="text1"/>
          <w:lang w:val="nl-NL"/>
        </w:rPr>
        <w:t>.</w:t>
      </w:r>
    </w:p>
    <w:p w14:paraId="0EE3BD1B" w14:textId="3058CA32" w:rsidR="002F277D" w:rsidRPr="00C565E2" w:rsidRDefault="00CE367F" w:rsidP="002B245E">
      <w:pPr>
        <w:jc w:val="center"/>
        <w:outlineLvl w:val="4"/>
        <w:rPr>
          <w:b/>
          <w:color w:val="000000" w:themeColor="text1"/>
        </w:rPr>
      </w:pPr>
      <w:bookmarkStart w:id="245" w:name="_Toc76298931"/>
      <w:bookmarkStart w:id="246" w:name="_Toc177027906"/>
      <w:r w:rsidRPr="00C565E2">
        <w:rPr>
          <w:b/>
          <w:color w:val="000000" w:themeColor="text1"/>
        </w:rPr>
        <w:t xml:space="preserve">Bảng 2.1.Kết quả thực hiện thu NSNN của Chi cục Thuế quận Thanh Xuân giai đoạn </w:t>
      </w:r>
      <w:bookmarkEnd w:id="245"/>
      <w:r w:rsidRPr="00C565E2">
        <w:rPr>
          <w:b/>
          <w:color w:val="000000" w:themeColor="text1"/>
        </w:rPr>
        <w:t>2021-2023</w:t>
      </w:r>
      <w:bookmarkEnd w:id="246"/>
    </w:p>
    <w:p w14:paraId="08237700" w14:textId="6CBD7EA2" w:rsidR="006F50B7" w:rsidRPr="00C565E2" w:rsidRDefault="006F50B7" w:rsidP="006F50B7">
      <w:pPr>
        <w:jc w:val="right"/>
        <w:rPr>
          <w:b/>
          <w:color w:val="000000" w:themeColor="text1"/>
          <w:szCs w:val="26"/>
        </w:rPr>
      </w:pPr>
      <w:r w:rsidRPr="00C565E2">
        <w:rPr>
          <w:i/>
          <w:iCs/>
          <w:color w:val="000000" w:themeColor="text1"/>
          <w:szCs w:val="26"/>
        </w:rPr>
        <w:t>Đơn vị tính: Tỷ đồng</w:t>
      </w:r>
    </w:p>
    <w:tbl>
      <w:tblPr>
        <w:tblStyle w:val="TableGrid"/>
        <w:tblW w:w="0" w:type="auto"/>
        <w:jc w:val="center"/>
        <w:tblLook w:val="04A0" w:firstRow="1" w:lastRow="0" w:firstColumn="1" w:lastColumn="0" w:noHBand="0" w:noVBand="1"/>
      </w:tblPr>
      <w:tblGrid>
        <w:gridCol w:w="595"/>
        <w:gridCol w:w="1047"/>
        <w:gridCol w:w="893"/>
        <w:gridCol w:w="814"/>
        <w:gridCol w:w="779"/>
        <w:gridCol w:w="855"/>
        <w:gridCol w:w="814"/>
        <w:gridCol w:w="779"/>
        <w:gridCol w:w="893"/>
        <w:gridCol w:w="814"/>
        <w:gridCol w:w="779"/>
      </w:tblGrid>
      <w:tr w:rsidR="00C565E2" w:rsidRPr="00C565E2" w14:paraId="607CDFCA" w14:textId="77777777" w:rsidTr="00DD6DE1">
        <w:trPr>
          <w:trHeight w:val="676"/>
          <w:jc w:val="center"/>
        </w:trPr>
        <w:tc>
          <w:tcPr>
            <w:tcW w:w="562" w:type="dxa"/>
            <w:vMerge w:val="restart"/>
            <w:vAlign w:val="center"/>
          </w:tcPr>
          <w:p w14:paraId="43C19CA0" w14:textId="77777777" w:rsidR="006F50B7" w:rsidRPr="00DD6DE1" w:rsidRDefault="006F50B7" w:rsidP="00DD6DE1">
            <w:pPr>
              <w:pStyle w:val="TT"/>
              <w:jc w:val="center"/>
              <w:rPr>
                <w:b/>
                <w:sz w:val="20"/>
                <w:szCs w:val="20"/>
              </w:rPr>
            </w:pPr>
            <w:r w:rsidRPr="00DD6DE1">
              <w:rPr>
                <w:b/>
                <w:sz w:val="20"/>
                <w:szCs w:val="20"/>
              </w:rPr>
              <w:t>STT</w:t>
            </w:r>
          </w:p>
        </w:tc>
        <w:tc>
          <w:tcPr>
            <w:tcW w:w="1061" w:type="dxa"/>
            <w:vMerge w:val="restart"/>
            <w:vAlign w:val="center"/>
          </w:tcPr>
          <w:p w14:paraId="75A27F49" w14:textId="77777777" w:rsidR="006F50B7" w:rsidRPr="00DD6DE1" w:rsidRDefault="006F50B7" w:rsidP="00DD6DE1">
            <w:pPr>
              <w:pStyle w:val="TT"/>
              <w:jc w:val="center"/>
              <w:rPr>
                <w:b/>
                <w:sz w:val="23"/>
                <w:szCs w:val="23"/>
              </w:rPr>
            </w:pPr>
            <w:r w:rsidRPr="00DD6DE1">
              <w:rPr>
                <w:b/>
                <w:sz w:val="23"/>
                <w:szCs w:val="23"/>
              </w:rPr>
              <w:t>Chỉ tiêu</w:t>
            </w:r>
          </w:p>
        </w:tc>
        <w:tc>
          <w:tcPr>
            <w:tcW w:w="2492" w:type="dxa"/>
            <w:gridSpan w:val="3"/>
            <w:vAlign w:val="center"/>
          </w:tcPr>
          <w:p w14:paraId="75FA1990" w14:textId="77777777" w:rsidR="006F50B7" w:rsidRPr="00DD6DE1" w:rsidRDefault="006F50B7" w:rsidP="00DD6DE1">
            <w:pPr>
              <w:pStyle w:val="TT"/>
              <w:jc w:val="center"/>
              <w:rPr>
                <w:b/>
                <w:sz w:val="23"/>
                <w:szCs w:val="23"/>
              </w:rPr>
            </w:pPr>
            <w:r w:rsidRPr="00DD6DE1">
              <w:rPr>
                <w:b/>
                <w:sz w:val="23"/>
                <w:szCs w:val="23"/>
              </w:rPr>
              <w:t>Năm 2021</w:t>
            </w:r>
          </w:p>
        </w:tc>
        <w:tc>
          <w:tcPr>
            <w:tcW w:w="2455" w:type="dxa"/>
            <w:gridSpan w:val="3"/>
            <w:vAlign w:val="center"/>
          </w:tcPr>
          <w:p w14:paraId="16B3A7DF" w14:textId="77777777" w:rsidR="006F50B7" w:rsidRPr="00DD6DE1" w:rsidRDefault="006F50B7" w:rsidP="00DD6DE1">
            <w:pPr>
              <w:pStyle w:val="TT"/>
              <w:jc w:val="center"/>
              <w:rPr>
                <w:b/>
                <w:sz w:val="23"/>
                <w:szCs w:val="23"/>
              </w:rPr>
            </w:pPr>
            <w:r w:rsidRPr="00DD6DE1">
              <w:rPr>
                <w:b/>
                <w:sz w:val="23"/>
                <w:szCs w:val="23"/>
              </w:rPr>
              <w:t>Năm 2022</w:t>
            </w:r>
          </w:p>
        </w:tc>
        <w:tc>
          <w:tcPr>
            <w:tcW w:w="2492" w:type="dxa"/>
            <w:gridSpan w:val="3"/>
            <w:vAlign w:val="center"/>
          </w:tcPr>
          <w:p w14:paraId="053BC18D" w14:textId="77777777" w:rsidR="006F50B7" w:rsidRPr="00DD6DE1" w:rsidRDefault="006F50B7" w:rsidP="00DD6DE1">
            <w:pPr>
              <w:pStyle w:val="TT"/>
              <w:jc w:val="center"/>
              <w:rPr>
                <w:b/>
                <w:sz w:val="23"/>
                <w:szCs w:val="23"/>
              </w:rPr>
            </w:pPr>
            <w:r w:rsidRPr="00DD6DE1">
              <w:rPr>
                <w:b/>
                <w:sz w:val="23"/>
                <w:szCs w:val="23"/>
              </w:rPr>
              <w:t>Năm 2023</w:t>
            </w:r>
          </w:p>
        </w:tc>
      </w:tr>
      <w:tr w:rsidR="00C565E2" w:rsidRPr="00C565E2" w14:paraId="2865D766" w14:textId="77777777" w:rsidTr="00DD6DE1">
        <w:trPr>
          <w:trHeight w:val="2536"/>
          <w:jc w:val="center"/>
        </w:trPr>
        <w:tc>
          <w:tcPr>
            <w:tcW w:w="562" w:type="dxa"/>
            <w:vMerge/>
            <w:vAlign w:val="center"/>
          </w:tcPr>
          <w:p w14:paraId="31A2309C" w14:textId="77777777" w:rsidR="006F50B7" w:rsidRPr="00DD6DE1" w:rsidRDefault="006F50B7" w:rsidP="00DD6DE1">
            <w:pPr>
              <w:pStyle w:val="TT"/>
              <w:jc w:val="center"/>
              <w:rPr>
                <w:b/>
                <w:sz w:val="23"/>
                <w:szCs w:val="23"/>
              </w:rPr>
            </w:pPr>
          </w:p>
        </w:tc>
        <w:tc>
          <w:tcPr>
            <w:tcW w:w="1061" w:type="dxa"/>
            <w:vMerge/>
            <w:vAlign w:val="center"/>
          </w:tcPr>
          <w:p w14:paraId="362F9D8D" w14:textId="77777777" w:rsidR="006F50B7" w:rsidRPr="00DD6DE1" w:rsidRDefault="006F50B7" w:rsidP="00DD6DE1">
            <w:pPr>
              <w:pStyle w:val="TT"/>
              <w:jc w:val="center"/>
              <w:rPr>
                <w:b/>
                <w:sz w:val="23"/>
                <w:szCs w:val="23"/>
              </w:rPr>
            </w:pPr>
          </w:p>
        </w:tc>
        <w:tc>
          <w:tcPr>
            <w:tcW w:w="894" w:type="dxa"/>
            <w:vAlign w:val="center"/>
          </w:tcPr>
          <w:p w14:paraId="5BBBEBA2" w14:textId="77777777" w:rsidR="006F50B7" w:rsidRPr="00DD6DE1" w:rsidRDefault="006F50B7" w:rsidP="00DD6DE1">
            <w:pPr>
              <w:pStyle w:val="TT"/>
              <w:jc w:val="center"/>
              <w:rPr>
                <w:b/>
                <w:sz w:val="22"/>
                <w:szCs w:val="22"/>
              </w:rPr>
            </w:pPr>
            <w:r w:rsidRPr="00DD6DE1">
              <w:rPr>
                <w:b/>
                <w:sz w:val="22"/>
                <w:szCs w:val="22"/>
              </w:rPr>
              <w:t>Thực hiện</w:t>
            </w:r>
          </w:p>
        </w:tc>
        <w:tc>
          <w:tcPr>
            <w:tcW w:w="815" w:type="dxa"/>
            <w:vAlign w:val="center"/>
          </w:tcPr>
          <w:p w14:paraId="534B95A5" w14:textId="77777777" w:rsidR="006F50B7" w:rsidRPr="00DD6DE1" w:rsidRDefault="006F50B7" w:rsidP="00DD6DE1">
            <w:pPr>
              <w:pStyle w:val="TT"/>
              <w:jc w:val="center"/>
              <w:rPr>
                <w:b/>
                <w:sz w:val="22"/>
                <w:szCs w:val="22"/>
              </w:rPr>
            </w:pPr>
            <w:r w:rsidRPr="00DD6DE1">
              <w:rPr>
                <w:b/>
                <w:sz w:val="22"/>
                <w:szCs w:val="22"/>
              </w:rPr>
              <w:t>Tỷ lệ so với DTPL (%)</w:t>
            </w:r>
          </w:p>
        </w:tc>
        <w:tc>
          <w:tcPr>
            <w:tcW w:w="783" w:type="dxa"/>
            <w:vAlign w:val="center"/>
          </w:tcPr>
          <w:p w14:paraId="15B8B515" w14:textId="77777777" w:rsidR="006F50B7" w:rsidRPr="00DD6DE1" w:rsidRDefault="006F50B7" w:rsidP="00DD6DE1">
            <w:pPr>
              <w:pStyle w:val="TT"/>
              <w:jc w:val="center"/>
              <w:rPr>
                <w:b/>
                <w:sz w:val="22"/>
                <w:szCs w:val="22"/>
              </w:rPr>
            </w:pPr>
            <w:r w:rsidRPr="00DD6DE1">
              <w:rPr>
                <w:b/>
                <w:sz w:val="22"/>
                <w:szCs w:val="22"/>
              </w:rPr>
              <w:t>So sánh cùng kỳ năm (%)</w:t>
            </w:r>
          </w:p>
        </w:tc>
        <w:tc>
          <w:tcPr>
            <w:tcW w:w="857" w:type="dxa"/>
            <w:vAlign w:val="center"/>
          </w:tcPr>
          <w:p w14:paraId="6A07ADCF" w14:textId="77777777" w:rsidR="006F50B7" w:rsidRPr="00DD6DE1" w:rsidRDefault="006F50B7" w:rsidP="00DD6DE1">
            <w:pPr>
              <w:pStyle w:val="TT"/>
              <w:jc w:val="center"/>
              <w:rPr>
                <w:b/>
                <w:sz w:val="22"/>
                <w:szCs w:val="22"/>
              </w:rPr>
            </w:pPr>
            <w:r w:rsidRPr="00DD6DE1">
              <w:rPr>
                <w:b/>
                <w:sz w:val="22"/>
                <w:szCs w:val="22"/>
              </w:rPr>
              <w:t>Thực hiện</w:t>
            </w:r>
          </w:p>
        </w:tc>
        <w:tc>
          <w:tcPr>
            <w:tcW w:w="815" w:type="dxa"/>
            <w:vAlign w:val="center"/>
          </w:tcPr>
          <w:p w14:paraId="43A3CD78" w14:textId="77777777" w:rsidR="006F50B7" w:rsidRPr="00DD6DE1" w:rsidRDefault="006F50B7" w:rsidP="00DD6DE1">
            <w:pPr>
              <w:pStyle w:val="TT"/>
              <w:jc w:val="center"/>
              <w:rPr>
                <w:b/>
                <w:sz w:val="22"/>
                <w:szCs w:val="22"/>
              </w:rPr>
            </w:pPr>
            <w:r w:rsidRPr="00DD6DE1">
              <w:rPr>
                <w:b/>
                <w:sz w:val="22"/>
                <w:szCs w:val="22"/>
              </w:rPr>
              <w:t>Tỷ lệ so với DTPL (%)</w:t>
            </w:r>
          </w:p>
        </w:tc>
        <w:tc>
          <w:tcPr>
            <w:tcW w:w="783" w:type="dxa"/>
            <w:vAlign w:val="center"/>
          </w:tcPr>
          <w:p w14:paraId="7E0E4450" w14:textId="77777777" w:rsidR="006F50B7" w:rsidRPr="00DD6DE1" w:rsidRDefault="006F50B7" w:rsidP="00DD6DE1">
            <w:pPr>
              <w:pStyle w:val="TT"/>
              <w:jc w:val="center"/>
              <w:rPr>
                <w:b/>
                <w:sz w:val="22"/>
                <w:szCs w:val="22"/>
              </w:rPr>
            </w:pPr>
            <w:r w:rsidRPr="00DD6DE1">
              <w:rPr>
                <w:b/>
                <w:sz w:val="22"/>
                <w:szCs w:val="22"/>
              </w:rPr>
              <w:t>So sánh cùng kỳ năm (%)</w:t>
            </w:r>
          </w:p>
        </w:tc>
        <w:tc>
          <w:tcPr>
            <w:tcW w:w="894" w:type="dxa"/>
            <w:vAlign w:val="center"/>
          </w:tcPr>
          <w:p w14:paraId="045FBB76" w14:textId="77777777" w:rsidR="006F50B7" w:rsidRPr="00DD6DE1" w:rsidRDefault="006F50B7" w:rsidP="00DD6DE1">
            <w:pPr>
              <w:pStyle w:val="TT"/>
              <w:jc w:val="center"/>
              <w:rPr>
                <w:b/>
                <w:sz w:val="22"/>
                <w:szCs w:val="22"/>
              </w:rPr>
            </w:pPr>
            <w:r w:rsidRPr="00DD6DE1">
              <w:rPr>
                <w:b/>
                <w:sz w:val="22"/>
                <w:szCs w:val="22"/>
              </w:rPr>
              <w:t>Thực hiện</w:t>
            </w:r>
          </w:p>
        </w:tc>
        <w:tc>
          <w:tcPr>
            <w:tcW w:w="815" w:type="dxa"/>
            <w:vAlign w:val="center"/>
          </w:tcPr>
          <w:p w14:paraId="67A73DDC" w14:textId="77777777" w:rsidR="006F50B7" w:rsidRPr="00DD6DE1" w:rsidRDefault="006F50B7" w:rsidP="00DD6DE1">
            <w:pPr>
              <w:pStyle w:val="TT"/>
              <w:jc w:val="center"/>
              <w:rPr>
                <w:b/>
                <w:sz w:val="22"/>
                <w:szCs w:val="22"/>
              </w:rPr>
            </w:pPr>
            <w:r w:rsidRPr="00DD6DE1">
              <w:rPr>
                <w:b/>
                <w:sz w:val="22"/>
                <w:szCs w:val="22"/>
              </w:rPr>
              <w:t>Tỷ lệ so với DTPL (%)</w:t>
            </w:r>
          </w:p>
        </w:tc>
        <w:tc>
          <w:tcPr>
            <w:tcW w:w="783" w:type="dxa"/>
            <w:vAlign w:val="center"/>
          </w:tcPr>
          <w:p w14:paraId="15FD1045" w14:textId="77777777" w:rsidR="006F50B7" w:rsidRPr="00DD6DE1" w:rsidRDefault="006F50B7" w:rsidP="00DD6DE1">
            <w:pPr>
              <w:pStyle w:val="TT"/>
              <w:jc w:val="center"/>
              <w:rPr>
                <w:b/>
                <w:sz w:val="22"/>
                <w:szCs w:val="22"/>
              </w:rPr>
            </w:pPr>
            <w:r w:rsidRPr="00DD6DE1">
              <w:rPr>
                <w:b/>
                <w:sz w:val="22"/>
                <w:szCs w:val="22"/>
              </w:rPr>
              <w:t>So sánh cùng kỳ năm (%)</w:t>
            </w:r>
          </w:p>
        </w:tc>
      </w:tr>
      <w:tr w:rsidR="00C565E2" w:rsidRPr="00C565E2" w14:paraId="6CE2984D" w14:textId="77777777" w:rsidTr="00DD6DE1">
        <w:trPr>
          <w:jc w:val="center"/>
        </w:trPr>
        <w:tc>
          <w:tcPr>
            <w:tcW w:w="562" w:type="dxa"/>
            <w:vAlign w:val="center"/>
          </w:tcPr>
          <w:p w14:paraId="66051D99" w14:textId="77777777" w:rsidR="006F50B7" w:rsidRPr="00DD6DE1" w:rsidRDefault="006F50B7" w:rsidP="00DD6DE1">
            <w:pPr>
              <w:pStyle w:val="TT"/>
              <w:rPr>
                <w:sz w:val="22"/>
                <w:szCs w:val="22"/>
              </w:rPr>
            </w:pPr>
            <w:r w:rsidRPr="00DD6DE1">
              <w:rPr>
                <w:sz w:val="22"/>
                <w:szCs w:val="22"/>
              </w:rPr>
              <w:t>1</w:t>
            </w:r>
          </w:p>
        </w:tc>
        <w:tc>
          <w:tcPr>
            <w:tcW w:w="1061" w:type="dxa"/>
            <w:vAlign w:val="center"/>
          </w:tcPr>
          <w:p w14:paraId="6D4D639A" w14:textId="77777777" w:rsidR="006F50B7" w:rsidRPr="00DD6DE1" w:rsidRDefault="006F50B7" w:rsidP="00DD6DE1">
            <w:pPr>
              <w:pStyle w:val="TT"/>
              <w:jc w:val="left"/>
              <w:rPr>
                <w:sz w:val="22"/>
                <w:szCs w:val="22"/>
              </w:rPr>
            </w:pPr>
            <w:r w:rsidRPr="00DD6DE1">
              <w:rPr>
                <w:sz w:val="22"/>
                <w:szCs w:val="22"/>
              </w:rPr>
              <w:t>Khu vực Ngoài quốc doanh</w:t>
            </w:r>
          </w:p>
        </w:tc>
        <w:tc>
          <w:tcPr>
            <w:tcW w:w="894" w:type="dxa"/>
            <w:vAlign w:val="center"/>
          </w:tcPr>
          <w:p w14:paraId="4CF2EFCC" w14:textId="77777777" w:rsidR="006F50B7" w:rsidRPr="00DD6DE1" w:rsidRDefault="006F50B7" w:rsidP="00DD6DE1">
            <w:pPr>
              <w:pStyle w:val="TT"/>
              <w:jc w:val="right"/>
              <w:rPr>
                <w:sz w:val="22"/>
                <w:szCs w:val="22"/>
              </w:rPr>
            </w:pPr>
            <w:r w:rsidRPr="00DD6DE1">
              <w:rPr>
                <w:sz w:val="22"/>
                <w:szCs w:val="22"/>
                <w:lang w:bidi="he-IL"/>
              </w:rPr>
              <w:t>1.653,9</w:t>
            </w:r>
          </w:p>
        </w:tc>
        <w:tc>
          <w:tcPr>
            <w:tcW w:w="815" w:type="dxa"/>
            <w:vAlign w:val="center"/>
          </w:tcPr>
          <w:p w14:paraId="1EE651D5" w14:textId="77777777" w:rsidR="006F50B7" w:rsidRPr="00DD6DE1" w:rsidRDefault="006F50B7" w:rsidP="00DD6DE1">
            <w:pPr>
              <w:pStyle w:val="TT"/>
              <w:jc w:val="right"/>
              <w:rPr>
                <w:sz w:val="22"/>
                <w:szCs w:val="22"/>
              </w:rPr>
            </w:pPr>
            <w:r w:rsidRPr="00DD6DE1">
              <w:rPr>
                <w:sz w:val="22"/>
                <w:szCs w:val="22"/>
                <w:lang w:bidi="he-IL"/>
              </w:rPr>
              <w:t>110</w:t>
            </w:r>
          </w:p>
        </w:tc>
        <w:tc>
          <w:tcPr>
            <w:tcW w:w="783" w:type="dxa"/>
            <w:vAlign w:val="center"/>
          </w:tcPr>
          <w:p w14:paraId="04DE215D" w14:textId="77777777" w:rsidR="006F50B7" w:rsidRPr="00DD6DE1" w:rsidRDefault="006F50B7" w:rsidP="00DD6DE1">
            <w:pPr>
              <w:pStyle w:val="TT"/>
              <w:jc w:val="right"/>
              <w:rPr>
                <w:sz w:val="22"/>
                <w:szCs w:val="22"/>
              </w:rPr>
            </w:pPr>
            <w:r w:rsidRPr="00DD6DE1">
              <w:rPr>
                <w:sz w:val="22"/>
                <w:szCs w:val="22"/>
              </w:rPr>
              <w:t>102,7</w:t>
            </w:r>
          </w:p>
        </w:tc>
        <w:tc>
          <w:tcPr>
            <w:tcW w:w="857" w:type="dxa"/>
            <w:vAlign w:val="center"/>
          </w:tcPr>
          <w:p w14:paraId="58B29D1D" w14:textId="77777777" w:rsidR="006F50B7" w:rsidRPr="00DD6DE1" w:rsidRDefault="006F50B7" w:rsidP="00DD6DE1">
            <w:pPr>
              <w:pStyle w:val="TT"/>
              <w:jc w:val="right"/>
              <w:rPr>
                <w:sz w:val="22"/>
                <w:szCs w:val="22"/>
              </w:rPr>
            </w:pPr>
            <w:r w:rsidRPr="00DD6DE1">
              <w:rPr>
                <w:sz w:val="22"/>
                <w:szCs w:val="22"/>
              </w:rPr>
              <w:t>2.020</w:t>
            </w:r>
          </w:p>
        </w:tc>
        <w:tc>
          <w:tcPr>
            <w:tcW w:w="815" w:type="dxa"/>
            <w:vAlign w:val="center"/>
          </w:tcPr>
          <w:p w14:paraId="57424171" w14:textId="77777777" w:rsidR="006F50B7" w:rsidRPr="00DD6DE1" w:rsidRDefault="006F50B7" w:rsidP="00DD6DE1">
            <w:pPr>
              <w:pStyle w:val="TT"/>
              <w:jc w:val="right"/>
              <w:rPr>
                <w:sz w:val="22"/>
                <w:szCs w:val="22"/>
              </w:rPr>
            </w:pPr>
            <w:r w:rsidRPr="00DD6DE1">
              <w:rPr>
                <w:sz w:val="22"/>
                <w:szCs w:val="22"/>
                <w:lang w:bidi="he-IL"/>
              </w:rPr>
              <w:t>129,9</w:t>
            </w:r>
          </w:p>
        </w:tc>
        <w:tc>
          <w:tcPr>
            <w:tcW w:w="783" w:type="dxa"/>
            <w:vAlign w:val="center"/>
          </w:tcPr>
          <w:p w14:paraId="23D57913" w14:textId="77777777" w:rsidR="006F50B7" w:rsidRPr="00DD6DE1" w:rsidRDefault="006F50B7" w:rsidP="00DD6DE1">
            <w:pPr>
              <w:pStyle w:val="TT"/>
              <w:jc w:val="right"/>
              <w:rPr>
                <w:sz w:val="22"/>
                <w:szCs w:val="22"/>
              </w:rPr>
            </w:pPr>
            <w:r w:rsidRPr="00DD6DE1">
              <w:rPr>
                <w:sz w:val="22"/>
                <w:szCs w:val="22"/>
              </w:rPr>
              <w:t>122,1</w:t>
            </w:r>
          </w:p>
        </w:tc>
        <w:tc>
          <w:tcPr>
            <w:tcW w:w="894" w:type="dxa"/>
            <w:vAlign w:val="center"/>
          </w:tcPr>
          <w:p w14:paraId="4F928C64" w14:textId="77777777" w:rsidR="006F50B7" w:rsidRPr="00DD6DE1" w:rsidRDefault="006F50B7" w:rsidP="00DD6DE1">
            <w:pPr>
              <w:pStyle w:val="TT"/>
              <w:jc w:val="right"/>
              <w:rPr>
                <w:sz w:val="22"/>
                <w:szCs w:val="22"/>
              </w:rPr>
            </w:pPr>
            <w:r w:rsidRPr="00DD6DE1">
              <w:rPr>
                <w:sz w:val="22"/>
                <w:szCs w:val="22"/>
                <w:lang w:bidi="he-IL"/>
              </w:rPr>
              <w:t>2.227,2</w:t>
            </w:r>
          </w:p>
        </w:tc>
        <w:tc>
          <w:tcPr>
            <w:tcW w:w="815" w:type="dxa"/>
            <w:vAlign w:val="center"/>
          </w:tcPr>
          <w:p w14:paraId="4420C4E6" w14:textId="77777777" w:rsidR="006F50B7" w:rsidRPr="00DD6DE1" w:rsidRDefault="006F50B7" w:rsidP="00DD6DE1">
            <w:pPr>
              <w:pStyle w:val="TT"/>
              <w:jc w:val="right"/>
              <w:rPr>
                <w:sz w:val="22"/>
                <w:szCs w:val="22"/>
              </w:rPr>
            </w:pPr>
            <w:r w:rsidRPr="00DD6DE1">
              <w:rPr>
                <w:sz w:val="22"/>
                <w:szCs w:val="22"/>
                <w:lang w:bidi="he-IL"/>
              </w:rPr>
              <w:t>103,5</w:t>
            </w:r>
          </w:p>
        </w:tc>
        <w:tc>
          <w:tcPr>
            <w:tcW w:w="783" w:type="dxa"/>
            <w:vAlign w:val="center"/>
          </w:tcPr>
          <w:p w14:paraId="382E8CF6" w14:textId="77777777" w:rsidR="006F50B7" w:rsidRPr="00DD6DE1" w:rsidRDefault="006F50B7" w:rsidP="00DD6DE1">
            <w:pPr>
              <w:pStyle w:val="TT"/>
              <w:jc w:val="right"/>
              <w:rPr>
                <w:sz w:val="22"/>
                <w:szCs w:val="22"/>
              </w:rPr>
            </w:pPr>
            <w:r w:rsidRPr="00DD6DE1">
              <w:rPr>
                <w:sz w:val="22"/>
                <w:szCs w:val="22"/>
              </w:rPr>
              <w:t>110,2</w:t>
            </w:r>
          </w:p>
        </w:tc>
      </w:tr>
      <w:tr w:rsidR="00C565E2" w:rsidRPr="00C565E2" w14:paraId="2DDBC81A" w14:textId="77777777" w:rsidTr="00DD6DE1">
        <w:trPr>
          <w:jc w:val="center"/>
        </w:trPr>
        <w:tc>
          <w:tcPr>
            <w:tcW w:w="562" w:type="dxa"/>
            <w:vAlign w:val="center"/>
          </w:tcPr>
          <w:p w14:paraId="4BF9A122" w14:textId="77777777" w:rsidR="006F50B7" w:rsidRPr="00DD6DE1" w:rsidRDefault="006F50B7" w:rsidP="00DD6DE1">
            <w:pPr>
              <w:pStyle w:val="TT"/>
              <w:rPr>
                <w:sz w:val="22"/>
                <w:szCs w:val="22"/>
              </w:rPr>
            </w:pPr>
            <w:r w:rsidRPr="00DD6DE1">
              <w:rPr>
                <w:sz w:val="22"/>
                <w:szCs w:val="22"/>
              </w:rPr>
              <w:t>2</w:t>
            </w:r>
          </w:p>
        </w:tc>
        <w:tc>
          <w:tcPr>
            <w:tcW w:w="1061" w:type="dxa"/>
            <w:vAlign w:val="center"/>
          </w:tcPr>
          <w:p w14:paraId="42A76334" w14:textId="77777777" w:rsidR="006F50B7" w:rsidRPr="00DD6DE1" w:rsidRDefault="006F50B7" w:rsidP="00DD6DE1">
            <w:pPr>
              <w:pStyle w:val="TT"/>
              <w:jc w:val="left"/>
              <w:rPr>
                <w:sz w:val="22"/>
                <w:szCs w:val="22"/>
              </w:rPr>
            </w:pPr>
            <w:r w:rsidRPr="00DD6DE1">
              <w:rPr>
                <w:sz w:val="22"/>
                <w:szCs w:val="22"/>
              </w:rPr>
              <w:t>Thuế TNCN</w:t>
            </w:r>
          </w:p>
        </w:tc>
        <w:tc>
          <w:tcPr>
            <w:tcW w:w="894" w:type="dxa"/>
            <w:vAlign w:val="center"/>
          </w:tcPr>
          <w:p w14:paraId="2A95912B" w14:textId="77777777" w:rsidR="006F50B7" w:rsidRPr="00DD6DE1" w:rsidRDefault="006F50B7" w:rsidP="00DD6DE1">
            <w:pPr>
              <w:pStyle w:val="TT"/>
              <w:jc w:val="right"/>
              <w:rPr>
                <w:sz w:val="22"/>
                <w:szCs w:val="22"/>
              </w:rPr>
            </w:pPr>
            <w:r w:rsidRPr="00DD6DE1">
              <w:rPr>
                <w:sz w:val="22"/>
                <w:szCs w:val="22"/>
                <w:lang w:bidi="he-IL"/>
              </w:rPr>
              <w:t>486</w:t>
            </w:r>
          </w:p>
        </w:tc>
        <w:tc>
          <w:tcPr>
            <w:tcW w:w="815" w:type="dxa"/>
            <w:vAlign w:val="center"/>
          </w:tcPr>
          <w:p w14:paraId="46EED8D7" w14:textId="77777777" w:rsidR="006F50B7" w:rsidRPr="00DD6DE1" w:rsidRDefault="006F50B7" w:rsidP="00DD6DE1">
            <w:pPr>
              <w:pStyle w:val="TT"/>
              <w:jc w:val="right"/>
              <w:rPr>
                <w:sz w:val="22"/>
                <w:szCs w:val="22"/>
              </w:rPr>
            </w:pPr>
            <w:r w:rsidRPr="00DD6DE1">
              <w:rPr>
                <w:sz w:val="22"/>
                <w:szCs w:val="22"/>
              </w:rPr>
              <w:t>131</w:t>
            </w:r>
          </w:p>
        </w:tc>
        <w:tc>
          <w:tcPr>
            <w:tcW w:w="783" w:type="dxa"/>
            <w:vAlign w:val="center"/>
          </w:tcPr>
          <w:p w14:paraId="54018F1D" w14:textId="77777777" w:rsidR="006F50B7" w:rsidRPr="00DD6DE1" w:rsidRDefault="006F50B7" w:rsidP="00DD6DE1">
            <w:pPr>
              <w:pStyle w:val="TT"/>
              <w:jc w:val="right"/>
              <w:rPr>
                <w:sz w:val="22"/>
                <w:szCs w:val="22"/>
              </w:rPr>
            </w:pPr>
            <w:r w:rsidRPr="00DD6DE1">
              <w:rPr>
                <w:sz w:val="22"/>
                <w:szCs w:val="22"/>
              </w:rPr>
              <w:t>125,5</w:t>
            </w:r>
          </w:p>
        </w:tc>
        <w:tc>
          <w:tcPr>
            <w:tcW w:w="857" w:type="dxa"/>
            <w:vAlign w:val="center"/>
          </w:tcPr>
          <w:p w14:paraId="5ADC31A9" w14:textId="77777777" w:rsidR="006F50B7" w:rsidRPr="00DD6DE1" w:rsidRDefault="006F50B7" w:rsidP="00DD6DE1">
            <w:pPr>
              <w:pStyle w:val="TT"/>
              <w:jc w:val="right"/>
              <w:rPr>
                <w:sz w:val="22"/>
                <w:szCs w:val="22"/>
              </w:rPr>
            </w:pPr>
            <w:r w:rsidRPr="00DD6DE1">
              <w:rPr>
                <w:sz w:val="22"/>
                <w:szCs w:val="22"/>
                <w:lang w:bidi="he-IL"/>
              </w:rPr>
              <w:t>628,4</w:t>
            </w:r>
          </w:p>
        </w:tc>
        <w:tc>
          <w:tcPr>
            <w:tcW w:w="815" w:type="dxa"/>
            <w:vAlign w:val="center"/>
          </w:tcPr>
          <w:p w14:paraId="4C6A1056" w14:textId="77777777" w:rsidR="006F50B7" w:rsidRPr="00DD6DE1" w:rsidRDefault="006F50B7" w:rsidP="00DD6DE1">
            <w:pPr>
              <w:pStyle w:val="TT"/>
              <w:jc w:val="right"/>
              <w:rPr>
                <w:sz w:val="22"/>
                <w:szCs w:val="22"/>
              </w:rPr>
            </w:pPr>
            <w:r w:rsidRPr="00DD6DE1">
              <w:rPr>
                <w:sz w:val="22"/>
                <w:szCs w:val="22"/>
                <w:lang w:bidi="he-IL"/>
              </w:rPr>
              <w:t>148</w:t>
            </w:r>
          </w:p>
        </w:tc>
        <w:tc>
          <w:tcPr>
            <w:tcW w:w="783" w:type="dxa"/>
            <w:vAlign w:val="center"/>
          </w:tcPr>
          <w:p w14:paraId="1C019B52" w14:textId="77777777" w:rsidR="006F50B7" w:rsidRPr="00DD6DE1" w:rsidRDefault="006F50B7" w:rsidP="00DD6DE1">
            <w:pPr>
              <w:pStyle w:val="TT"/>
              <w:jc w:val="right"/>
              <w:rPr>
                <w:sz w:val="22"/>
                <w:szCs w:val="22"/>
              </w:rPr>
            </w:pPr>
            <w:r w:rsidRPr="00DD6DE1">
              <w:rPr>
                <w:sz w:val="22"/>
                <w:szCs w:val="22"/>
              </w:rPr>
              <w:t>129,3</w:t>
            </w:r>
          </w:p>
        </w:tc>
        <w:tc>
          <w:tcPr>
            <w:tcW w:w="894" w:type="dxa"/>
            <w:vAlign w:val="center"/>
          </w:tcPr>
          <w:p w14:paraId="04B057BC" w14:textId="77777777" w:rsidR="006F50B7" w:rsidRPr="00DD6DE1" w:rsidRDefault="006F50B7" w:rsidP="00DD6DE1">
            <w:pPr>
              <w:pStyle w:val="TT"/>
              <w:jc w:val="right"/>
              <w:rPr>
                <w:sz w:val="22"/>
                <w:szCs w:val="22"/>
              </w:rPr>
            </w:pPr>
            <w:r w:rsidRPr="00DD6DE1">
              <w:rPr>
                <w:sz w:val="22"/>
                <w:szCs w:val="22"/>
                <w:lang w:bidi="he-IL"/>
              </w:rPr>
              <w:t>595,6</w:t>
            </w:r>
          </w:p>
        </w:tc>
        <w:tc>
          <w:tcPr>
            <w:tcW w:w="815" w:type="dxa"/>
            <w:vAlign w:val="center"/>
          </w:tcPr>
          <w:p w14:paraId="7C226A96" w14:textId="77777777" w:rsidR="006F50B7" w:rsidRPr="00DD6DE1" w:rsidRDefault="006F50B7" w:rsidP="00DD6DE1">
            <w:pPr>
              <w:pStyle w:val="TT"/>
              <w:jc w:val="right"/>
              <w:rPr>
                <w:sz w:val="22"/>
                <w:szCs w:val="22"/>
              </w:rPr>
            </w:pPr>
            <w:r w:rsidRPr="00DD6DE1">
              <w:rPr>
                <w:sz w:val="22"/>
                <w:szCs w:val="22"/>
                <w:lang w:bidi="he-IL"/>
              </w:rPr>
              <w:t>119,1</w:t>
            </w:r>
          </w:p>
        </w:tc>
        <w:tc>
          <w:tcPr>
            <w:tcW w:w="783" w:type="dxa"/>
            <w:vAlign w:val="center"/>
          </w:tcPr>
          <w:p w14:paraId="4F5FEB89" w14:textId="77777777" w:rsidR="006F50B7" w:rsidRPr="00DD6DE1" w:rsidRDefault="006F50B7" w:rsidP="00DD6DE1">
            <w:pPr>
              <w:pStyle w:val="TT"/>
              <w:jc w:val="right"/>
              <w:rPr>
                <w:sz w:val="22"/>
                <w:szCs w:val="22"/>
              </w:rPr>
            </w:pPr>
            <w:r w:rsidRPr="00DD6DE1">
              <w:rPr>
                <w:sz w:val="22"/>
                <w:szCs w:val="22"/>
                <w:lang w:bidi="he-IL"/>
              </w:rPr>
              <w:t>94,7</w:t>
            </w:r>
          </w:p>
        </w:tc>
      </w:tr>
      <w:tr w:rsidR="00C565E2" w:rsidRPr="00C565E2" w14:paraId="7C478E1B" w14:textId="77777777" w:rsidTr="00DD6DE1">
        <w:trPr>
          <w:jc w:val="center"/>
        </w:trPr>
        <w:tc>
          <w:tcPr>
            <w:tcW w:w="562" w:type="dxa"/>
            <w:vAlign w:val="center"/>
          </w:tcPr>
          <w:p w14:paraId="63986569" w14:textId="77777777" w:rsidR="006F50B7" w:rsidRPr="00DD6DE1" w:rsidRDefault="006F50B7" w:rsidP="00DD6DE1">
            <w:pPr>
              <w:pStyle w:val="TT"/>
              <w:rPr>
                <w:sz w:val="22"/>
                <w:szCs w:val="22"/>
              </w:rPr>
            </w:pPr>
            <w:r w:rsidRPr="00DD6DE1">
              <w:rPr>
                <w:sz w:val="22"/>
                <w:szCs w:val="22"/>
              </w:rPr>
              <w:t>4</w:t>
            </w:r>
          </w:p>
        </w:tc>
        <w:tc>
          <w:tcPr>
            <w:tcW w:w="1061" w:type="dxa"/>
            <w:vAlign w:val="center"/>
          </w:tcPr>
          <w:p w14:paraId="6877506C" w14:textId="77777777" w:rsidR="006F50B7" w:rsidRPr="00DD6DE1" w:rsidRDefault="006F50B7" w:rsidP="00DD6DE1">
            <w:pPr>
              <w:pStyle w:val="TT"/>
              <w:jc w:val="left"/>
              <w:rPr>
                <w:sz w:val="22"/>
                <w:szCs w:val="22"/>
              </w:rPr>
            </w:pPr>
            <w:r w:rsidRPr="00DD6DE1">
              <w:rPr>
                <w:sz w:val="22"/>
                <w:szCs w:val="22"/>
              </w:rPr>
              <w:t>Thu tiền sử dụng đất</w:t>
            </w:r>
          </w:p>
        </w:tc>
        <w:tc>
          <w:tcPr>
            <w:tcW w:w="894" w:type="dxa"/>
            <w:vAlign w:val="center"/>
          </w:tcPr>
          <w:p w14:paraId="445532EC" w14:textId="77777777" w:rsidR="006F50B7" w:rsidRPr="00DD6DE1" w:rsidRDefault="006F50B7" w:rsidP="00DD6DE1">
            <w:pPr>
              <w:pStyle w:val="TT"/>
              <w:jc w:val="right"/>
              <w:rPr>
                <w:sz w:val="22"/>
                <w:szCs w:val="22"/>
              </w:rPr>
            </w:pPr>
            <w:r w:rsidRPr="00DD6DE1">
              <w:rPr>
                <w:sz w:val="22"/>
                <w:szCs w:val="22"/>
              </w:rPr>
              <w:t>176,8</w:t>
            </w:r>
          </w:p>
        </w:tc>
        <w:tc>
          <w:tcPr>
            <w:tcW w:w="815" w:type="dxa"/>
            <w:vAlign w:val="center"/>
          </w:tcPr>
          <w:p w14:paraId="138F72F6" w14:textId="77777777" w:rsidR="006F50B7" w:rsidRPr="00DD6DE1" w:rsidRDefault="006F50B7" w:rsidP="00DD6DE1">
            <w:pPr>
              <w:pStyle w:val="TT"/>
              <w:jc w:val="right"/>
              <w:rPr>
                <w:sz w:val="22"/>
                <w:szCs w:val="22"/>
              </w:rPr>
            </w:pPr>
            <w:r w:rsidRPr="00DD6DE1">
              <w:rPr>
                <w:sz w:val="22"/>
                <w:szCs w:val="22"/>
              </w:rPr>
              <w:t>57,4</w:t>
            </w:r>
          </w:p>
        </w:tc>
        <w:tc>
          <w:tcPr>
            <w:tcW w:w="783" w:type="dxa"/>
            <w:vAlign w:val="center"/>
          </w:tcPr>
          <w:p w14:paraId="0139F813" w14:textId="77777777" w:rsidR="006F50B7" w:rsidRPr="00DD6DE1" w:rsidRDefault="006F50B7" w:rsidP="00DD6DE1">
            <w:pPr>
              <w:pStyle w:val="TT"/>
              <w:jc w:val="right"/>
              <w:rPr>
                <w:sz w:val="22"/>
                <w:szCs w:val="22"/>
              </w:rPr>
            </w:pPr>
            <w:r w:rsidRPr="00DD6DE1">
              <w:rPr>
                <w:sz w:val="22"/>
                <w:szCs w:val="22"/>
              </w:rPr>
              <w:t>43,4</w:t>
            </w:r>
          </w:p>
        </w:tc>
        <w:tc>
          <w:tcPr>
            <w:tcW w:w="857" w:type="dxa"/>
            <w:vAlign w:val="center"/>
          </w:tcPr>
          <w:p w14:paraId="27EEA6ED" w14:textId="77777777" w:rsidR="006F50B7" w:rsidRPr="00DD6DE1" w:rsidRDefault="006F50B7" w:rsidP="00DD6DE1">
            <w:pPr>
              <w:pStyle w:val="TT"/>
              <w:jc w:val="right"/>
              <w:rPr>
                <w:sz w:val="22"/>
                <w:szCs w:val="22"/>
              </w:rPr>
            </w:pPr>
            <w:r w:rsidRPr="00DD6DE1">
              <w:rPr>
                <w:sz w:val="22"/>
                <w:szCs w:val="22"/>
                <w:lang w:bidi="he-IL"/>
              </w:rPr>
              <w:t>74,6</w:t>
            </w:r>
          </w:p>
        </w:tc>
        <w:tc>
          <w:tcPr>
            <w:tcW w:w="815" w:type="dxa"/>
            <w:vAlign w:val="center"/>
          </w:tcPr>
          <w:p w14:paraId="0986AA85" w14:textId="77777777" w:rsidR="006F50B7" w:rsidRPr="00DD6DE1" w:rsidRDefault="006F50B7" w:rsidP="00DD6DE1">
            <w:pPr>
              <w:pStyle w:val="TT"/>
              <w:jc w:val="right"/>
              <w:rPr>
                <w:sz w:val="22"/>
                <w:szCs w:val="22"/>
              </w:rPr>
            </w:pPr>
            <w:r w:rsidRPr="00DD6DE1">
              <w:rPr>
                <w:sz w:val="22"/>
                <w:szCs w:val="22"/>
                <w:lang w:bidi="he-IL"/>
              </w:rPr>
              <w:t>28</w:t>
            </w:r>
          </w:p>
        </w:tc>
        <w:tc>
          <w:tcPr>
            <w:tcW w:w="783" w:type="dxa"/>
            <w:vAlign w:val="center"/>
          </w:tcPr>
          <w:p w14:paraId="0E4855D2" w14:textId="77777777" w:rsidR="006F50B7" w:rsidRPr="00DD6DE1" w:rsidRDefault="006F50B7" w:rsidP="00DD6DE1">
            <w:pPr>
              <w:pStyle w:val="TT"/>
              <w:jc w:val="right"/>
              <w:rPr>
                <w:sz w:val="22"/>
                <w:szCs w:val="22"/>
              </w:rPr>
            </w:pPr>
            <w:r w:rsidRPr="00DD6DE1">
              <w:rPr>
                <w:sz w:val="22"/>
                <w:szCs w:val="22"/>
                <w:lang w:bidi="he-IL"/>
              </w:rPr>
              <w:t>42,2</w:t>
            </w:r>
          </w:p>
        </w:tc>
        <w:tc>
          <w:tcPr>
            <w:tcW w:w="894" w:type="dxa"/>
            <w:vAlign w:val="center"/>
          </w:tcPr>
          <w:p w14:paraId="08111C8A" w14:textId="77777777" w:rsidR="006F50B7" w:rsidRPr="00DD6DE1" w:rsidRDefault="006F50B7" w:rsidP="00DD6DE1">
            <w:pPr>
              <w:pStyle w:val="TT"/>
              <w:jc w:val="right"/>
              <w:rPr>
                <w:sz w:val="22"/>
                <w:szCs w:val="22"/>
              </w:rPr>
            </w:pPr>
            <w:r w:rsidRPr="00DD6DE1">
              <w:rPr>
                <w:sz w:val="22"/>
                <w:szCs w:val="22"/>
                <w:lang w:bidi="he-IL"/>
              </w:rPr>
              <w:t>315,4</w:t>
            </w:r>
          </w:p>
        </w:tc>
        <w:tc>
          <w:tcPr>
            <w:tcW w:w="815" w:type="dxa"/>
            <w:vAlign w:val="center"/>
          </w:tcPr>
          <w:p w14:paraId="1380A1A8" w14:textId="77777777" w:rsidR="006F50B7" w:rsidRPr="00DD6DE1" w:rsidRDefault="006F50B7" w:rsidP="00DD6DE1">
            <w:pPr>
              <w:pStyle w:val="TT"/>
              <w:jc w:val="right"/>
              <w:rPr>
                <w:sz w:val="22"/>
                <w:szCs w:val="22"/>
              </w:rPr>
            </w:pPr>
            <w:r w:rsidRPr="00DD6DE1">
              <w:rPr>
                <w:sz w:val="22"/>
                <w:szCs w:val="22"/>
                <w:lang w:bidi="he-IL"/>
              </w:rPr>
              <w:t>175,2</w:t>
            </w:r>
          </w:p>
        </w:tc>
        <w:tc>
          <w:tcPr>
            <w:tcW w:w="783" w:type="dxa"/>
            <w:vAlign w:val="center"/>
          </w:tcPr>
          <w:p w14:paraId="48C658C0" w14:textId="77777777" w:rsidR="006F50B7" w:rsidRPr="00DD6DE1" w:rsidRDefault="006F50B7" w:rsidP="00DD6DE1">
            <w:pPr>
              <w:pStyle w:val="TT"/>
              <w:jc w:val="right"/>
              <w:rPr>
                <w:sz w:val="22"/>
                <w:szCs w:val="22"/>
              </w:rPr>
            </w:pPr>
            <w:r w:rsidRPr="00DD6DE1">
              <w:rPr>
                <w:sz w:val="22"/>
                <w:szCs w:val="22"/>
                <w:lang w:bidi="he-IL"/>
              </w:rPr>
              <w:t>422,6</w:t>
            </w:r>
          </w:p>
        </w:tc>
      </w:tr>
      <w:tr w:rsidR="00C565E2" w:rsidRPr="00C565E2" w14:paraId="30E2E8FB" w14:textId="77777777" w:rsidTr="00DD6DE1">
        <w:trPr>
          <w:jc w:val="center"/>
        </w:trPr>
        <w:tc>
          <w:tcPr>
            <w:tcW w:w="562" w:type="dxa"/>
            <w:vAlign w:val="center"/>
          </w:tcPr>
          <w:p w14:paraId="6023ADEC" w14:textId="77777777" w:rsidR="006F50B7" w:rsidRPr="00DD6DE1" w:rsidRDefault="006F50B7" w:rsidP="00DD6DE1">
            <w:pPr>
              <w:pStyle w:val="TT"/>
              <w:rPr>
                <w:sz w:val="22"/>
                <w:szCs w:val="22"/>
              </w:rPr>
            </w:pPr>
            <w:r w:rsidRPr="00DD6DE1">
              <w:rPr>
                <w:sz w:val="22"/>
                <w:szCs w:val="22"/>
              </w:rPr>
              <w:t>5</w:t>
            </w:r>
          </w:p>
        </w:tc>
        <w:tc>
          <w:tcPr>
            <w:tcW w:w="1061" w:type="dxa"/>
            <w:vAlign w:val="center"/>
          </w:tcPr>
          <w:p w14:paraId="53D42A59" w14:textId="7ABB87EA" w:rsidR="006F50B7" w:rsidRPr="00DD6DE1" w:rsidRDefault="006F50B7" w:rsidP="00D25E7E">
            <w:pPr>
              <w:pStyle w:val="TT"/>
              <w:jc w:val="left"/>
              <w:rPr>
                <w:sz w:val="22"/>
                <w:szCs w:val="22"/>
              </w:rPr>
            </w:pPr>
            <w:r w:rsidRPr="00DD6DE1">
              <w:rPr>
                <w:sz w:val="22"/>
                <w:szCs w:val="22"/>
              </w:rPr>
              <w:t xml:space="preserve">Thuế </w:t>
            </w:r>
            <w:r w:rsidR="00D25E7E">
              <w:rPr>
                <w:sz w:val="22"/>
                <w:szCs w:val="22"/>
              </w:rPr>
              <w:t>s</w:t>
            </w:r>
            <w:r w:rsidR="00D25E7E" w:rsidRPr="00D25E7E">
              <w:rPr>
                <w:sz w:val="22"/>
                <w:szCs w:val="22"/>
              </w:rPr>
              <w:t>ử</w:t>
            </w:r>
            <w:r w:rsidR="00D25E7E">
              <w:rPr>
                <w:sz w:val="22"/>
                <w:szCs w:val="22"/>
              </w:rPr>
              <w:t xml:space="preserve"> d</w:t>
            </w:r>
            <w:r w:rsidR="00D25E7E" w:rsidRPr="00D25E7E">
              <w:rPr>
                <w:sz w:val="22"/>
                <w:szCs w:val="22"/>
              </w:rPr>
              <w:t>ụng</w:t>
            </w:r>
            <w:r w:rsidRPr="00DD6DE1">
              <w:rPr>
                <w:sz w:val="22"/>
                <w:szCs w:val="22"/>
              </w:rPr>
              <w:t xml:space="preserve"> đất phi </w:t>
            </w:r>
            <w:r w:rsidR="00D25E7E">
              <w:rPr>
                <w:sz w:val="22"/>
                <w:szCs w:val="22"/>
              </w:rPr>
              <w:t>n</w:t>
            </w:r>
            <w:r w:rsidR="00D25E7E" w:rsidRPr="00D25E7E">
              <w:rPr>
                <w:sz w:val="22"/>
                <w:szCs w:val="22"/>
              </w:rPr>
              <w:t>ô</w:t>
            </w:r>
            <w:r w:rsidR="00D25E7E">
              <w:rPr>
                <w:sz w:val="22"/>
                <w:szCs w:val="22"/>
              </w:rPr>
              <w:t>ng nghi</w:t>
            </w:r>
            <w:r w:rsidR="00D25E7E" w:rsidRPr="00D25E7E">
              <w:rPr>
                <w:sz w:val="22"/>
                <w:szCs w:val="22"/>
              </w:rPr>
              <w:t>ệp</w:t>
            </w:r>
          </w:p>
        </w:tc>
        <w:tc>
          <w:tcPr>
            <w:tcW w:w="894" w:type="dxa"/>
            <w:vAlign w:val="center"/>
          </w:tcPr>
          <w:p w14:paraId="0D697C97" w14:textId="77777777" w:rsidR="006F50B7" w:rsidRPr="00DD6DE1" w:rsidRDefault="006F50B7" w:rsidP="00DD6DE1">
            <w:pPr>
              <w:pStyle w:val="TT"/>
              <w:jc w:val="right"/>
              <w:rPr>
                <w:sz w:val="22"/>
                <w:szCs w:val="22"/>
              </w:rPr>
            </w:pPr>
            <w:r w:rsidRPr="00DD6DE1">
              <w:rPr>
                <w:sz w:val="22"/>
                <w:szCs w:val="22"/>
              </w:rPr>
              <w:t>21,2</w:t>
            </w:r>
          </w:p>
        </w:tc>
        <w:tc>
          <w:tcPr>
            <w:tcW w:w="815" w:type="dxa"/>
            <w:vAlign w:val="center"/>
          </w:tcPr>
          <w:p w14:paraId="22DD61AF" w14:textId="77777777" w:rsidR="006F50B7" w:rsidRPr="00DD6DE1" w:rsidRDefault="006F50B7" w:rsidP="00DD6DE1">
            <w:pPr>
              <w:pStyle w:val="TT"/>
              <w:jc w:val="right"/>
              <w:rPr>
                <w:sz w:val="22"/>
                <w:szCs w:val="22"/>
              </w:rPr>
            </w:pPr>
            <w:r w:rsidRPr="00DD6DE1">
              <w:rPr>
                <w:sz w:val="22"/>
                <w:szCs w:val="22"/>
              </w:rPr>
              <w:t>103,4</w:t>
            </w:r>
          </w:p>
        </w:tc>
        <w:tc>
          <w:tcPr>
            <w:tcW w:w="783" w:type="dxa"/>
            <w:vAlign w:val="center"/>
          </w:tcPr>
          <w:p w14:paraId="21F92C3A" w14:textId="77777777" w:rsidR="006F50B7" w:rsidRPr="00DD6DE1" w:rsidRDefault="006F50B7" w:rsidP="00DD6DE1">
            <w:pPr>
              <w:pStyle w:val="TT"/>
              <w:jc w:val="right"/>
              <w:rPr>
                <w:sz w:val="22"/>
                <w:szCs w:val="22"/>
              </w:rPr>
            </w:pPr>
            <w:r w:rsidRPr="00DD6DE1">
              <w:rPr>
                <w:sz w:val="22"/>
                <w:szCs w:val="22"/>
              </w:rPr>
              <w:t>98,2</w:t>
            </w:r>
          </w:p>
        </w:tc>
        <w:tc>
          <w:tcPr>
            <w:tcW w:w="857" w:type="dxa"/>
            <w:vAlign w:val="center"/>
          </w:tcPr>
          <w:p w14:paraId="6F2262A4" w14:textId="77777777" w:rsidR="006F50B7" w:rsidRPr="00DD6DE1" w:rsidRDefault="006F50B7" w:rsidP="00DD6DE1">
            <w:pPr>
              <w:pStyle w:val="TT"/>
              <w:jc w:val="right"/>
              <w:rPr>
                <w:sz w:val="22"/>
                <w:szCs w:val="22"/>
              </w:rPr>
            </w:pPr>
            <w:r w:rsidRPr="00DD6DE1">
              <w:rPr>
                <w:sz w:val="22"/>
                <w:szCs w:val="22"/>
                <w:lang w:bidi="he-IL"/>
              </w:rPr>
              <w:t>27,5</w:t>
            </w:r>
          </w:p>
        </w:tc>
        <w:tc>
          <w:tcPr>
            <w:tcW w:w="815" w:type="dxa"/>
            <w:vAlign w:val="center"/>
          </w:tcPr>
          <w:p w14:paraId="152F28EA" w14:textId="77777777" w:rsidR="006F50B7" w:rsidRPr="00DD6DE1" w:rsidRDefault="006F50B7" w:rsidP="00DD6DE1">
            <w:pPr>
              <w:pStyle w:val="TT"/>
              <w:jc w:val="right"/>
              <w:rPr>
                <w:sz w:val="22"/>
                <w:szCs w:val="22"/>
              </w:rPr>
            </w:pPr>
            <w:r w:rsidRPr="00DD6DE1">
              <w:rPr>
                <w:sz w:val="22"/>
                <w:szCs w:val="22"/>
                <w:lang w:bidi="he-IL"/>
              </w:rPr>
              <w:t>127,8</w:t>
            </w:r>
          </w:p>
        </w:tc>
        <w:tc>
          <w:tcPr>
            <w:tcW w:w="783" w:type="dxa"/>
            <w:vAlign w:val="center"/>
          </w:tcPr>
          <w:p w14:paraId="4D414BE2" w14:textId="77777777" w:rsidR="006F50B7" w:rsidRPr="00DD6DE1" w:rsidRDefault="006F50B7" w:rsidP="00DD6DE1">
            <w:pPr>
              <w:pStyle w:val="TT"/>
              <w:jc w:val="right"/>
              <w:rPr>
                <w:sz w:val="22"/>
                <w:szCs w:val="22"/>
              </w:rPr>
            </w:pPr>
            <w:r w:rsidRPr="00DD6DE1">
              <w:rPr>
                <w:sz w:val="22"/>
                <w:szCs w:val="22"/>
              </w:rPr>
              <w:t>129,6</w:t>
            </w:r>
          </w:p>
        </w:tc>
        <w:tc>
          <w:tcPr>
            <w:tcW w:w="894" w:type="dxa"/>
            <w:vAlign w:val="center"/>
          </w:tcPr>
          <w:p w14:paraId="5D0903C0" w14:textId="77777777" w:rsidR="006F50B7" w:rsidRPr="00DD6DE1" w:rsidRDefault="006F50B7" w:rsidP="00DD6DE1">
            <w:pPr>
              <w:pStyle w:val="TT"/>
              <w:jc w:val="right"/>
              <w:rPr>
                <w:sz w:val="22"/>
                <w:szCs w:val="22"/>
              </w:rPr>
            </w:pPr>
            <w:r w:rsidRPr="00DD6DE1">
              <w:rPr>
                <w:sz w:val="22"/>
                <w:szCs w:val="22"/>
                <w:lang w:bidi="he-IL"/>
              </w:rPr>
              <w:t>29,6</w:t>
            </w:r>
          </w:p>
        </w:tc>
        <w:tc>
          <w:tcPr>
            <w:tcW w:w="815" w:type="dxa"/>
            <w:vAlign w:val="center"/>
          </w:tcPr>
          <w:p w14:paraId="3DE1D71C" w14:textId="77777777" w:rsidR="006F50B7" w:rsidRPr="00DD6DE1" w:rsidRDefault="006F50B7" w:rsidP="00DD6DE1">
            <w:pPr>
              <w:pStyle w:val="TT"/>
              <w:jc w:val="right"/>
              <w:rPr>
                <w:sz w:val="22"/>
                <w:szCs w:val="22"/>
              </w:rPr>
            </w:pPr>
            <w:r w:rsidRPr="00DD6DE1">
              <w:rPr>
                <w:sz w:val="22"/>
                <w:szCs w:val="22"/>
                <w:lang w:bidi="he-IL"/>
              </w:rPr>
              <w:t>129,6</w:t>
            </w:r>
          </w:p>
        </w:tc>
        <w:tc>
          <w:tcPr>
            <w:tcW w:w="783" w:type="dxa"/>
            <w:vAlign w:val="center"/>
          </w:tcPr>
          <w:p w14:paraId="1C061867" w14:textId="77777777" w:rsidR="006F50B7" w:rsidRPr="00DD6DE1" w:rsidRDefault="006F50B7" w:rsidP="00DD6DE1">
            <w:pPr>
              <w:pStyle w:val="TT"/>
              <w:jc w:val="right"/>
              <w:rPr>
                <w:sz w:val="22"/>
                <w:szCs w:val="22"/>
              </w:rPr>
            </w:pPr>
            <w:r w:rsidRPr="00DD6DE1">
              <w:rPr>
                <w:sz w:val="22"/>
                <w:szCs w:val="22"/>
                <w:lang w:bidi="he-IL"/>
              </w:rPr>
              <w:t>107,5</w:t>
            </w:r>
          </w:p>
        </w:tc>
      </w:tr>
      <w:tr w:rsidR="00C565E2" w:rsidRPr="00C565E2" w14:paraId="23E9460F" w14:textId="77777777" w:rsidTr="00DD6DE1">
        <w:trPr>
          <w:jc w:val="center"/>
        </w:trPr>
        <w:tc>
          <w:tcPr>
            <w:tcW w:w="562" w:type="dxa"/>
            <w:vAlign w:val="center"/>
          </w:tcPr>
          <w:p w14:paraId="0C10BC8E" w14:textId="77777777" w:rsidR="006F50B7" w:rsidRPr="00DD6DE1" w:rsidRDefault="006F50B7" w:rsidP="00DD6DE1">
            <w:pPr>
              <w:pStyle w:val="TT"/>
              <w:rPr>
                <w:sz w:val="22"/>
                <w:szCs w:val="22"/>
              </w:rPr>
            </w:pPr>
            <w:r w:rsidRPr="00DD6DE1">
              <w:rPr>
                <w:sz w:val="22"/>
                <w:szCs w:val="22"/>
              </w:rPr>
              <w:t>6</w:t>
            </w:r>
          </w:p>
        </w:tc>
        <w:tc>
          <w:tcPr>
            <w:tcW w:w="1061" w:type="dxa"/>
            <w:vAlign w:val="center"/>
          </w:tcPr>
          <w:p w14:paraId="791E3F1E" w14:textId="77777777" w:rsidR="006F50B7" w:rsidRPr="00DD6DE1" w:rsidRDefault="006F50B7" w:rsidP="00DD6DE1">
            <w:pPr>
              <w:pStyle w:val="TT"/>
              <w:jc w:val="left"/>
              <w:rPr>
                <w:sz w:val="22"/>
                <w:szCs w:val="22"/>
              </w:rPr>
            </w:pPr>
            <w:r w:rsidRPr="00DD6DE1">
              <w:rPr>
                <w:sz w:val="22"/>
                <w:szCs w:val="22"/>
              </w:rPr>
              <w:t>Thu tiền cho thuê đất</w:t>
            </w:r>
          </w:p>
        </w:tc>
        <w:tc>
          <w:tcPr>
            <w:tcW w:w="894" w:type="dxa"/>
            <w:vAlign w:val="center"/>
          </w:tcPr>
          <w:p w14:paraId="18685032" w14:textId="77777777" w:rsidR="006F50B7" w:rsidRPr="00DD6DE1" w:rsidRDefault="006F50B7" w:rsidP="00DD6DE1">
            <w:pPr>
              <w:pStyle w:val="TT"/>
              <w:jc w:val="right"/>
              <w:rPr>
                <w:sz w:val="22"/>
                <w:szCs w:val="22"/>
              </w:rPr>
            </w:pPr>
            <w:r w:rsidRPr="00DD6DE1">
              <w:rPr>
                <w:sz w:val="22"/>
                <w:szCs w:val="22"/>
              </w:rPr>
              <w:t>195,6</w:t>
            </w:r>
          </w:p>
        </w:tc>
        <w:tc>
          <w:tcPr>
            <w:tcW w:w="815" w:type="dxa"/>
            <w:vAlign w:val="center"/>
          </w:tcPr>
          <w:p w14:paraId="74D95006" w14:textId="77777777" w:rsidR="006F50B7" w:rsidRPr="00DD6DE1" w:rsidRDefault="006F50B7" w:rsidP="00DD6DE1">
            <w:pPr>
              <w:pStyle w:val="TT"/>
              <w:jc w:val="right"/>
              <w:rPr>
                <w:sz w:val="22"/>
                <w:szCs w:val="22"/>
              </w:rPr>
            </w:pPr>
            <w:r w:rsidRPr="00DD6DE1">
              <w:rPr>
                <w:sz w:val="22"/>
                <w:szCs w:val="22"/>
              </w:rPr>
              <w:t>97,8</w:t>
            </w:r>
          </w:p>
        </w:tc>
        <w:tc>
          <w:tcPr>
            <w:tcW w:w="783" w:type="dxa"/>
            <w:vAlign w:val="center"/>
          </w:tcPr>
          <w:p w14:paraId="4FDFE96B" w14:textId="77777777" w:rsidR="006F50B7" w:rsidRPr="00DD6DE1" w:rsidRDefault="006F50B7" w:rsidP="00DD6DE1">
            <w:pPr>
              <w:pStyle w:val="TT"/>
              <w:jc w:val="right"/>
              <w:rPr>
                <w:sz w:val="22"/>
                <w:szCs w:val="22"/>
              </w:rPr>
            </w:pPr>
            <w:r w:rsidRPr="00DD6DE1">
              <w:rPr>
                <w:sz w:val="22"/>
                <w:szCs w:val="22"/>
              </w:rPr>
              <w:t>89,8</w:t>
            </w:r>
          </w:p>
        </w:tc>
        <w:tc>
          <w:tcPr>
            <w:tcW w:w="857" w:type="dxa"/>
            <w:vAlign w:val="center"/>
          </w:tcPr>
          <w:p w14:paraId="5C0A95CC" w14:textId="77777777" w:rsidR="006F50B7" w:rsidRPr="00DD6DE1" w:rsidRDefault="006F50B7" w:rsidP="00DD6DE1">
            <w:pPr>
              <w:pStyle w:val="TT"/>
              <w:jc w:val="right"/>
              <w:rPr>
                <w:sz w:val="22"/>
                <w:szCs w:val="22"/>
              </w:rPr>
            </w:pPr>
            <w:r w:rsidRPr="00DD6DE1">
              <w:rPr>
                <w:sz w:val="22"/>
                <w:szCs w:val="22"/>
                <w:lang w:bidi="he-IL"/>
              </w:rPr>
              <w:t>230</w:t>
            </w:r>
          </w:p>
        </w:tc>
        <w:tc>
          <w:tcPr>
            <w:tcW w:w="815" w:type="dxa"/>
            <w:vAlign w:val="center"/>
          </w:tcPr>
          <w:p w14:paraId="1D218A7A" w14:textId="77777777" w:rsidR="006F50B7" w:rsidRPr="00DD6DE1" w:rsidRDefault="006F50B7" w:rsidP="00DD6DE1">
            <w:pPr>
              <w:pStyle w:val="TT"/>
              <w:jc w:val="right"/>
              <w:rPr>
                <w:sz w:val="22"/>
                <w:szCs w:val="22"/>
              </w:rPr>
            </w:pPr>
            <w:r w:rsidRPr="00DD6DE1">
              <w:rPr>
                <w:sz w:val="22"/>
                <w:szCs w:val="22"/>
                <w:lang w:bidi="he-IL"/>
              </w:rPr>
              <w:t>88,4</w:t>
            </w:r>
          </w:p>
        </w:tc>
        <w:tc>
          <w:tcPr>
            <w:tcW w:w="783" w:type="dxa"/>
            <w:vAlign w:val="center"/>
          </w:tcPr>
          <w:p w14:paraId="2ACA3C38" w14:textId="77777777" w:rsidR="006F50B7" w:rsidRPr="00DD6DE1" w:rsidRDefault="006F50B7" w:rsidP="00DD6DE1">
            <w:pPr>
              <w:pStyle w:val="TT"/>
              <w:jc w:val="right"/>
              <w:rPr>
                <w:sz w:val="22"/>
                <w:szCs w:val="22"/>
              </w:rPr>
            </w:pPr>
            <w:r w:rsidRPr="00DD6DE1">
              <w:rPr>
                <w:sz w:val="22"/>
                <w:szCs w:val="22"/>
              </w:rPr>
              <w:t>117,6</w:t>
            </w:r>
          </w:p>
        </w:tc>
        <w:tc>
          <w:tcPr>
            <w:tcW w:w="894" w:type="dxa"/>
            <w:vAlign w:val="center"/>
          </w:tcPr>
          <w:p w14:paraId="2B74F847" w14:textId="77777777" w:rsidR="006F50B7" w:rsidRPr="00DD6DE1" w:rsidRDefault="006F50B7" w:rsidP="00DD6DE1">
            <w:pPr>
              <w:pStyle w:val="TT"/>
              <w:jc w:val="right"/>
              <w:rPr>
                <w:sz w:val="22"/>
                <w:szCs w:val="22"/>
              </w:rPr>
            </w:pPr>
            <w:r w:rsidRPr="00DD6DE1">
              <w:rPr>
                <w:sz w:val="22"/>
                <w:szCs w:val="22"/>
                <w:lang w:bidi="he-IL"/>
              </w:rPr>
              <w:t>229,3</w:t>
            </w:r>
          </w:p>
        </w:tc>
        <w:tc>
          <w:tcPr>
            <w:tcW w:w="815" w:type="dxa"/>
            <w:vAlign w:val="center"/>
          </w:tcPr>
          <w:p w14:paraId="41657DA8" w14:textId="77777777" w:rsidR="006F50B7" w:rsidRPr="00DD6DE1" w:rsidRDefault="006F50B7" w:rsidP="00DD6DE1">
            <w:pPr>
              <w:pStyle w:val="TT"/>
              <w:jc w:val="right"/>
              <w:rPr>
                <w:sz w:val="22"/>
                <w:szCs w:val="22"/>
              </w:rPr>
            </w:pPr>
            <w:r w:rsidRPr="00DD6DE1">
              <w:rPr>
                <w:sz w:val="22"/>
                <w:szCs w:val="22"/>
                <w:lang w:bidi="he-IL"/>
              </w:rPr>
              <w:t>114,7</w:t>
            </w:r>
          </w:p>
        </w:tc>
        <w:tc>
          <w:tcPr>
            <w:tcW w:w="783" w:type="dxa"/>
            <w:vAlign w:val="center"/>
          </w:tcPr>
          <w:p w14:paraId="6D9262E8" w14:textId="77777777" w:rsidR="006F50B7" w:rsidRPr="00DD6DE1" w:rsidRDefault="006F50B7" w:rsidP="00DD6DE1">
            <w:pPr>
              <w:pStyle w:val="TT"/>
              <w:jc w:val="right"/>
              <w:rPr>
                <w:sz w:val="22"/>
                <w:szCs w:val="22"/>
              </w:rPr>
            </w:pPr>
            <w:r w:rsidRPr="00DD6DE1">
              <w:rPr>
                <w:sz w:val="22"/>
                <w:szCs w:val="22"/>
                <w:lang w:bidi="he-IL"/>
              </w:rPr>
              <w:t>99,7</w:t>
            </w:r>
          </w:p>
        </w:tc>
      </w:tr>
      <w:tr w:rsidR="00C565E2" w:rsidRPr="00C565E2" w14:paraId="56FF7FE1" w14:textId="77777777" w:rsidTr="00DD6DE1">
        <w:trPr>
          <w:jc w:val="center"/>
        </w:trPr>
        <w:tc>
          <w:tcPr>
            <w:tcW w:w="562" w:type="dxa"/>
            <w:vAlign w:val="center"/>
          </w:tcPr>
          <w:p w14:paraId="473176F4" w14:textId="77777777" w:rsidR="006F50B7" w:rsidRPr="00DD6DE1" w:rsidRDefault="006F50B7" w:rsidP="00DD6DE1">
            <w:pPr>
              <w:pStyle w:val="TT"/>
              <w:rPr>
                <w:sz w:val="22"/>
                <w:szCs w:val="22"/>
              </w:rPr>
            </w:pPr>
            <w:r w:rsidRPr="00DD6DE1">
              <w:rPr>
                <w:sz w:val="22"/>
                <w:szCs w:val="22"/>
              </w:rPr>
              <w:t>8</w:t>
            </w:r>
          </w:p>
        </w:tc>
        <w:tc>
          <w:tcPr>
            <w:tcW w:w="1061" w:type="dxa"/>
            <w:vAlign w:val="center"/>
          </w:tcPr>
          <w:p w14:paraId="4FAD4FBF" w14:textId="77777777" w:rsidR="006F50B7" w:rsidRPr="00DD6DE1" w:rsidRDefault="006F50B7" w:rsidP="00DD6DE1">
            <w:pPr>
              <w:pStyle w:val="TT"/>
              <w:jc w:val="left"/>
              <w:rPr>
                <w:sz w:val="22"/>
                <w:szCs w:val="22"/>
              </w:rPr>
            </w:pPr>
            <w:r w:rsidRPr="00DD6DE1">
              <w:rPr>
                <w:sz w:val="22"/>
                <w:szCs w:val="22"/>
              </w:rPr>
              <w:t>Lệ phí trước bạ</w:t>
            </w:r>
          </w:p>
        </w:tc>
        <w:tc>
          <w:tcPr>
            <w:tcW w:w="894" w:type="dxa"/>
            <w:vAlign w:val="center"/>
          </w:tcPr>
          <w:p w14:paraId="46D93BD0" w14:textId="77777777" w:rsidR="006F50B7" w:rsidRPr="00DD6DE1" w:rsidRDefault="006F50B7" w:rsidP="00DD6DE1">
            <w:pPr>
              <w:pStyle w:val="TT"/>
              <w:jc w:val="right"/>
              <w:rPr>
                <w:sz w:val="22"/>
                <w:szCs w:val="22"/>
              </w:rPr>
            </w:pPr>
            <w:r w:rsidRPr="00DD6DE1">
              <w:rPr>
                <w:sz w:val="22"/>
                <w:szCs w:val="22"/>
              </w:rPr>
              <w:t>509,7</w:t>
            </w:r>
          </w:p>
        </w:tc>
        <w:tc>
          <w:tcPr>
            <w:tcW w:w="815" w:type="dxa"/>
            <w:vAlign w:val="center"/>
          </w:tcPr>
          <w:p w14:paraId="16D863D8" w14:textId="77777777" w:rsidR="006F50B7" w:rsidRPr="00DD6DE1" w:rsidRDefault="006F50B7" w:rsidP="00DD6DE1">
            <w:pPr>
              <w:pStyle w:val="TT"/>
              <w:jc w:val="right"/>
              <w:rPr>
                <w:sz w:val="22"/>
                <w:szCs w:val="22"/>
              </w:rPr>
            </w:pPr>
            <w:r w:rsidRPr="00DD6DE1">
              <w:rPr>
                <w:sz w:val="22"/>
                <w:szCs w:val="22"/>
              </w:rPr>
              <w:t>99,3</w:t>
            </w:r>
          </w:p>
        </w:tc>
        <w:tc>
          <w:tcPr>
            <w:tcW w:w="783" w:type="dxa"/>
            <w:vAlign w:val="center"/>
          </w:tcPr>
          <w:p w14:paraId="067B21AD" w14:textId="77777777" w:rsidR="006F50B7" w:rsidRPr="00DD6DE1" w:rsidRDefault="006F50B7" w:rsidP="00DD6DE1">
            <w:pPr>
              <w:pStyle w:val="TT"/>
              <w:jc w:val="right"/>
              <w:rPr>
                <w:sz w:val="22"/>
                <w:szCs w:val="22"/>
              </w:rPr>
            </w:pPr>
            <w:r w:rsidRPr="00DD6DE1">
              <w:rPr>
                <w:sz w:val="22"/>
                <w:szCs w:val="22"/>
              </w:rPr>
              <w:t>109,2</w:t>
            </w:r>
          </w:p>
        </w:tc>
        <w:tc>
          <w:tcPr>
            <w:tcW w:w="857" w:type="dxa"/>
            <w:vAlign w:val="center"/>
          </w:tcPr>
          <w:p w14:paraId="3CC792E9" w14:textId="77777777" w:rsidR="006F50B7" w:rsidRPr="00DD6DE1" w:rsidRDefault="006F50B7" w:rsidP="00DD6DE1">
            <w:pPr>
              <w:pStyle w:val="TT"/>
              <w:jc w:val="right"/>
              <w:rPr>
                <w:sz w:val="22"/>
                <w:szCs w:val="22"/>
              </w:rPr>
            </w:pPr>
            <w:r w:rsidRPr="00DD6DE1">
              <w:rPr>
                <w:sz w:val="22"/>
                <w:szCs w:val="22"/>
                <w:lang w:bidi="he-IL"/>
              </w:rPr>
              <w:t>531,6</w:t>
            </w:r>
          </w:p>
        </w:tc>
        <w:tc>
          <w:tcPr>
            <w:tcW w:w="815" w:type="dxa"/>
            <w:vAlign w:val="center"/>
          </w:tcPr>
          <w:p w14:paraId="4F5BBCCD" w14:textId="77777777" w:rsidR="006F50B7" w:rsidRPr="00DD6DE1" w:rsidRDefault="006F50B7" w:rsidP="00DD6DE1">
            <w:pPr>
              <w:pStyle w:val="TT"/>
              <w:jc w:val="right"/>
              <w:rPr>
                <w:sz w:val="22"/>
                <w:szCs w:val="22"/>
              </w:rPr>
            </w:pPr>
            <w:r w:rsidRPr="00DD6DE1">
              <w:rPr>
                <w:sz w:val="22"/>
                <w:szCs w:val="22"/>
                <w:lang w:bidi="he-IL"/>
              </w:rPr>
              <w:t>122,3</w:t>
            </w:r>
          </w:p>
        </w:tc>
        <w:tc>
          <w:tcPr>
            <w:tcW w:w="783" w:type="dxa"/>
            <w:vAlign w:val="center"/>
          </w:tcPr>
          <w:p w14:paraId="0D66DB3E" w14:textId="77777777" w:rsidR="006F50B7" w:rsidRPr="00DD6DE1" w:rsidRDefault="006F50B7" w:rsidP="00DD6DE1">
            <w:pPr>
              <w:pStyle w:val="TT"/>
              <w:jc w:val="right"/>
              <w:rPr>
                <w:sz w:val="22"/>
                <w:szCs w:val="22"/>
              </w:rPr>
            </w:pPr>
            <w:r w:rsidRPr="00DD6DE1">
              <w:rPr>
                <w:sz w:val="22"/>
                <w:szCs w:val="22"/>
              </w:rPr>
              <w:t>104,3</w:t>
            </w:r>
          </w:p>
        </w:tc>
        <w:tc>
          <w:tcPr>
            <w:tcW w:w="894" w:type="dxa"/>
            <w:vAlign w:val="center"/>
          </w:tcPr>
          <w:p w14:paraId="3DF59A0A" w14:textId="77777777" w:rsidR="006F50B7" w:rsidRPr="00DD6DE1" w:rsidRDefault="006F50B7" w:rsidP="00DD6DE1">
            <w:pPr>
              <w:pStyle w:val="TT"/>
              <w:jc w:val="right"/>
              <w:rPr>
                <w:sz w:val="22"/>
                <w:szCs w:val="22"/>
              </w:rPr>
            </w:pPr>
            <w:r w:rsidRPr="00DD6DE1">
              <w:rPr>
                <w:sz w:val="22"/>
                <w:szCs w:val="22"/>
                <w:lang w:bidi="he-IL"/>
              </w:rPr>
              <w:t>412,5</w:t>
            </w:r>
          </w:p>
        </w:tc>
        <w:tc>
          <w:tcPr>
            <w:tcW w:w="815" w:type="dxa"/>
            <w:vAlign w:val="center"/>
          </w:tcPr>
          <w:p w14:paraId="1223342C" w14:textId="77777777" w:rsidR="006F50B7" w:rsidRPr="00DD6DE1" w:rsidRDefault="006F50B7" w:rsidP="00DD6DE1">
            <w:pPr>
              <w:pStyle w:val="TT"/>
              <w:jc w:val="right"/>
              <w:rPr>
                <w:sz w:val="22"/>
                <w:szCs w:val="22"/>
              </w:rPr>
            </w:pPr>
            <w:r w:rsidRPr="00DD6DE1">
              <w:rPr>
                <w:sz w:val="22"/>
                <w:szCs w:val="22"/>
                <w:lang w:bidi="he-IL"/>
              </w:rPr>
              <w:t>74,9</w:t>
            </w:r>
          </w:p>
        </w:tc>
        <w:tc>
          <w:tcPr>
            <w:tcW w:w="783" w:type="dxa"/>
            <w:vAlign w:val="center"/>
          </w:tcPr>
          <w:p w14:paraId="6B953AD9" w14:textId="77777777" w:rsidR="006F50B7" w:rsidRPr="00DD6DE1" w:rsidRDefault="006F50B7" w:rsidP="00DD6DE1">
            <w:pPr>
              <w:pStyle w:val="TT"/>
              <w:jc w:val="right"/>
              <w:rPr>
                <w:sz w:val="22"/>
                <w:szCs w:val="22"/>
              </w:rPr>
            </w:pPr>
            <w:r w:rsidRPr="00DD6DE1">
              <w:rPr>
                <w:sz w:val="22"/>
                <w:szCs w:val="22"/>
                <w:lang w:bidi="he-IL"/>
              </w:rPr>
              <w:t>77,6</w:t>
            </w:r>
          </w:p>
        </w:tc>
      </w:tr>
      <w:tr w:rsidR="00C565E2" w:rsidRPr="00C565E2" w14:paraId="671BB27E" w14:textId="77777777" w:rsidTr="00DD6DE1">
        <w:trPr>
          <w:jc w:val="center"/>
        </w:trPr>
        <w:tc>
          <w:tcPr>
            <w:tcW w:w="562" w:type="dxa"/>
            <w:vAlign w:val="center"/>
          </w:tcPr>
          <w:p w14:paraId="44430882" w14:textId="364B0BCF" w:rsidR="00730372" w:rsidRPr="00DD6DE1" w:rsidRDefault="00730372" w:rsidP="00DD6DE1">
            <w:pPr>
              <w:pStyle w:val="TT"/>
              <w:rPr>
                <w:b/>
                <w:sz w:val="22"/>
                <w:szCs w:val="22"/>
              </w:rPr>
            </w:pPr>
            <w:r w:rsidRPr="00DD6DE1">
              <w:rPr>
                <w:b/>
                <w:sz w:val="22"/>
                <w:szCs w:val="22"/>
              </w:rPr>
              <w:t>9</w:t>
            </w:r>
          </w:p>
        </w:tc>
        <w:tc>
          <w:tcPr>
            <w:tcW w:w="1061" w:type="dxa"/>
            <w:vAlign w:val="center"/>
          </w:tcPr>
          <w:p w14:paraId="5AAA3B7E" w14:textId="14C56D8E" w:rsidR="00730372" w:rsidRPr="00DD6DE1" w:rsidRDefault="00730372" w:rsidP="00DD6DE1">
            <w:pPr>
              <w:pStyle w:val="TT"/>
              <w:jc w:val="left"/>
              <w:rPr>
                <w:b/>
                <w:sz w:val="22"/>
                <w:szCs w:val="22"/>
              </w:rPr>
            </w:pPr>
            <w:r w:rsidRPr="00DD6DE1">
              <w:rPr>
                <w:b/>
                <w:sz w:val="22"/>
                <w:szCs w:val="22"/>
              </w:rPr>
              <w:t>Tổng thu</w:t>
            </w:r>
          </w:p>
        </w:tc>
        <w:tc>
          <w:tcPr>
            <w:tcW w:w="894" w:type="dxa"/>
            <w:vAlign w:val="center"/>
          </w:tcPr>
          <w:p w14:paraId="4FB92990" w14:textId="094090F0" w:rsidR="00730372" w:rsidRPr="00DD6DE1" w:rsidRDefault="00730372" w:rsidP="00DD6DE1">
            <w:pPr>
              <w:pStyle w:val="TT"/>
              <w:jc w:val="right"/>
              <w:rPr>
                <w:b/>
                <w:sz w:val="22"/>
                <w:szCs w:val="22"/>
              </w:rPr>
            </w:pPr>
            <w:r w:rsidRPr="00DD6DE1">
              <w:rPr>
                <w:b/>
                <w:sz w:val="22"/>
                <w:szCs w:val="22"/>
              </w:rPr>
              <w:t>3.284</w:t>
            </w:r>
          </w:p>
        </w:tc>
        <w:tc>
          <w:tcPr>
            <w:tcW w:w="815" w:type="dxa"/>
            <w:vAlign w:val="center"/>
          </w:tcPr>
          <w:p w14:paraId="0D7C5C85" w14:textId="2D7231FB" w:rsidR="00730372" w:rsidRPr="00DD6DE1" w:rsidRDefault="00730372" w:rsidP="00DD6DE1">
            <w:pPr>
              <w:pStyle w:val="TT"/>
              <w:jc w:val="right"/>
              <w:rPr>
                <w:b/>
                <w:sz w:val="22"/>
                <w:szCs w:val="22"/>
              </w:rPr>
            </w:pPr>
            <w:r w:rsidRPr="00DD6DE1">
              <w:rPr>
                <w:b/>
                <w:sz w:val="22"/>
                <w:szCs w:val="22"/>
              </w:rPr>
              <w:t>107,1</w:t>
            </w:r>
          </w:p>
        </w:tc>
        <w:tc>
          <w:tcPr>
            <w:tcW w:w="783" w:type="dxa"/>
            <w:vAlign w:val="center"/>
          </w:tcPr>
          <w:p w14:paraId="76F620AC" w14:textId="588C96B7" w:rsidR="00730372" w:rsidRPr="00DD6DE1" w:rsidRDefault="00730372" w:rsidP="00DD6DE1">
            <w:pPr>
              <w:pStyle w:val="TT"/>
              <w:jc w:val="right"/>
              <w:rPr>
                <w:b/>
                <w:sz w:val="22"/>
                <w:szCs w:val="22"/>
              </w:rPr>
            </w:pPr>
            <w:r w:rsidRPr="00DD6DE1">
              <w:rPr>
                <w:b/>
                <w:sz w:val="22"/>
                <w:szCs w:val="22"/>
              </w:rPr>
              <w:t>99,4</w:t>
            </w:r>
          </w:p>
        </w:tc>
        <w:tc>
          <w:tcPr>
            <w:tcW w:w="857" w:type="dxa"/>
            <w:vAlign w:val="center"/>
          </w:tcPr>
          <w:p w14:paraId="5B5055D4" w14:textId="40A758C8" w:rsidR="00730372" w:rsidRPr="00DD6DE1" w:rsidRDefault="00730372" w:rsidP="00DD6DE1">
            <w:pPr>
              <w:pStyle w:val="TT"/>
              <w:jc w:val="right"/>
              <w:rPr>
                <w:b/>
                <w:sz w:val="22"/>
                <w:szCs w:val="22"/>
                <w:lang w:bidi="he-IL"/>
              </w:rPr>
            </w:pPr>
            <w:r w:rsidRPr="00DD6DE1">
              <w:rPr>
                <w:b/>
                <w:sz w:val="22"/>
                <w:szCs w:val="22"/>
              </w:rPr>
              <w:t>3684,8</w:t>
            </w:r>
          </w:p>
        </w:tc>
        <w:tc>
          <w:tcPr>
            <w:tcW w:w="815" w:type="dxa"/>
            <w:vAlign w:val="center"/>
          </w:tcPr>
          <w:p w14:paraId="33F97CDC" w14:textId="7A75290F" w:rsidR="00730372" w:rsidRPr="00DD6DE1" w:rsidRDefault="00730372" w:rsidP="00DD6DE1">
            <w:pPr>
              <w:pStyle w:val="TT"/>
              <w:jc w:val="right"/>
              <w:rPr>
                <w:b/>
                <w:sz w:val="22"/>
                <w:szCs w:val="22"/>
                <w:lang w:bidi="he-IL"/>
              </w:rPr>
            </w:pPr>
            <w:r w:rsidRPr="00DD6DE1">
              <w:rPr>
                <w:b/>
                <w:sz w:val="22"/>
                <w:szCs w:val="22"/>
                <w:lang w:bidi="he-IL"/>
              </w:rPr>
              <w:t>115</w:t>
            </w:r>
          </w:p>
        </w:tc>
        <w:tc>
          <w:tcPr>
            <w:tcW w:w="783" w:type="dxa"/>
            <w:vAlign w:val="center"/>
          </w:tcPr>
          <w:p w14:paraId="0537CB68" w14:textId="750E2952" w:rsidR="00730372" w:rsidRPr="00DD6DE1" w:rsidRDefault="00730372" w:rsidP="00DD6DE1">
            <w:pPr>
              <w:pStyle w:val="TT"/>
              <w:jc w:val="right"/>
              <w:rPr>
                <w:b/>
                <w:sz w:val="22"/>
                <w:szCs w:val="22"/>
              </w:rPr>
            </w:pPr>
            <w:r w:rsidRPr="00DD6DE1">
              <w:rPr>
                <w:b/>
                <w:sz w:val="22"/>
                <w:szCs w:val="22"/>
              </w:rPr>
              <w:t>112,2</w:t>
            </w:r>
          </w:p>
        </w:tc>
        <w:tc>
          <w:tcPr>
            <w:tcW w:w="894" w:type="dxa"/>
            <w:vAlign w:val="center"/>
          </w:tcPr>
          <w:p w14:paraId="48831332" w14:textId="14199A3F" w:rsidR="00730372" w:rsidRPr="00DD6DE1" w:rsidRDefault="00730372" w:rsidP="00DD6DE1">
            <w:pPr>
              <w:pStyle w:val="TT"/>
              <w:jc w:val="right"/>
              <w:rPr>
                <w:b/>
                <w:sz w:val="22"/>
                <w:szCs w:val="22"/>
                <w:lang w:bidi="he-IL"/>
              </w:rPr>
            </w:pPr>
            <w:r w:rsidRPr="00DD6DE1">
              <w:rPr>
                <w:b/>
                <w:sz w:val="22"/>
                <w:szCs w:val="22"/>
                <w:lang w:bidi="he-IL"/>
              </w:rPr>
              <w:t>4.012</w:t>
            </w:r>
          </w:p>
        </w:tc>
        <w:tc>
          <w:tcPr>
            <w:tcW w:w="815" w:type="dxa"/>
            <w:vAlign w:val="center"/>
          </w:tcPr>
          <w:p w14:paraId="67844AC4" w14:textId="47E4EA20" w:rsidR="00730372" w:rsidRPr="00DD6DE1" w:rsidRDefault="00730372" w:rsidP="00DD6DE1">
            <w:pPr>
              <w:pStyle w:val="TT"/>
              <w:jc w:val="right"/>
              <w:rPr>
                <w:b/>
                <w:sz w:val="22"/>
                <w:szCs w:val="22"/>
                <w:lang w:bidi="he-IL"/>
              </w:rPr>
            </w:pPr>
            <w:r w:rsidRPr="00DD6DE1">
              <w:rPr>
                <w:b/>
                <w:sz w:val="22"/>
                <w:szCs w:val="22"/>
                <w:lang w:bidi="he-IL"/>
              </w:rPr>
              <w:t>105,9</w:t>
            </w:r>
          </w:p>
        </w:tc>
        <w:tc>
          <w:tcPr>
            <w:tcW w:w="783" w:type="dxa"/>
            <w:vAlign w:val="center"/>
          </w:tcPr>
          <w:p w14:paraId="593526BB" w14:textId="103328B1" w:rsidR="00730372" w:rsidRPr="00DD6DE1" w:rsidRDefault="00730372" w:rsidP="00DD6DE1">
            <w:pPr>
              <w:pStyle w:val="TT"/>
              <w:jc w:val="right"/>
              <w:rPr>
                <w:b/>
                <w:sz w:val="22"/>
                <w:szCs w:val="22"/>
                <w:lang w:bidi="he-IL"/>
              </w:rPr>
            </w:pPr>
            <w:r w:rsidRPr="00DD6DE1">
              <w:rPr>
                <w:b/>
                <w:sz w:val="22"/>
                <w:szCs w:val="22"/>
                <w:lang w:bidi="he-IL"/>
              </w:rPr>
              <w:t>108,8</w:t>
            </w:r>
          </w:p>
        </w:tc>
      </w:tr>
    </w:tbl>
    <w:p w14:paraId="62C6DC5B" w14:textId="3B2FA8E7" w:rsidR="00CE367F" w:rsidRPr="00C565E2" w:rsidRDefault="00CE367F" w:rsidP="002F277D">
      <w:pPr>
        <w:jc w:val="right"/>
        <w:rPr>
          <w:color w:val="000000" w:themeColor="text1"/>
          <w:szCs w:val="26"/>
        </w:rPr>
      </w:pPr>
      <w:r w:rsidRPr="00C565E2">
        <w:rPr>
          <w:i/>
          <w:iCs/>
          <w:color w:val="000000" w:themeColor="text1"/>
          <w:szCs w:val="26"/>
        </w:rPr>
        <w:lastRenderedPageBreak/>
        <w:t xml:space="preserve">Nguồn: Chi cục </w:t>
      </w:r>
      <w:r w:rsidR="0006093D">
        <w:rPr>
          <w:i/>
          <w:iCs/>
          <w:color w:val="000000" w:themeColor="text1"/>
          <w:szCs w:val="26"/>
        </w:rPr>
        <w:t>T</w:t>
      </w:r>
      <w:r w:rsidRPr="00C565E2">
        <w:rPr>
          <w:i/>
          <w:iCs/>
          <w:color w:val="000000" w:themeColor="text1"/>
          <w:szCs w:val="26"/>
        </w:rPr>
        <w:t>huế quận</w:t>
      </w:r>
      <w:r w:rsidR="002B245E" w:rsidRPr="00C565E2">
        <w:rPr>
          <w:i/>
          <w:iCs/>
          <w:color w:val="000000" w:themeColor="text1"/>
          <w:szCs w:val="26"/>
        </w:rPr>
        <w:t xml:space="preserve"> Thanh Xuân</w:t>
      </w:r>
    </w:p>
    <w:p w14:paraId="46541ED1" w14:textId="111BD20F" w:rsidR="00665550" w:rsidRPr="00A20DD5" w:rsidRDefault="00A37771" w:rsidP="00A20DD5">
      <w:pPr>
        <w:pStyle w:val="3"/>
      </w:pPr>
      <w:bookmarkStart w:id="247" w:name="_Toc176983576"/>
      <w:bookmarkStart w:id="248" w:name="_Toc177027907"/>
      <w:bookmarkStart w:id="249" w:name="_Toc179929206"/>
      <w:bookmarkStart w:id="250" w:name="_Toc168253372"/>
      <w:bookmarkStart w:id="251" w:name="_Toc168253504"/>
      <w:bookmarkStart w:id="252" w:name="_Toc168253919"/>
      <w:bookmarkStart w:id="253" w:name="_Toc170940634"/>
      <w:r w:rsidRPr="00A20DD5">
        <w:t>2.1.2. Thu thuế từ hộ kinh doanh nộp thuế theo phương pháp khoán</w:t>
      </w:r>
      <w:bookmarkEnd w:id="247"/>
      <w:bookmarkEnd w:id="248"/>
      <w:bookmarkEnd w:id="249"/>
      <w:r w:rsidRPr="00A20DD5">
        <w:t xml:space="preserve"> </w:t>
      </w:r>
    </w:p>
    <w:p w14:paraId="735652E0" w14:textId="73D64BBC" w:rsidR="00AB3B9D" w:rsidRDefault="00AB3B9D" w:rsidP="00DD6DE1">
      <w:r w:rsidRPr="00AB3B9D">
        <w:t>a)Thực trạng hộ kinh doanh nộp thuế theo phương pháp khoán</w:t>
      </w:r>
    </w:p>
    <w:p w14:paraId="0E391C92" w14:textId="7A984BF1" w:rsidR="00A20DD5" w:rsidRPr="00A20DD5" w:rsidRDefault="00A20DD5" w:rsidP="00A20DD5">
      <w:r w:rsidRPr="00A20DD5">
        <w:t xml:space="preserve">Chi cục Thuế quận Thanh Xuân phân loại quản lý HKD </w:t>
      </w:r>
      <w:r w:rsidRPr="00A20DD5">
        <w:rPr>
          <w:szCs w:val="26"/>
        </w:rPr>
        <w:t xml:space="preserve">theo phương pháp kê khai thuế kết hợp </w:t>
      </w:r>
      <w:r w:rsidRPr="00A20DD5">
        <w:t xml:space="preserve">theo ngành nghề kinh doanh, </w:t>
      </w:r>
      <w:r w:rsidR="00286128">
        <w:t>chi ti</w:t>
      </w:r>
      <w:r w:rsidR="00286128" w:rsidRPr="00286128">
        <w:t>ết</w:t>
      </w:r>
      <w:r w:rsidR="00286128">
        <w:t xml:space="preserve"> t</w:t>
      </w:r>
      <w:r w:rsidR="00286128" w:rsidRPr="00286128">
        <w:t>ại</w:t>
      </w:r>
      <w:r w:rsidR="00286128">
        <w:t xml:space="preserve"> b</w:t>
      </w:r>
      <w:r w:rsidR="00286128" w:rsidRPr="00286128">
        <w:t>ảng</w:t>
      </w:r>
      <w:r w:rsidR="00286128">
        <w:t xml:space="preserve"> 2.2</w:t>
      </w:r>
    </w:p>
    <w:p w14:paraId="1005F22D" w14:textId="63B33752" w:rsidR="00FD682F" w:rsidRDefault="00FD682F" w:rsidP="0040196A">
      <w:pPr>
        <w:jc w:val="center"/>
        <w:rPr>
          <w:b/>
          <w:color w:val="000000" w:themeColor="text1"/>
        </w:rPr>
      </w:pPr>
      <w:r w:rsidRPr="006358C1">
        <w:rPr>
          <w:b/>
          <w:color w:val="000000" w:themeColor="text1"/>
        </w:rPr>
        <w:t>Bả</w:t>
      </w:r>
      <w:r w:rsidR="00670480">
        <w:rPr>
          <w:b/>
          <w:color w:val="000000" w:themeColor="text1"/>
        </w:rPr>
        <w:t>ng 2.2</w:t>
      </w:r>
      <w:r w:rsidRPr="006358C1">
        <w:rPr>
          <w:b/>
          <w:color w:val="000000" w:themeColor="text1"/>
        </w:rPr>
        <w:t xml:space="preserve">: </w:t>
      </w:r>
      <w:r w:rsidR="006021CB" w:rsidRPr="006358C1">
        <w:rPr>
          <w:b/>
          <w:color w:val="000000" w:themeColor="text1"/>
        </w:rPr>
        <w:t>Tổng hợp số</w:t>
      </w:r>
      <w:r w:rsidRPr="006358C1">
        <w:rPr>
          <w:b/>
          <w:color w:val="000000" w:themeColor="text1"/>
        </w:rPr>
        <w:t xml:space="preserve"> lượng HKD thuộc Chi cục Thuế quận Thanh Xuân giai đoạn 2021-2023</w:t>
      </w:r>
    </w:p>
    <w:p w14:paraId="6D5E225F" w14:textId="78911C0F" w:rsidR="003403E2" w:rsidRPr="003403E2" w:rsidRDefault="003403E2" w:rsidP="003403E2">
      <w:pPr>
        <w:ind w:left="6480"/>
        <w:jc w:val="center"/>
        <w:rPr>
          <w:i/>
          <w:color w:val="000000" w:themeColor="text1"/>
        </w:rPr>
      </w:pPr>
      <w:r w:rsidRPr="003403E2">
        <w:rPr>
          <w:i/>
          <w:color w:val="000000" w:themeColor="text1"/>
        </w:rPr>
        <w:t>Đơn vị tính: Hộ</w:t>
      </w:r>
    </w:p>
    <w:tbl>
      <w:tblPr>
        <w:tblStyle w:val="TableGrid"/>
        <w:tblW w:w="0" w:type="auto"/>
        <w:tblLook w:val="04A0" w:firstRow="1" w:lastRow="0" w:firstColumn="1" w:lastColumn="0" w:noHBand="0" w:noVBand="1"/>
      </w:tblPr>
      <w:tblGrid>
        <w:gridCol w:w="708"/>
        <w:gridCol w:w="3611"/>
        <w:gridCol w:w="1560"/>
        <w:gridCol w:w="1560"/>
        <w:gridCol w:w="1560"/>
      </w:tblGrid>
      <w:tr w:rsidR="00A20DD5" w14:paraId="2C4BEF11" w14:textId="77777777" w:rsidTr="0051796B">
        <w:tc>
          <w:tcPr>
            <w:tcW w:w="704" w:type="dxa"/>
            <w:vAlign w:val="center"/>
          </w:tcPr>
          <w:p w14:paraId="69B14356" w14:textId="74D7CF71" w:rsidR="00A20DD5" w:rsidRPr="009F23B8" w:rsidRDefault="00A20DD5" w:rsidP="003403E2">
            <w:pPr>
              <w:ind w:firstLine="0"/>
              <w:jc w:val="center"/>
              <w:rPr>
                <w:b/>
                <w:color w:val="000000" w:themeColor="text1"/>
              </w:rPr>
            </w:pPr>
            <w:r>
              <w:rPr>
                <w:b/>
                <w:color w:val="000000" w:themeColor="text1"/>
              </w:rPr>
              <w:t>STT</w:t>
            </w:r>
          </w:p>
        </w:tc>
        <w:tc>
          <w:tcPr>
            <w:tcW w:w="3611" w:type="dxa"/>
            <w:vAlign w:val="center"/>
          </w:tcPr>
          <w:p w14:paraId="3BDB7D2A" w14:textId="2158E0B5" w:rsidR="00A20DD5" w:rsidRPr="009F23B8" w:rsidRDefault="00A20DD5" w:rsidP="003403E2">
            <w:pPr>
              <w:ind w:firstLine="0"/>
              <w:jc w:val="center"/>
              <w:rPr>
                <w:b/>
                <w:color w:val="000000" w:themeColor="text1"/>
              </w:rPr>
            </w:pPr>
            <w:r w:rsidRPr="009F23B8">
              <w:rPr>
                <w:b/>
                <w:color w:val="000000" w:themeColor="text1"/>
              </w:rPr>
              <w:t>Chỉ tiêu</w:t>
            </w:r>
          </w:p>
        </w:tc>
        <w:tc>
          <w:tcPr>
            <w:tcW w:w="1560" w:type="dxa"/>
            <w:vAlign w:val="center"/>
          </w:tcPr>
          <w:p w14:paraId="6E5D8434" w14:textId="18E1BEE3" w:rsidR="00A20DD5" w:rsidRPr="00F409F8" w:rsidRDefault="00A20DD5" w:rsidP="003403E2">
            <w:pPr>
              <w:ind w:firstLine="0"/>
              <w:rPr>
                <w:b/>
                <w:color w:val="000000" w:themeColor="text1"/>
              </w:rPr>
            </w:pPr>
            <w:r w:rsidRPr="00F409F8">
              <w:rPr>
                <w:b/>
                <w:color w:val="000000" w:themeColor="text1"/>
              </w:rPr>
              <w:t>Năm 2021</w:t>
            </w:r>
          </w:p>
        </w:tc>
        <w:tc>
          <w:tcPr>
            <w:tcW w:w="1560" w:type="dxa"/>
            <w:vAlign w:val="center"/>
          </w:tcPr>
          <w:p w14:paraId="14A5B7D4" w14:textId="344C6A03" w:rsidR="00A20DD5" w:rsidRPr="00F409F8" w:rsidRDefault="00A20DD5" w:rsidP="003403E2">
            <w:pPr>
              <w:ind w:firstLine="0"/>
              <w:rPr>
                <w:b/>
                <w:color w:val="000000" w:themeColor="text1"/>
              </w:rPr>
            </w:pPr>
            <w:r w:rsidRPr="00F409F8">
              <w:rPr>
                <w:b/>
                <w:color w:val="000000" w:themeColor="text1"/>
              </w:rPr>
              <w:t>Năm 2022</w:t>
            </w:r>
          </w:p>
        </w:tc>
        <w:tc>
          <w:tcPr>
            <w:tcW w:w="1560" w:type="dxa"/>
            <w:vAlign w:val="center"/>
          </w:tcPr>
          <w:p w14:paraId="3489FA16" w14:textId="3F08613F" w:rsidR="00A20DD5" w:rsidRPr="00F409F8" w:rsidRDefault="00A20DD5" w:rsidP="003403E2">
            <w:pPr>
              <w:ind w:firstLine="0"/>
              <w:rPr>
                <w:b/>
                <w:color w:val="000000" w:themeColor="text1"/>
              </w:rPr>
            </w:pPr>
            <w:r w:rsidRPr="00F409F8">
              <w:rPr>
                <w:b/>
                <w:color w:val="000000" w:themeColor="text1"/>
              </w:rPr>
              <w:t>Năm 2023</w:t>
            </w:r>
          </w:p>
        </w:tc>
      </w:tr>
      <w:tr w:rsidR="00A20DD5" w14:paraId="1ABA3D25" w14:textId="77777777" w:rsidTr="0051796B">
        <w:tc>
          <w:tcPr>
            <w:tcW w:w="704" w:type="dxa"/>
            <w:vAlign w:val="center"/>
          </w:tcPr>
          <w:p w14:paraId="21F043B1" w14:textId="79794758" w:rsidR="00A20DD5" w:rsidRDefault="00A20DD5" w:rsidP="003403E2">
            <w:pPr>
              <w:ind w:firstLine="0"/>
              <w:jc w:val="center"/>
              <w:rPr>
                <w:color w:val="000000" w:themeColor="text1"/>
              </w:rPr>
            </w:pPr>
            <w:r>
              <w:rPr>
                <w:color w:val="000000" w:themeColor="text1"/>
              </w:rPr>
              <w:t>1</w:t>
            </w:r>
          </w:p>
        </w:tc>
        <w:tc>
          <w:tcPr>
            <w:tcW w:w="3611" w:type="dxa"/>
            <w:vAlign w:val="center"/>
          </w:tcPr>
          <w:p w14:paraId="781F272E" w14:textId="08F4871C" w:rsidR="00A20DD5" w:rsidRPr="009F23B8" w:rsidRDefault="00A20DD5" w:rsidP="00A20DD5">
            <w:pPr>
              <w:ind w:firstLine="0"/>
              <w:rPr>
                <w:color w:val="000000" w:themeColor="text1"/>
              </w:rPr>
            </w:pPr>
            <w:r>
              <w:rPr>
                <w:color w:val="000000" w:themeColor="text1"/>
              </w:rPr>
              <w:t>HKD</w:t>
            </w:r>
            <w:r w:rsidR="007073B2">
              <w:rPr>
                <w:color w:val="000000" w:themeColor="text1"/>
              </w:rPr>
              <w:t xml:space="preserve"> </w:t>
            </w:r>
            <w:r w:rsidR="007073B2" w:rsidRPr="00AB3B9D">
              <w:t>nộp thuế</w:t>
            </w:r>
            <w:r w:rsidR="007073B2">
              <w:t xml:space="preserve"> theo phương pháp</w:t>
            </w:r>
            <w:r>
              <w:rPr>
                <w:color w:val="000000" w:themeColor="text1"/>
              </w:rPr>
              <w:t xml:space="preserve"> </w:t>
            </w:r>
            <w:r w:rsidRPr="009F23B8">
              <w:rPr>
                <w:color w:val="000000" w:themeColor="text1"/>
              </w:rPr>
              <w:t xml:space="preserve">khoán </w:t>
            </w:r>
            <w:r>
              <w:rPr>
                <w:color w:val="000000" w:themeColor="text1"/>
              </w:rPr>
              <w:t>ph</w:t>
            </w:r>
            <w:r w:rsidRPr="00B44672">
              <w:rPr>
                <w:color w:val="000000" w:themeColor="text1"/>
              </w:rPr>
              <w:t>ải</w:t>
            </w:r>
            <w:r>
              <w:rPr>
                <w:color w:val="000000" w:themeColor="text1"/>
              </w:rPr>
              <w:t xml:space="preserve"> </w:t>
            </w:r>
            <w:r w:rsidRPr="009F23B8">
              <w:rPr>
                <w:color w:val="000000" w:themeColor="text1"/>
              </w:rPr>
              <w:t>nộp thuế</w:t>
            </w:r>
          </w:p>
        </w:tc>
        <w:tc>
          <w:tcPr>
            <w:tcW w:w="1560" w:type="dxa"/>
            <w:vAlign w:val="center"/>
          </w:tcPr>
          <w:p w14:paraId="5E2EFEE7" w14:textId="1B9DD4B0" w:rsidR="00A20DD5" w:rsidRDefault="00A20DD5" w:rsidP="006358C1">
            <w:pPr>
              <w:jc w:val="center"/>
              <w:rPr>
                <w:color w:val="000000" w:themeColor="text1"/>
              </w:rPr>
            </w:pPr>
            <w:r>
              <w:rPr>
                <w:color w:val="000000" w:themeColor="text1"/>
              </w:rPr>
              <w:t>2.966</w:t>
            </w:r>
          </w:p>
        </w:tc>
        <w:tc>
          <w:tcPr>
            <w:tcW w:w="1560" w:type="dxa"/>
            <w:vAlign w:val="center"/>
          </w:tcPr>
          <w:p w14:paraId="4BF5D309" w14:textId="604AC636" w:rsidR="00A20DD5" w:rsidRDefault="00A20DD5" w:rsidP="006358C1">
            <w:pPr>
              <w:jc w:val="center"/>
              <w:rPr>
                <w:color w:val="000000" w:themeColor="text1"/>
              </w:rPr>
            </w:pPr>
            <w:r>
              <w:rPr>
                <w:color w:val="000000" w:themeColor="text1"/>
              </w:rPr>
              <w:t>3.105</w:t>
            </w:r>
          </w:p>
        </w:tc>
        <w:tc>
          <w:tcPr>
            <w:tcW w:w="1560" w:type="dxa"/>
            <w:vAlign w:val="center"/>
          </w:tcPr>
          <w:p w14:paraId="30ADE86C" w14:textId="5EE533BA" w:rsidR="00A20DD5" w:rsidRDefault="00A20DD5" w:rsidP="006358C1">
            <w:pPr>
              <w:jc w:val="center"/>
              <w:rPr>
                <w:color w:val="000000" w:themeColor="text1"/>
              </w:rPr>
            </w:pPr>
            <w:r>
              <w:rPr>
                <w:color w:val="000000" w:themeColor="text1"/>
              </w:rPr>
              <w:t>3.499</w:t>
            </w:r>
          </w:p>
        </w:tc>
      </w:tr>
      <w:tr w:rsidR="00A20DD5" w14:paraId="1151DC60" w14:textId="77777777" w:rsidTr="005629A6">
        <w:trPr>
          <w:trHeight w:val="726"/>
        </w:trPr>
        <w:tc>
          <w:tcPr>
            <w:tcW w:w="704" w:type="dxa"/>
            <w:vAlign w:val="center"/>
          </w:tcPr>
          <w:p w14:paraId="5390BF33" w14:textId="5C886CE9" w:rsidR="00A20DD5" w:rsidRDefault="00A20DD5" w:rsidP="003403E2">
            <w:pPr>
              <w:ind w:firstLine="0"/>
              <w:jc w:val="center"/>
              <w:rPr>
                <w:color w:val="000000" w:themeColor="text1"/>
              </w:rPr>
            </w:pPr>
            <w:r>
              <w:rPr>
                <w:color w:val="000000" w:themeColor="text1"/>
              </w:rPr>
              <w:t>2</w:t>
            </w:r>
          </w:p>
        </w:tc>
        <w:tc>
          <w:tcPr>
            <w:tcW w:w="3611" w:type="dxa"/>
            <w:vAlign w:val="center"/>
          </w:tcPr>
          <w:p w14:paraId="75C879F9" w14:textId="6EC0F19B" w:rsidR="00A20DD5" w:rsidRPr="009F23B8" w:rsidRDefault="00D25E7E" w:rsidP="002D23AB">
            <w:pPr>
              <w:ind w:firstLine="0"/>
              <w:rPr>
                <w:color w:val="000000" w:themeColor="text1"/>
              </w:rPr>
            </w:pPr>
            <w:r>
              <w:rPr>
                <w:color w:val="000000" w:themeColor="text1"/>
              </w:rPr>
              <w:t>HKD</w:t>
            </w:r>
            <w:r w:rsidR="007073B2">
              <w:rPr>
                <w:color w:val="000000" w:themeColor="text1"/>
              </w:rPr>
              <w:t xml:space="preserve"> </w:t>
            </w:r>
            <w:r w:rsidR="007073B2" w:rsidRPr="00AB3B9D">
              <w:t>nộp thuế</w:t>
            </w:r>
            <w:r w:rsidR="007073B2">
              <w:t xml:space="preserve"> theo phương pháp</w:t>
            </w:r>
            <w:r>
              <w:rPr>
                <w:color w:val="000000" w:themeColor="text1"/>
              </w:rPr>
              <w:t xml:space="preserve"> </w:t>
            </w:r>
            <w:r w:rsidR="00A20DD5">
              <w:rPr>
                <w:color w:val="000000" w:themeColor="text1"/>
              </w:rPr>
              <w:t>kho</w:t>
            </w:r>
            <w:r w:rsidR="00A20DD5" w:rsidRPr="0065369C">
              <w:rPr>
                <w:color w:val="000000" w:themeColor="text1"/>
              </w:rPr>
              <w:t>á</w:t>
            </w:r>
            <w:r w:rsidR="00A20DD5">
              <w:rPr>
                <w:color w:val="000000" w:themeColor="text1"/>
              </w:rPr>
              <w:t>n</w:t>
            </w:r>
            <w:r w:rsidR="00A20DD5" w:rsidRPr="009F23B8">
              <w:rPr>
                <w:color w:val="000000" w:themeColor="text1"/>
              </w:rPr>
              <w:t xml:space="preserve"> không chịu thuế</w:t>
            </w:r>
          </w:p>
        </w:tc>
        <w:tc>
          <w:tcPr>
            <w:tcW w:w="1560" w:type="dxa"/>
            <w:vAlign w:val="center"/>
          </w:tcPr>
          <w:p w14:paraId="26FC34E1" w14:textId="201C19AA" w:rsidR="00A20DD5" w:rsidRDefault="00A20DD5" w:rsidP="006358C1">
            <w:pPr>
              <w:jc w:val="center"/>
              <w:rPr>
                <w:color w:val="000000" w:themeColor="text1"/>
              </w:rPr>
            </w:pPr>
            <w:r>
              <w:rPr>
                <w:color w:val="000000" w:themeColor="text1"/>
              </w:rPr>
              <w:t>1.869</w:t>
            </w:r>
          </w:p>
        </w:tc>
        <w:tc>
          <w:tcPr>
            <w:tcW w:w="1560" w:type="dxa"/>
            <w:vAlign w:val="center"/>
          </w:tcPr>
          <w:p w14:paraId="3485531C" w14:textId="39139E6D" w:rsidR="00A20DD5" w:rsidRDefault="00A20DD5" w:rsidP="006358C1">
            <w:pPr>
              <w:jc w:val="center"/>
              <w:rPr>
                <w:color w:val="000000" w:themeColor="text1"/>
              </w:rPr>
            </w:pPr>
            <w:r>
              <w:rPr>
                <w:color w:val="000000" w:themeColor="text1"/>
              </w:rPr>
              <w:t>1.967</w:t>
            </w:r>
          </w:p>
        </w:tc>
        <w:tc>
          <w:tcPr>
            <w:tcW w:w="1560" w:type="dxa"/>
            <w:vAlign w:val="center"/>
          </w:tcPr>
          <w:p w14:paraId="79D23BED" w14:textId="2E260B2F" w:rsidR="00A20DD5" w:rsidRDefault="00A20DD5" w:rsidP="006358C1">
            <w:pPr>
              <w:jc w:val="center"/>
              <w:rPr>
                <w:color w:val="000000" w:themeColor="text1"/>
              </w:rPr>
            </w:pPr>
            <w:r>
              <w:rPr>
                <w:color w:val="000000" w:themeColor="text1"/>
              </w:rPr>
              <w:t>2.217</w:t>
            </w:r>
          </w:p>
        </w:tc>
      </w:tr>
      <w:tr w:rsidR="00A20DD5" w14:paraId="7CA19D49" w14:textId="77777777" w:rsidTr="0051796B">
        <w:tc>
          <w:tcPr>
            <w:tcW w:w="704" w:type="dxa"/>
            <w:vAlign w:val="center"/>
          </w:tcPr>
          <w:p w14:paraId="77D55A36" w14:textId="4E5652F8" w:rsidR="00A20DD5" w:rsidRDefault="00A20DD5" w:rsidP="003403E2">
            <w:pPr>
              <w:ind w:firstLine="0"/>
              <w:jc w:val="center"/>
              <w:rPr>
                <w:color w:val="000000" w:themeColor="text1"/>
              </w:rPr>
            </w:pPr>
            <w:r>
              <w:rPr>
                <w:color w:val="000000" w:themeColor="text1"/>
              </w:rPr>
              <w:t>3</w:t>
            </w:r>
          </w:p>
        </w:tc>
        <w:tc>
          <w:tcPr>
            <w:tcW w:w="3611" w:type="dxa"/>
            <w:vAlign w:val="center"/>
          </w:tcPr>
          <w:p w14:paraId="0C800A4C" w14:textId="7303E782" w:rsidR="00A20DD5" w:rsidRPr="009F23B8" w:rsidRDefault="00A20DD5" w:rsidP="00A20DD5">
            <w:pPr>
              <w:ind w:firstLine="0"/>
              <w:rPr>
                <w:color w:val="000000" w:themeColor="text1"/>
              </w:rPr>
            </w:pPr>
            <w:r>
              <w:rPr>
                <w:color w:val="000000" w:themeColor="text1"/>
              </w:rPr>
              <w:t>HKD</w:t>
            </w:r>
            <w:r w:rsidRPr="009F23B8">
              <w:rPr>
                <w:color w:val="000000" w:themeColor="text1"/>
              </w:rPr>
              <w:t xml:space="preserve"> cho thuê tài sản</w:t>
            </w:r>
          </w:p>
        </w:tc>
        <w:tc>
          <w:tcPr>
            <w:tcW w:w="1560" w:type="dxa"/>
            <w:vAlign w:val="center"/>
          </w:tcPr>
          <w:p w14:paraId="2717BAA9" w14:textId="426C060F" w:rsidR="00A20DD5" w:rsidRDefault="00A20DD5" w:rsidP="006358C1">
            <w:pPr>
              <w:jc w:val="center"/>
              <w:rPr>
                <w:color w:val="000000" w:themeColor="text1"/>
              </w:rPr>
            </w:pPr>
            <w:r>
              <w:rPr>
                <w:color w:val="000000" w:themeColor="text1"/>
              </w:rPr>
              <w:t>2.748</w:t>
            </w:r>
          </w:p>
        </w:tc>
        <w:tc>
          <w:tcPr>
            <w:tcW w:w="1560" w:type="dxa"/>
            <w:vAlign w:val="center"/>
          </w:tcPr>
          <w:p w14:paraId="5460AFF2" w14:textId="22AAB66A" w:rsidR="00A20DD5" w:rsidRDefault="00A20DD5" w:rsidP="006358C1">
            <w:pPr>
              <w:jc w:val="center"/>
              <w:rPr>
                <w:color w:val="000000" w:themeColor="text1"/>
              </w:rPr>
            </w:pPr>
            <w:r>
              <w:rPr>
                <w:color w:val="000000" w:themeColor="text1"/>
              </w:rPr>
              <w:t>2.966</w:t>
            </w:r>
          </w:p>
        </w:tc>
        <w:tc>
          <w:tcPr>
            <w:tcW w:w="1560" w:type="dxa"/>
            <w:vAlign w:val="center"/>
          </w:tcPr>
          <w:p w14:paraId="1C4ACCDB" w14:textId="491716C4" w:rsidR="00A20DD5" w:rsidRDefault="00A20DD5" w:rsidP="006358C1">
            <w:pPr>
              <w:jc w:val="center"/>
              <w:rPr>
                <w:color w:val="000000" w:themeColor="text1"/>
              </w:rPr>
            </w:pPr>
            <w:r>
              <w:rPr>
                <w:color w:val="000000" w:themeColor="text1"/>
              </w:rPr>
              <w:t>3.105</w:t>
            </w:r>
          </w:p>
        </w:tc>
      </w:tr>
      <w:tr w:rsidR="00A20DD5" w14:paraId="0A659505" w14:textId="77777777" w:rsidTr="0051796B">
        <w:tc>
          <w:tcPr>
            <w:tcW w:w="704" w:type="dxa"/>
            <w:vAlign w:val="center"/>
          </w:tcPr>
          <w:p w14:paraId="543DC323" w14:textId="1EDC9366" w:rsidR="00A20DD5" w:rsidRDefault="00A20DD5" w:rsidP="003403E2">
            <w:pPr>
              <w:ind w:firstLine="0"/>
              <w:jc w:val="center"/>
              <w:rPr>
                <w:color w:val="000000" w:themeColor="text1"/>
              </w:rPr>
            </w:pPr>
            <w:r>
              <w:rPr>
                <w:color w:val="000000" w:themeColor="text1"/>
              </w:rPr>
              <w:t>4</w:t>
            </w:r>
          </w:p>
        </w:tc>
        <w:tc>
          <w:tcPr>
            <w:tcW w:w="3611" w:type="dxa"/>
            <w:vAlign w:val="center"/>
          </w:tcPr>
          <w:p w14:paraId="5F1BEE68" w14:textId="4EF2D0B6" w:rsidR="00A20DD5" w:rsidRPr="009F23B8" w:rsidRDefault="00A20DD5" w:rsidP="00A20DD5">
            <w:pPr>
              <w:ind w:firstLine="0"/>
              <w:rPr>
                <w:color w:val="000000" w:themeColor="text1"/>
              </w:rPr>
            </w:pPr>
            <w:r>
              <w:rPr>
                <w:color w:val="000000" w:themeColor="text1"/>
              </w:rPr>
              <w:t xml:space="preserve">HKD </w:t>
            </w:r>
            <w:r w:rsidRPr="009F23B8">
              <w:rPr>
                <w:color w:val="000000" w:themeColor="text1"/>
              </w:rPr>
              <w:t xml:space="preserve">nộp thuế theo từng lần </w:t>
            </w:r>
            <w:r>
              <w:rPr>
                <w:color w:val="000000" w:themeColor="text1"/>
              </w:rPr>
              <w:t>ph</w:t>
            </w:r>
            <w:r w:rsidRPr="00E8385C">
              <w:rPr>
                <w:color w:val="000000" w:themeColor="text1"/>
              </w:rPr>
              <w:t>át</w:t>
            </w:r>
            <w:r>
              <w:rPr>
                <w:color w:val="000000" w:themeColor="text1"/>
              </w:rPr>
              <w:t xml:space="preserve"> sinh</w:t>
            </w:r>
          </w:p>
        </w:tc>
        <w:tc>
          <w:tcPr>
            <w:tcW w:w="1560" w:type="dxa"/>
            <w:vAlign w:val="center"/>
          </w:tcPr>
          <w:p w14:paraId="4D95F368" w14:textId="6DD020AF" w:rsidR="00A20DD5" w:rsidRDefault="00A20DD5" w:rsidP="006358C1">
            <w:pPr>
              <w:jc w:val="center"/>
              <w:rPr>
                <w:color w:val="000000" w:themeColor="text1"/>
              </w:rPr>
            </w:pPr>
            <w:r>
              <w:rPr>
                <w:color w:val="000000" w:themeColor="text1"/>
              </w:rPr>
              <w:t>546</w:t>
            </w:r>
          </w:p>
        </w:tc>
        <w:tc>
          <w:tcPr>
            <w:tcW w:w="1560" w:type="dxa"/>
            <w:vAlign w:val="center"/>
          </w:tcPr>
          <w:p w14:paraId="0CA7BEA4" w14:textId="03F208EC" w:rsidR="00A20DD5" w:rsidRDefault="00A20DD5" w:rsidP="006358C1">
            <w:pPr>
              <w:jc w:val="center"/>
              <w:rPr>
                <w:color w:val="000000" w:themeColor="text1"/>
              </w:rPr>
            </w:pPr>
            <w:r>
              <w:rPr>
                <w:color w:val="000000" w:themeColor="text1"/>
              </w:rPr>
              <w:t>658</w:t>
            </w:r>
          </w:p>
        </w:tc>
        <w:tc>
          <w:tcPr>
            <w:tcW w:w="1560" w:type="dxa"/>
            <w:vAlign w:val="center"/>
          </w:tcPr>
          <w:p w14:paraId="1A495599" w14:textId="391CA60A" w:rsidR="00A20DD5" w:rsidRDefault="00A20DD5" w:rsidP="006358C1">
            <w:pPr>
              <w:jc w:val="center"/>
              <w:rPr>
                <w:color w:val="000000" w:themeColor="text1"/>
              </w:rPr>
            </w:pPr>
            <w:r>
              <w:rPr>
                <w:color w:val="000000" w:themeColor="text1"/>
              </w:rPr>
              <w:t>765</w:t>
            </w:r>
          </w:p>
        </w:tc>
      </w:tr>
      <w:tr w:rsidR="00A20DD5" w14:paraId="2F7E590A" w14:textId="77777777" w:rsidTr="0051796B">
        <w:tc>
          <w:tcPr>
            <w:tcW w:w="704" w:type="dxa"/>
            <w:vAlign w:val="center"/>
          </w:tcPr>
          <w:p w14:paraId="5C60793F" w14:textId="1A354E2E" w:rsidR="00A20DD5" w:rsidRDefault="00A20DD5" w:rsidP="003403E2">
            <w:pPr>
              <w:ind w:firstLine="0"/>
              <w:jc w:val="center"/>
              <w:rPr>
                <w:color w:val="000000" w:themeColor="text1"/>
              </w:rPr>
            </w:pPr>
            <w:r>
              <w:rPr>
                <w:color w:val="000000" w:themeColor="text1"/>
              </w:rPr>
              <w:t>5</w:t>
            </w:r>
          </w:p>
        </w:tc>
        <w:tc>
          <w:tcPr>
            <w:tcW w:w="3611" w:type="dxa"/>
            <w:vAlign w:val="center"/>
          </w:tcPr>
          <w:p w14:paraId="517430C9" w14:textId="6073FA91" w:rsidR="00A20DD5" w:rsidRPr="009F23B8" w:rsidRDefault="00A20DD5" w:rsidP="00A20DD5">
            <w:pPr>
              <w:ind w:firstLine="0"/>
              <w:rPr>
                <w:color w:val="000000" w:themeColor="text1"/>
              </w:rPr>
            </w:pPr>
            <w:r>
              <w:rPr>
                <w:color w:val="000000" w:themeColor="text1"/>
              </w:rPr>
              <w:t>HKD theo ph</w:t>
            </w:r>
            <w:r w:rsidRPr="005F6D54">
              <w:rPr>
                <w:color w:val="000000" w:themeColor="text1"/>
              </w:rPr>
              <w:t>ươn</w:t>
            </w:r>
            <w:r>
              <w:rPr>
                <w:color w:val="000000" w:themeColor="text1"/>
              </w:rPr>
              <w:t>g ph</w:t>
            </w:r>
            <w:r w:rsidRPr="005F6D54">
              <w:rPr>
                <w:color w:val="000000" w:themeColor="text1"/>
              </w:rPr>
              <w:t>áp</w:t>
            </w:r>
            <w:r w:rsidRPr="009F23B8">
              <w:rPr>
                <w:color w:val="000000" w:themeColor="text1"/>
              </w:rPr>
              <w:t xml:space="preserve"> kê khai</w:t>
            </w:r>
          </w:p>
        </w:tc>
        <w:tc>
          <w:tcPr>
            <w:tcW w:w="1560" w:type="dxa"/>
            <w:vAlign w:val="center"/>
          </w:tcPr>
          <w:p w14:paraId="71806376" w14:textId="3695397B" w:rsidR="00A20DD5" w:rsidRDefault="00A20DD5" w:rsidP="006358C1">
            <w:pPr>
              <w:jc w:val="center"/>
              <w:rPr>
                <w:color w:val="000000" w:themeColor="text1"/>
              </w:rPr>
            </w:pPr>
            <w:r>
              <w:rPr>
                <w:color w:val="000000" w:themeColor="text1"/>
              </w:rPr>
              <w:t>98</w:t>
            </w:r>
          </w:p>
        </w:tc>
        <w:tc>
          <w:tcPr>
            <w:tcW w:w="1560" w:type="dxa"/>
            <w:vAlign w:val="center"/>
          </w:tcPr>
          <w:p w14:paraId="65749AE7" w14:textId="74E4DE49" w:rsidR="00A20DD5" w:rsidRDefault="00A20DD5" w:rsidP="006358C1">
            <w:pPr>
              <w:jc w:val="center"/>
              <w:rPr>
                <w:color w:val="000000" w:themeColor="text1"/>
              </w:rPr>
            </w:pPr>
            <w:r>
              <w:rPr>
                <w:color w:val="000000" w:themeColor="text1"/>
              </w:rPr>
              <w:t>120</w:t>
            </w:r>
          </w:p>
        </w:tc>
        <w:tc>
          <w:tcPr>
            <w:tcW w:w="1560" w:type="dxa"/>
            <w:vAlign w:val="center"/>
          </w:tcPr>
          <w:p w14:paraId="456785A1" w14:textId="5B7B11B1" w:rsidR="00A20DD5" w:rsidRDefault="00A20DD5" w:rsidP="006358C1">
            <w:pPr>
              <w:jc w:val="center"/>
              <w:rPr>
                <w:color w:val="000000" w:themeColor="text1"/>
              </w:rPr>
            </w:pPr>
            <w:r>
              <w:rPr>
                <w:color w:val="000000" w:themeColor="text1"/>
              </w:rPr>
              <w:t>168</w:t>
            </w:r>
          </w:p>
        </w:tc>
      </w:tr>
      <w:tr w:rsidR="00A20DD5" w14:paraId="7F4F5A7F" w14:textId="77777777" w:rsidTr="0051796B">
        <w:tc>
          <w:tcPr>
            <w:tcW w:w="704" w:type="dxa"/>
            <w:vAlign w:val="center"/>
          </w:tcPr>
          <w:p w14:paraId="4A73E72E" w14:textId="4353FED1" w:rsidR="00A20DD5" w:rsidRPr="003403E2" w:rsidRDefault="003403E2" w:rsidP="003403E2">
            <w:pPr>
              <w:ind w:firstLine="0"/>
              <w:jc w:val="center"/>
              <w:rPr>
                <w:color w:val="000000" w:themeColor="text1"/>
                <w:szCs w:val="26"/>
              </w:rPr>
            </w:pPr>
            <w:r w:rsidRPr="003403E2">
              <w:rPr>
                <w:color w:val="000000" w:themeColor="text1"/>
                <w:szCs w:val="26"/>
              </w:rPr>
              <w:t>6</w:t>
            </w:r>
          </w:p>
        </w:tc>
        <w:tc>
          <w:tcPr>
            <w:tcW w:w="3611" w:type="dxa"/>
            <w:vAlign w:val="center"/>
          </w:tcPr>
          <w:p w14:paraId="08D82245" w14:textId="7C18474A" w:rsidR="00A20DD5" w:rsidRPr="007D1E29" w:rsidRDefault="00A20DD5" w:rsidP="003403E2">
            <w:pPr>
              <w:ind w:firstLine="0"/>
              <w:jc w:val="center"/>
              <w:rPr>
                <w:b/>
                <w:color w:val="000000" w:themeColor="text1"/>
                <w:szCs w:val="26"/>
              </w:rPr>
            </w:pPr>
            <w:r w:rsidRPr="007D1E29">
              <w:rPr>
                <w:b/>
                <w:color w:val="000000" w:themeColor="text1"/>
                <w:szCs w:val="26"/>
              </w:rPr>
              <w:t>Tổng</w:t>
            </w:r>
          </w:p>
        </w:tc>
        <w:tc>
          <w:tcPr>
            <w:tcW w:w="1560" w:type="dxa"/>
            <w:vAlign w:val="center"/>
          </w:tcPr>
          <w:p w14:paraId="66A75EB2" w14:textId="4359D6C6" w:rsidR="00A20DD5" w:rsidRPr="007D1E29" w:rsidRDefault="00A20DD5" w:rsidP="006358C1">
            <w:pPr>
              <w:jc w:val="center"/>
              <w:rPr>
                <w:b/>
                <w:color w:val="000000" w:themeColor="text1"/>
                <w:szCs w:val="26"/>
              </w:rPr>
            </w:pPr>
            <w:r w:rsidRPr="007D1E29">
              <w:rPr>
                <w:b/>
                <w:color w:val="000000"/>
                <w:szCs w:val="26"/>
              </w:rPr>
              <w:t>8.227</w:t>
            </w:r>
          </w:p>
        </w:tc>
        <w:tc>
          <w:tcPr>
            <w:tcW w:w="1560" w:type="dxa"/>
            <w:vAlign w:val="center"/>
          </w:tcPr>
          <w:p w14:paraId="3DE8C441" w14:textId="327D91DA" w:rsidR="00A20DD5" w:rsidRPr="007D1E29" w:rsidRDefault="00A20DD5" w:rsidP="006358C1">
            <w:pPr>
              <w:jc w:val="center"/>
              <w:rPr>
                <w:b/>
                <w:color w:val="000000" w:themeColor="text1"/>
                <w:szCs w:val="26"/>
              </w:rPr>
            </w:pPr>
            <w:r w:rsidRPr="007D1E29">
              <w:rPr>
                <w:b/>
                <w:color w:val="000000"/>
                <w:szCs w:val="26"/>
              </w:rPr>
              <w:t>8.816</w:t>
            </w:r>
          </w:p>
        </w:tc>
        <w:tc>
          <w:tcPr>
            <w:tcW w:w="1560" w:type="dxa"/>
            <w:vAlign w:val="center"/>
          </w:tcPr>
          <w:p w14:paraId="25BDD98A" w14:textId="36C818EA" w:rsidR="00A20DD5" w:rsidRPr="007D1E29" w:rsidRDefault="00A20DD5" w:rsidP="006358C1">
            <w:pPr>
              <w:jc w:val="center"/>
              <w:rPr>
                <w:b/>
                <w:color w:val="000000" w:themeColor="text1"/>
                <w:szCs w:val="26"/>
              </w:rPr>
            </w:pPr>
            <w:r w:rsidRPr="007D1E29">
              <w:rPr>
                <w:b/>
                <w:color w:val="000000"/>
                <w:szCs w:val="26"/>
              </w:rPr>
              <w:t>9.754</w:t>
            </w:r>
          </w:p>
        </w:tc>
      </w:tr>
    </w:tbl>
    <w:p w14:paraId="607FB9EA" w14:textId="352CCB37" w:rsidR="006358C1" w:rsidRDefault="0040196A" w:rsidP="0040196A">
      <w:pPr>
        <w:jc w:val="right"/>
        <w:rPr>
          <w:i/>
          <w:color w:val="000000" w:themeColor="text1"/>
        </w:rPr>
      </w:pPr>
      <w:r w:rsidRPr="0040196A">
        <w:rPr>
          <w:i/>
          <w:color w:val="000000" w:themeColor="text1"/>
        </w:rPr>
        <w:t xml:space="preserve">( </w:t>
      </w:r>
      <w:r w:rsidR="00FF0B13">
        <w:rPr>
          <w:i/>
          <w:color w:val="000000" w:themeColor="text1"/>
        </w:rPr>
        <w:t>Nguồn: Chi</w:t>
      </w:r>
      <w:r w:rsidRPr="0040196A">
        <w:rPr>
          <w:i/>
          <w:color w:val="000000" w:themeColor="text1"/>
        </w:rPr>
        <w:t xml:space="preserve"> cục </w:t>
      </w:r>
      <w:r w:rsidR="0006093D">
        <w:rPr>
          <w:i/>
          <w:color w:val="000000" w:themeColor="text1"/>
        </w:rPr>
        <w:t>T</w:t>
      </w:r>
      <w:r w:rsidRPr="0040196A">
        <w:rPr>
          <w:i/>
          <w:color w:val="000000" w:themeColor="text1"/>
        </w:rPr>
        <w:t>huế quận Thanh Xuân )</w:t>
      </w:r>
    </w:p>
    <w:p w14:paraId="203F3A63" w14:textId="1A702273" w:rsidR="00F409F8" w:rsidRDefault="0040196A" w:rsidP="00D4671E">
      <w:r w:rsidRPr="0040196A">
        <w:t xml:space="preserve"> </w:t>
      </w:r>
      <w:r w:rsidR="0004112E" w:rsidRPr="00A20DD5">
        <w:t xml:space="preserve">Hiện nay Chi cục Thuế quận Thanh Xuân phân loại quản lý HKD </w:t>
      </w:r>
      <w:r w:rsidR="0004112E" w:rsidRPr="00A20DD5">
        <w:rPr>
          <w:szCs w:val="26"/>
        </w:rPr>
        <w:t xml:space="preserve">theo phương pháp kê khai thuế kết hợp </w:t>
      </w:r>
      <w:r w:rsidR="0004112E" w:rsidRPr="00A20DD5">
        <w:t>theo ngành nghề kinh doanh, cụ thể gồm các loại HKD như sau: HKD nộp thuế theo phương pháp khoán</w:t>
      </w:r>
      <w:r w:rsidR="008F57E8">
        <w:t xml:space="preserve"> (</w:t>
      </w:r>
      <w:r w:rsidR="0004112E" w:rsidRPr="00A20DD5">
        <w:t>gồm hộ khoán phải nộp thuế, hộ khoán thuộc diện không chịu thuế), HKD cho thuê tài sản, HKD nộp thuế theo từng lần phát sinh, HKD theo phương pháp kê khai.</w:t>
      </w:r>
      <w:r w:rsidR="00D4671E">
        <w:t xml:space="preserve"> </w:t>
      </w:r>
      <w:r w:rsidR="003403E2" w:rsidRPr="003403E2">
        <w:t>Số lượng HKD thuộc Chi cục Thuế quận Thanh Xuân quản lý trong giai đoạn 2021-2023 có biến động lớn</w:t>
      </w:r>
      <w:r w:rsidR="003403E2">
        <w:t>. Có thể thấy s</w:t>
      </w:r>
      <w:r w:rsidR="00D62E70" w:rsidRPr="00D62E70">
        <w:t>ố</w:t>
      </w:r>
      <w:r w:rsidR="00D62E70">
        <w:t xml:space="preserve"> lư</w:t>
      </w:r>
      <w:r w:rsidR="00D62E70" w:rsidRPr="00D62E70">
        <w:t>ợng</w:t>
      </w:r>
      <w:r w:rsidR="00D62E70">
        <w:t xml:space="preserve"> HKD n</w:t>
      </w:r>
      <w:r w:rsidR="00D62E70" w:rsidRPr="00D62E70">
        <w:t>ộp</w:t>
      </w:r>
      <w:r w:rsidR="00D62E70">
        <w:t xml:space="preserve"> thu</w:t>
      </w:r>
      <w:r w:rsidR="00D62E70" w:rsidRPr="00D62E70">
        <w:t>ế</w:t>
      </w:r>
      <w:r w:rsidR="00D62E70">
        <w:t xml:space="preserve"> theo ph</w:t>
      </w:r>
      <w:r w:rsidR="00D62E70" w:rsidRPr="00D62E70">
        <w:t>ươn</w:t>
      </w:r>
      <w:r w:rsidR="00D62E70">
        <w:t>g pháp kho</w:t>
      </w:r>
      <w:r w:rsidR="00D62E70" w:rsidRPr="00D62E70">
        <w:t>án</w:t>
      </w:r>
      <w:r w:rsidR="00D62E70">
        <w:t xml:space="preserve"> </w:t>
      </w:r>
      <w:r w:rsidR="003403E2">
        <w:t xml:space="preserve">luôn </w:t>
      </w:r>
      <w:r w:rsidR="00D62E70">
        <w:t>chi</w:t>
      </w:r>
      <w:r w:rsidR="00D62E70" w:rsidRPr="00D62E70">
        <w:t>ếm</w:t>
      </w:r>
      <w:r w:rsidR="00D62E70">
        <w:t xml:space="preserve"> tr</w:t>
      </w:r>
      <w:r w:rsidR="00D62E70" w:rsidRPr="00D62E70">
        <w:t>ê</w:t>
      </w:r>
      <w:r w:rsidR="00D62E70">
        <w:t>n 50% t</w:t>
      </w:r>
      <w:r w:rsidR="00D62E70" w:rsidRPr="00D62E70">
        <w:t>ổng</w:t>
      </w:r>
      <w:r w:rsidR="00D62E70">
        <w:t xml:space="preserve"> s</w:t>
      </w:r>
      <w:r w:rsidR="00D62E70" w:rsidRPr="00D62E70">
        <w:t>ố</w:t>
      </w:r>
      <w:r w:rsidR="00D62E70">
        <w:t xml:space="preserve"> lư</w:t>
      </w:r>
      <w:r w:rsidR="00D62E70" w:rsidRPr="00D62E70">
        <w:t>ợn</w:t>
      </w:r>
      <w:r w:rsidR="00D62E70">
        <w:t xml:space="preserve">g HKD </w:t>
      </w:r>
      <w:r w:rsidR="009843ED">
        <w:t>m</w:t>
      </w:r>
      <w:r w:rsidR="009843ED" w:rsidRPr="009843ED">
        <w:t>à</w:t>
      </w:r>
      <w:r w:rsidR="009843ED">
        <w:t xml:space="preserve"> chi c</w:t>
      </w:r>
      <w:r w:rsidR="009843ED" w:rsidRPr="009843ED">
        <w:t>ụ</w:t>
      </w:r>
      <w:r w:rsidR="009843ED">
        <w:t xml:space="preserve">c </w:t>
      </w:r>
      <w:r w:rsidR="009843ED" w:rsidRPr="009843ED">
        <w:t>đ</w:t>
      </w:r>
      <w:r w:rsidR="009843ED">
        <w:t>ang qu</w:t>
      </w:r>
      <w:r w:rsidR="009843ED" w:rsidRPr="009843ED">
        <w:t>ản</w:t>
      </w:r>
      <w:r w:rsidR="009843ED">
        <w:t xml:space="preserve"> l</w:t>
      </w:r>
      <w:r w:rsidR="009843ED" w:rsidRPr="009843ED">
        <w:t>ý</w:t>
      </w:r>
      <w:r w:rsidR="009843ED">
        <w:t>, t</w:t>
      </w:r>
      <w:r w:rsidR="009843ED" w:rsidRPr="009843ED">
        <w:t>ừ</w:t>
      </w:r>
      <w:r w:rsidR="009843ED">
        <w:t xml:space="preserve"> </w:t>
      </w:r>
      <w:r w:rsidR="009843ED" w:rsidRPr="009843ED">
        <w:t>đó</w:t>
      </w:r>
      <w:r w:rsidR="009843ED">
        <w:t xml:space="preserve"> c</w:t>
      </w:r>
      <w:r w:rsidR="009843ED" w:rsidRPr="009843ED">
        <w:t>ó</w:t>
      </w:r>
      <w:r w:rsidR="009843ED">
        <w:t xml:space="preserve"> th</w:t>
      </w:r>
      <w:r w:rsidR="009843ED" w:rsidRPr="009843ED">
        <w:t>ể</w:t>
      </w:r>
      <w:r w:rsidR="009843ED">
        <w:t xml:space="preserve"> th</w:t>
      </w:r>
      <w:r w:rsidR="009843ED" w:rsidRPr="009843ED">
        <w:t>ấy</w:t>
      </w:r>
      <w:r w:rsidR="009843ED">
        <w:t xml:space="preserve"> m</w:t>
      </w:r>
      <w:r w:rsidR="009843ED" w:rsidRPr="009843ED">
        <w:t>ức</w:t>
      </w:r>
      <w:r w:rsidR="009843ED">
        <w:t xml:space="preserve"> đ</w:t>
      </w:r>
      <w:r w:rsidR="009843ED" w:rsidRPr="009843ED">
        <w:t>ộ</w:t>
      </w:r>
      <w:r w:rsidR="009843ED">
        <w:t xml:space="preserve"> </w:t>
      </w:r>
      <w:r w:rsidR="009843ED" w:rsidRPr="009843ED">
        <w:t>ảnh</w:t>
      </w:r>
      <w:r w:rsidR="009843ED">
        <w:t xml:space="preserve"> hư</w:t>
      </w:r>
      <w:r w:rsidR="009843ED" w:rsidRPr="009843ED">
        <w:t>ởng</w:t>
      </w:r>
      <w:r w:rsidR="009843ED">
        <w:t xml:space="preserve"> quan tr</w:t>
      </w:r>
      <w:r w:rsidR="009843ED" w:rsidRPr="009843ED">
        <w:t>ọng</w:t>
      </w:r>
      <w:r w:rsidR="009843ED">
        <w:t xml:space="preserve"> c</w:t>
      </w:r>
      <w:r w:rsidR="009843ED" w:rsidRPr="009843ED">
        <w:t>ủa</w:t>
      </w:r>
      <w:r w:rsidR="009843ED">
        <w:t xml:space="preserve"> lo</w:t>
      </w:r>
      <w:r w:rsidR="009843ED" w:rsidRPr="009843ED">
        <w:t>ại</w:t>
      </w:r>
      <w:r w:rsidR="009843ED">
        <w:t xml:space="preserve"> h</w:t>
      </w:r>
      <w:r w:rsidR="009843ED" w:rsidRPr="009843ED">
        <w:t>ình</w:t>
      </w:r>
      <w:r w:rsidR="009843ED">
        <w:t xml:space="preserve"> </w:t>
      </w:r>
      <w:r w:rsidR="008F57E8">
        <w:t>hộ kinh doanh nộp thuế theo phương pháp khoán</w:t>
      </w:r>
      <w:r w:rsidR="00572CD2">
        <w:t>.</w:t>
      </w:r>
    </w:p>
    <w:p w14:paraId="4453A363" w14:textId="19DDDACC" w:rsidR="00572CD2" w:rsidRDefault="000E75B6" w:rsidP="00DD6DE1">
      <w:r>
        <w:t>b</w:t>
      </w:r>
      <w:r w:rsidR="00572CD2" w:rsidRPr="00AB3B9D">
        <w:t>)</w:t>
      </w:r>
      <w:r w:rsidR="00462058">
        <w:t xml:space="preserve"> </w:t>
      </w:r>
      <w:r w:rsidR="00572CD2">
        <w:t>K</w:t>
      </w:r>
      <w:r w:rsidR="00572CD2" w:rsidRPr="00572CD2">
        <w:t>ết</w:t>
      </w:r>
      <w:r w:rsidR="00572CD2">
        <w:t xml:space="preserve"> qu</w:t>
      </w:r>
      <w:r w:rsidR="00572CD2" w:rsidRPr="00572CD2">
        <w:t>ả</w:t>
      </w:r>
      <w:r w:rsidR="00572CD2">
        <w:t xml:space="preserve"> thu thu</w:t>
      </w:r>
      <w:r w:rsidR="00572CD2" w:rsidRPr="00572CD2">
        <w:t>ế</w:t>
      </w:r>
      <w:r w:rsidR="00384651">
        <w:t xml:space="preserve"> </w:t>
      </w:r>
      <w:r w:rsidR="00384651" w:rsidRPr="00384651">
        <w:t>đối</w:t>
      </w:r>
      <w:r w:rsidR="00384651">
        <w:t xml:space="preserve"> v</w:t>
      </w:r>
      <w:r w:rsidR="00384651" w:rsidRPr="00384651">
        <w:t>ới</w:t>
      </w:r>
      <w:r w:rsidR="00572CD2" w:rsidRPr="00AB3B9D">
        <w:t xml:space="preserve"> hộ kinh doanh nộp thuế theo phương pháp khoán</w:t>
      </w:r>
    </w:p>
    <w:p w14:paraId="3D3D7654" w14:textId="394C7CCD" w:rsidR="0051796B" w:rsidRDefault="00D11179" w:rsidP="00B8292C">
      <w:r>
        <w:lastRenderedPageBreak/>
        <w:t xml:space="preserve">Kết quả thu thuế vào NSNN </w:t>
      </w:r>
      <w:r w:rsidRPr="00384651">
        <w:t>đối</w:t>
      </w:r>
      <w:r>
        <w:t xml:space="preserve"> v</w:t>
      </w:r>
      <w:r w:rsidRPr="00384651">
        <w:t>ới</w:t>
      </w:r>
      <w:r w:rsidRPr="00AB3B9D">
        <w:t xml:space="preserve"> hộ kinh doanh </w:t>
      </w:r>
      <w:r w:rsidR="00B8292C">
        <w:t xml:space="preserve">của Chi cục Thuế quận Thanh Xuân được thể hiện dưới bảng </w:t>
      </w:r>
      <w:r w:rsidR="00883E8B">
        <w:t>2.3</w:t>
      </w:r>
      <w:r w:rsidR="00B8292C">
        <w:t>:</w:t>
      </w:r>
    </w:p>
    <w:p w14:paraId="1D43B08F" w14:textId="6B2C9EEF" w:rsidR="0051796B" w:rsidRPr="0051796B" w:rsidRDefault="00325BFF" w:rsidP="0051796B">
      <w:pPr>
        <w:jc w:val="center"/>
        <w:rPr>
          <w:b/>
        </w:rPr>
      </w:pPr>
      <w:r w:rsidRPr="004A4D0B">
        <w:rPr>
          <w:b/>
        </w:rPr>
        <w:t>Bả</w:t>
      </w:r>
      <w:r w:rsidR="00670480">
        <w:rPr>
          <w:b/>
        </w:rPr>
        <w:t>ng 2.3</w:t>
      </w:r>
      <w:r w:rsidR="003E22D8">
        <w:rPr>
          <w:b/>
        </w:rPr>
        <w:t>:</w:t>
      </w:r>
      <w:r w:rsidRPr="004A4D0B">
        <w:rPr>
          <w:b/>
        </w:rPr>
        <w:t xml:space="preserve"> </w:t>
      </w:r>
      <w:r w:rsidR="00462058">
        <w:rPr>
          <w:b/>
        </w:rPr>
        <w:t>Kết quả</w:t>
      </w:r>
      <w:r w:rsidRPr="004A4D0B">
        <w:rPr>
          <w:b/>
        </w:rPr>
        <w:t xml:space="preserve"> thu </w:t>
      </w:r>
      <w:r w:rsidR="00462058">
        <w:rPr>
          <w:b/>
        </w:rPr>
        <w:t xml:space="preserve">NSNN </w:t>
      </w:r>
      <w:r w:rsidRPr="004A4D0B">
        <w:rPr>
          <w:b/>
        </w:rPr>
        <w:t>khu vực HKD giai đoạn 2021-2023</w:t>
      </w:r>
    </w:p>
    <w:p w14:paraId="2C745FEC" w14:textId="09D44663" w:rsidR="0051796B" w:rsidRPr="0051796B" w:rsidRDefault="0051796B" w:rsidP="0051796B">
      <w:pPr>
        <w:ind w:left="6480" w:firstLine="0"/>
        <w:rPr>
          <w:i/>
          <w:color w:val="000000" w:themeColor="text1"/>
        </w:rPr>
      </w:pPr>
      <w:r w:rsidRPr="003403E2">
        <w:rPr>
          <w:i/>
          <w:color w:val="000000" w:themeColor="text1"/>
        </w:rPr>
        <w:t xml:space="preserve">Đơn vị tính: </w:t>
      </w:r>
      <w:r>
        <w:rPr>
          <w:i/>
          <w:color w:val="000000" w:themeColor="text1"/>
        </w:rPr>
        <w:t>Triệu đồng</w:t>
      </w:r>
    </w:p>
    <w:tbl>
      <w:tblPr>
        <w:tblStyle w:val="TableGrid"/>
        <w:tblW w:w="0" w:type="auto"/>
        <w:tblLook w:val="04A0" w:firstRow="1" w:lastRow="0" w:firstColumn="1" w:lastColumn="0" w:noHBand="0" w:noVBand="1"/>
      </w:tblPr>
      <w:tblGrid>
        <w:gridCol w:w="708"/>
        <w:gridCol w:w="3271"/>
        <w:gridCol w:w="1651"/>
        <w:gridCol w:w="1651"/>
        <w:gridCol w:w="1781"/>
      </w:tblGrid>
      <w:tr w:rsidR="0051796B" w14:paraId="38A0C252" w14:textId="77777777" w:rsidTr="0051796B">
        <w:tc>
          <w:tcPr>
            <w:tcW w:w="708" w:type="dxa"/>
            <w:vAlign w:val="center"/>
          </w:tcPr>
          <w:p w14:paraId="6C90616D" w14:textId="77777777" w:rsidR="0051796B" w:rsidRPr="009F23B8" w:rsidRDefault="0051796B" w:rsidP="00DA5C16">
            <w:pPr>
              <w:ind w:firstLine="0"/>
              <w:jc w:val="center"/>
              <w:rPr>
                <w:b/>
                <w:color w:val="000000" w:themeColor="text1"/>
              </w:rPr>
            </w:pPr>
            <w:r>
              <w:rPr>
                <w:b/>
                <w:color w:val="000000" w:themeColor="text1"/>
              </w:rPr>
              <w:t>STT</w:t>
            </w:r>
          </w:p>
        </w:tc>
        <w:tc>
          <w:tcPr>
            <w:tcW w:w="3271" w:type="dxa"/>
            <w:vAlign w:val="center"/>
          </w:tcPr>
          <w:p w14:paraId="79F67D8E" w14:textId="77777777" w:rsidR="0051796B" w:rsidRPr="009F23B8" w:rsidRDefault="0051796B" w:rsidP="00DA5C16">
            <w:pPr>
              <w:ind w:firstLine="0"/>
              <w:jc w:val="center"/>
              <w:rPr>
                <w:b/>
                <w:color w:val="000000" w:themeColor="text1"/>
              </w:rPr>
            </w:pPr>
            <w:r w:rsidRPr="009F23B8">
              <w:rPr>
                <w:b/>
                <w:color w:val="000000" w:themeColor="text1"/>
              </w:rPr>
              <w:t>Chỉ tiêu</w:t>
            </w:r>
          </w:p>
        </w:tc>
        <w:tc>
          <w:tcPr>
            <w:tcW w:w="1651" w:type="dxa"/>
            <w:vAlign w:val="center"/>
          </w:tcPr>
          <w:p w14:paraId="003BA8DA" w14:textId="77777777" w:rsidR="0051796B" w:rsidRPr="00F409F8" w:rsidRDefault="0051796B" w:rsidP="0051796B">
            <w:pPr>
              <w:ind w:firstLine="0"/>
              <w:jc w:val="center"/>
              <w:rPr>
                <w:b/>
                <w:color w:val="000000" w:themeColor="text1"/>
              </w:rPr>
            </w:pPr>
            <w:r w:rsidRPr="00F409F8">
              <w:rPr>
                <w:b/>
                <w:color w:val="000000" w:themeColor="text1"/>
              </w:rPr>
              <w:t>Năm 2021</w:t>
            </w:r>
          </w:p>
        </w:tc>
        <w:tc>
          <w:tcPr>
            <w:tcW w:w="1651" w:type="dxa"/>
            <w:vAlign w:val="center"/>
          </w:tcPr>
          <w:p w14:paraId="0BC954D7" w14:textId="77777777" w:rsidR="0051796B" w:rsidRPr="00F409F8" w:rsidRDefault="0051796B" w:rsidP="0051796B">
            <w:pPr>
              <w:ind w:firstLine="0"/>
              <w:jc w:val="center"/>
              <w:rPr>
                <w:b/>
                <w:color w:val="000000" w:themeColor="text1"/>
              </w:rPr>
            </w:pPr>
            <w:r w:rsidRPr="00F409F8">
              <w:rPr>
                <w:b/>
                <w:color w:val="000000" w:themeColor="text1"/>
              </w:rPr>
              <w:t>Năm 2022</w:t>
            </w:r>
          </w:p>
        </w:tc>
        <w:tc>
          <w:tcPr>
            <w:tcW w:w="1781" w:type="dxa"/>
            <w:vAlign w:val="center"/>
          </w:tcPr>
          <w:p w14:paraId="45C884F0" w14:textId="77777777" w:rsidR="0051796B" w:rsidRPr="00F409F8" w:rsidRDefault="0051796B" w:rsidP="0051796B">
            <w:pPr>
              <w:ind w:firstLine="0"/>
              <w:jc w:val="center"/>
              <w:rPr>
                <w:b/>
                <w:color w:val="000000" w:themeColor="text1"/>
              </w:rPr>
            </w:pPr>
            <w:r w:rsidRPr="00F409F8">
              <w:rPr>
                <w:b/>
                <w:color w:val="000000" w:themeColor="text1"/>
              </w:rPr>
              <w:t>Năm 2023</w:t>
            </w:r>
          </w:p>
        </w:tc>
      </w:tr>
      <w:tr w:rsidR="0051796B" w14:paraId="2ACAFF43" w14:textId="77777777" w:rsidTr="0051796B">
        <w:tc>
          <w:tcPr>
            <w:tcW w:w="708" w:type="dxa"/>
            <w:vAlign w:val="center"/>
          </w:tcPr>
          <w:p w14:paraId="0A4B97DD" w14:textId="242E32A7" w:rsidR="0051796B" w:rsidRDefault="0051796B" w:rsidP="0051796B">
            <w:pPr>
              <w:ind w:firstLine="0"/>
              <w:jc w:val="center"/>
              <w:rPr>
                <w:color w:val="000000" w:themeColor="text1"/>
              </w:rPr>
            </w:pPr>
            <w:r>
              <w:rPr>
                <w:color w:val="000000" w:themeColor="text1"/>
              </w:rPr>
              <w:t>1</w:t>
            </w:r>
          </w:p>
        </w:tc>
        <w:tc>
          <w:tcPr>
            <w:tcW w:w="3271" w:type="dxa"/>
            <w:vAlign w:val="center"/>
          </w:tcPr>
          <w:p w14:paraId="110DA51F" w14:textId="6631BFC7" w:rsidR="0051796B" w:rsidRPr="009F23B8" w:rsidRDefault="00A36CBA" w:rsidP="0051796B">
            <w:pPr>
              <w:ind w:firstLine="0"/>
              <w:rPr>
                <w:color w:val="000000" w:themeColor="text1"/>
              </w:rPr>
            </w:pPr>
            <w:r>
              <w:rPr>
                <w:color w:val="000000" w:themeColor="text1"/>
              </w:rPr>
              <w:t xml:space="preserve">HKD </w:t>
            </w:r>
            <w:r w:rsidRPr="00AB3B9D">
              <w:t>nộp thuế</w:t>
            </w:r>
            <w:r>
              <w:t xml:space="preserve"> theo phương pháp</w:t>
            </w:r>
            <w:r>
              <w:rPr>
                <w:color w:val="000000" w:themeColor="text1"/>
              </w:rPr>
              <w:t xml:space="preserve"> </w:t>
            </w:r>
            <w:r w:rsidRPr="009F23B8">
              <w:rPr>
                <w:color w:val="000000" w:themeColor="text1"/>
              </w:rPr>
              <w:t xml:space="preserve">khoán </w:t>
            </w:r>
            <w:r>
              <w:rPr>
                <w:color w:val="000000" w:themeColor="text1"/>
              </w:rPr>
              <w:t>ph</w:t>
            </w:r>
            <w:r w:rsidRPr="00B44672">
              <w:rPr>
                <w:color w:val="000000" w:themeColor="text1"/>
              </w:rPr>
              <w:t>ải</w:t>
            </w:r>
            <w:r>
              <w:rPr>
                <w:color w:val="000000" w:themeColor="text1"/>
              </w:rPr>
              <w:t xml:space="preserve"> </w:t>
            </w:r>
            <w:r w:rsidRPr="009F23B8">
              <w:rPr>
                <w:color w:val="000000" w:themeColor="text1"/>
              </w:rPr>
              <w:t>nộp thuế</w:t>
            </w:r>
          </w:p>
        </w:tc>
        <w:tc>
          <w:tcPr>
            <w:tcW w:w="1651" w:type="dxa"/>
            <w:vAlign w:val="center"/>
          </w:tcPr>
          <w:p w14:paraId="538453B4" w14:textId="0320BB0C" w:rsidR="0051796B" w:rsidRDefault="0051796B" w:rsidP="0051796B">
            <w:pPr>
              <w:jc w:val="center"/>
              <w:rPr>
                <w:color w:val="000000" w:themeColor="text1"/>
              </w:rPr>
            </w:pPr>
            <w:r>
              <w:rPr>
                <w:color w:val="000000" w:themeColor="text1"/>
              </w:rPr>
              <w:t>19.872</w:t>
            </w:r>
          </w:p>
        </w:tc>
        <w:tc>
          <w:tcPr>
            <w:tcW w:w="1651" w:type="dxa"/>
            <w:vAlign w:val="center"/>
          </w:tcPr>
          <w:p w14:paraId="168BF822" w14:textId="3CA1FBAC" w:rsidR="0051796B" w:rsidRDefault="0051796B" w:rsidP="0051796B">
            <w:pPr>
              <w:jc w:val="center"/>
              <w:rPr>
                <w:color w:val="000000" w:themeColor="text1"/>
              </w:rPr>
            </w:pPr>
            <w:r>
              <w:rPr>
                <w:color w:val="000000" w:themeColor="text1"/>
              </w:rPr>
              <w:t>22.045</w:t>
            </w:r>
          </w:p>
        </w:tc>
        <w:tc>
          <w:tcPr>
            <w:tcW w:w="1781" w:type="dxa"/>
            <w:vAlign w:val="center"/>
          </w:tcPr>
          <w:p w14:paraId="12BAFEBB" w14:textId="29AF1CB7" w:rsidR="0051796B" w:rsidRDefault="0051796B" w:rsidP="0051796B">
            <w:pPr>
              <w:jc w:val="center"/>
              <w:rPr>
                <w:color w:val="000000" w:themeColor="text1"/>
              </w:rPr>
            </w:pPr>
            <w:r>
              <w:rPr>
                <w:color w:val="000000" w:themeColor="text1"/>
              </w:rPr>
              <w:t>28.700</w:t>
            </w:r>
          </w:p>
        </w:tc>
      </w:tr>
      <w:tr w:rsidR="0051796B" w14:paraId="4FAB2C80" w14:textId="77777777" w:rsidTr="0051796B">
        <w:tc>
          <w:tcPr>
            <w:tcW w:w="708" w:type="dxa"/>
            <w:vAlign w:val="center"/>
          </w:tcPr>
          <w:p w14:paraId="70C92E2C" w14:textId="64AE98CC" w:rsidR="0051796B" w:rsidRDefault="0051796B" w:rsidP="0051796B">
            <w:pPr>
              <w:ind w:firstLine="0"/>
              <w:jc w:val="center"/>
              <w:rPr>
                <w:color w:val="000000" w:themeColor="text1"/>
              </w:rPr>
            </w:pPr>
            <w:r>
              <w:rPr>
                <w:color w:val="000000" w:themeColor="text1"/>
              </w:rPr>
              <w:t>2</w:t>
            </w:r>
          </w:p>
        </w:tc>
        <w:tc>
          <w:tcPr>
            <w:tcW w:w="3271" w:type="dxa"/>
            <w:vAlign w:val="center"/>
          </w:tcPr>
          <w:p w14:paraId="70FD31DC" w14:textId="77777777" w:rsidR="0051796B" w:rsidRPr="009F23B8" w:rsidRDefault="0051796B" w:rsidP="0051796B">
            <w:pPr>
              <w:ind w:firstLine="0"/>
              <w:rPr>
                <w:color w:val="000000" w:themeColor="text1"/>
              </w:rPr>
            </w:pPr>
            <w:r>
              <w:rPr>
                <w:color w:val="000000" w:themeColor="text1"/>
              </w:rPr>
              <w:t>HKD</w:t>
            </w:r>
            <w:r w:rsidRPr="009F23B8">
              <w:rPr>
                <w:color w:val="000000" w:themeColor="text1"/>
              </w:rPr>
              <w:t xml:space="preserve"> cho thuê tài sản</w:t>
            </w:r>
          </w:p>
        </w:tc>
        <w:tc>
          <w:tcPr>
            <w:tcW w:w="1651" w:type="dxa"/>
            <w:vAlign w:val="center"/>
          </w:tcPr>
          <w:p w14:paraId="3C6ECA12" w14:textId="56A403DA" w:rsidR="0051796B" w:rsidRDefault="0051796B" w:rsidP="0051796B">
            <w:pPr>
              <w:jc w:val="center"/>
              <w:rPr>
                <w:color w:val="000000" w:themeColor="text1"/>
              </w:rPr>
            </w:pPr>
            <w:r>
              <w:rPr>
                <w:color w:val="000000" w:themeColor="text1"/>
              </w:rPr>
              <w:t>31.265</w:t>
            </w:r>
          </w:p>
        </w:tc>
        <w:tc>
          <w:tcPr>
            <w:tcW w:w="1651" w:type="dxa"/>
            <w:vAlign w:val="center"/>
          </w:tcPr>
          <w:p w14:paraId="014AE5D7" w14:textId="17A8E78E" w:rsidR="0051796B" w:rsidRDefault="0051796B" w:rsidP="0051796B">
            <w:pPr>
              <w:jc w:val="center"/>
              <w:rPr>
                <w:color w:val="000000" w:themeColor="text1"/>
              </w:rPr>
            </w:pPr>
            <w:r>
              <w:rPr>
                <w:color w:val="000000" w:themeColor="text1"/>
              </w:rPr>
              <w:t>35.231</w:t>
            </w:r>
          </w:p>
        </w:tc>
        <w:tc>
          <w:tcPr>
            <w:tcW w:w="1781" w:type="dxa"/>
            <w:vAlign w:val="center"/>
          </w:tcPr>
          <w:p w14:paraId="31601FA8" w14:textId="220277C7" w:rsidR="0051796B" w:rsidRDefault="0051796B" w:rsidP="0051796B">
            <w:pPr>
              <w:jc w:val="center"/>
              <w:rPr>
                <w:color w:val="000000" w:themeColor="text1"/>
              </w:rPr>
            </w:pPr>
            <w:r>
              <w:rPr>
                <w:color w:val="000000" w:themeColor="text1"/>
              </w:rPr>
              <w:t>46.159</w:t>
            </w:r>
          </w:p>
        </w:tc>
      </w:tr>
      <w:tr w:rsidR="0051796B" w14:paraId="10EE4ED3" w14:textId="77777777" w:rsidTr="0051796B">
        <w:tc>
          <w:tcPr>
            <w:tcW w:w="708" w:type="dxa"/>
            <w:vAlign w:val="center"/>
          </w:tcPr>
          <w:p w14:paraId="74D6FFE1" w14:textId="4BB57E71" w:rsidR="0051796B" w:rsidRDefault="0051796B" w:rsidP="0051796B">
            <w:pPr>
              <w:ind w:firstLine="0"/>
              <w:jc w:val="center"/>
              <w:rPr>
                <w:color w:val="000000" w:themeColor="text1"/>
              </w:rPr>
            </w:pPr>
            <w:r>
              <w:rPr>
                <w:color w:val="000000" w:themeColor="text1"/>
              </w:rPr>
              <w:t>3</w:t>
            </w:r>
          </w:p>
        </w:tc>
        <w:tc>
          <w:tcPr>
            <w:tcW w:w="3271" w:type="dxa"/>
            <w:vAlign w:val="center"/>
          </w:tcPr>
          <w:p w14:paraId="772346EF" w14:textId="77777777" w:rsidR="0051796B" w:rsidRPr="009F23B8" w:rsidRDefault="0051796B" w:rsidP="0051796B">
            <w:pPr>
              <w:ind w:firstLine="0"/>
              <w:rPr>
                <w:color w:val="000000" w:themeColor="text1"/>
              </w:rPr>
            </w:pPr>
            <w:r>
              <w:rPr>
                <w:color w:val="000000" w:themeColor="text1"/>
              </w:rPr>
              <w:t xml:space="preserve">HKD </w:t>
            </w:r>
            <w:r w:rsidRPr="009F23B8">
              <w:rPr>
                <w:color w:val="000000" w:themeColor="text1"/>
              </w:rPr>
              <w:t xml:space="preserve">nộp thuế theo từng lần </w:t>
            </w:r>
            <w:r>
              <w:rPr>
                <w:color w:val="000000" w:themeColor="text1"/>
              </w:rPr>
              <w:t>ph</w:t>
            </w:r>
            <w:r w:rsidRPr="00E8385C">
              <w:rPr>
                <w:color w:val="000000" w:themeColor="text1"/>
              </w:rPr>
              <w:t>át</w:t>
            </w:r>
            <w:r>
              <w:rPr>
                <w:color w:val="000000" w:themeColor="text1"/>
              </w:rPr>
              <w:t xml:space="preserve"> sinh</w:t>
            </w:r>
          </w:p>
        </w:tc>
        <w:tc>
          <w:tcPr>
            <w:tcW w:w="1651" w:type="dxa"/>
            <w:vAlign w:val="center"/>
          </w:tcPr>
          <w:p w14:paraId="1F6523C1" w14:textId="1B9A6F69" w:rsidR="0051796B" w:rsidRDefault="0051796B" w:rsidP="0051796B">
            <w:pPr>
              <w:jc w:val="center"/>
              <w:rPr>
                <w:color w:val="000000" w:themeColor="text1"/>
              </w:rPr>
            </w:pPr>
            <w:r>
              <w:rPr>
                <w:color w:val="000000" w:themeColor="text1"/>
              </w:rPr>
              <w:t>28.564</w:t>
            </w:r>
          </w:p>
        </w:tc>
        <w:tc>
          <w:tcPr>
            <w:tcW w:w="1651" w:type="dxa"/>
            <w:vAlign w:val="center"/>
          </w:tcPr>
          <w:p w14:paraId="0619705E" w14:textId="2D9765E7" w:rsidR="0051796B" w:rsidRDefault="0051796B" w:rsidP="0051796B">
            <w:pPr>
              <w:jc w:val="center"/>
              <w:rPr>
                <w:color w:val="000000" w:themeColor="text1"/>
              </w:rPr>
            </w:pPr>
            <w:r>
              <w:rPr>
                <w:color w:val="000000" w:themeColor="text1"/>
              </w:rPr>
              <w:t>30.222</w:t>
            </w:r>
          </w:p>
        </w:tc>
        <w:tc>
          <w:tcPr>
            <w:tcW w:w="1781" w:type="dxa"/>
            <w:vAlign w:val="center"/>
          </w:tcPr>
          <w:p w14:paraId="18F8840B" w14:textId="6FD29691" w:rsidR="0051796B" w:rsidRDefault="0051796B" w:rsidP="0051796B">
            <w:pPr>
              <w:jc w:val="center"/>
              <w:rPr>
                <w:color w:val="000000" w:themeColor="text1"/>
              </w:rPr>
            </w:pPr>
            <w:r>
              <w:rPr>
                <w:color w:val="000000" w:themeColor="text1"/>
              </w:rPr>
              <w:t>41.015</w:t>
            </w:r>
          </w:p>
        </w:tc>
      </w:tr>
      <w:tr w:rsidR="0051796B" w14:paraId="21EA3FA0" w14:textId="77777777" w:rsidTr="0051796B">
        <w:tc>
          <w:tcPr>
            <w:tcW w:w="708" w:type="dxa"/>
            <w:vAlign w:val="center"/>
          </w:tcPr>
          <w:p w14:paraId="2152AA4E" w14:textId="545E79AB" w:rsidR="0051796B" w:rsidRDefault="0051796B" w:rsidP="0051796B">
            <w:pPr>
              <w:ind w:firstLine="0"/>
              <w:jc w:val="center"/>
              <w:rPr>
                <w:color w:val="000000" w:themeColor="text1"/>
              </w:rPr>
            </w:pPr>
            <w:r>
              <w:rPr>
                <w:color w:val="000000" w:themeColor="text1"/>
              </w:rPr>
              <w:t>4</w:t>
            </w:r>
          </w:p>
        </w:tc>
        <w:tc>
          <w:tcPr>
            <w:tcW w:w="3271" w:type="dxa"/>
            <w:vAlign w:val="center"/>
          </w:tcPr>
          <w:p w14:paraId="7B5C27E8" w14:textId="77777777" w:rsidR="0051796B" w:rsidRPr="009F23B8" w:rsidRDefault="0051796B" w:rsidP="0051796B">
            <w:pPr>
              <w:ind w:firstLine="0"/>
              <w:rPr>
                <w:color w:val="000000" w:themeColor="text1"/>
              </w:rPr>
            </w:pPr>
            <w:r>
              <w:rPr>
                <w:color w:val="000000" w:themeColor="text1"/>
              </w:rPr>
              <w:t>HKD theo ph</w:t>
            </w:r>
            <w:r w:rsidRPr="005F6D54">
              <w:rPr>
                <w:color w:val="000000" w:themeColor="text1"/>
              </w:rPr>
              <w:t>ươn</w:t>
            </w:r>
            <w:r>
              <w:rPr>
                <w:color w:val="000000" w:themeColor="text1"/>
              </w:rPr>
              <w:t>g ph</w:t>
            </w:r>
            <w:r w:rsidRPr="005F6D54">
              <w:rPr>
                <w:color w:val="000000" w:themeColor="text1"/>
              </w:rPr>
              <w:t>áp</w:t>
            </w:r>
            <w:r w:rsidRPr="009F23B8">
              <w:rPr>
                <w:color w:val="000000" w:themeColor="text1"/>
              </w:rPr>
              <w:t xml:space="preserve"> kê khai</w:t>
            </w:r>
          </w:p>
        </w:tc>
        <w:tc>
          <w:tcPr>
            <w:tcW w:w="1651" w:type="dxa"/>
            <w:vAlign w:val="center"/>
          </w:tcPr>
          <w:p w14:paraId="1973EA9E" w14:textId="4905D4F5" w:rsidR="0051796B" w:rsidRDefault="0051796B" w:rsidP="0051796B">
            <w:pPr>
              <w:jc w:val="center"/>
              <w:rPr>
                <w:color w:val="000000" w:themeColor="text1"/>
              </w:rPr>
            </w:pPr>
            <w:r w:rsidRPr="007D1E29">
              <w:rPr>
                <w:color w:val="000000" w:themeColor="text1"/>
                <w:szCs w:val="26"/>
              </w:rPr>
              <w:t>5.980</w:t>
            </w:r>
          </w:p>
        </w:tc>
        <w:tc>
          <w:tcPr>
            <w:tcW w:w="1651" w:type="dxa"/>
            <w:vAlign w:val="center"/>
          </w:tcPr>
          <w:p w14:paraId="0EFC6247" w14:textId="2638B90F" w:rsidR="0051796B" w:rsidRDefault="0051796B" w:rsidP="0051796B">
            <w:pPr>
              <w:jc w:val="center"/>
              <w:rPr>
                <w:color w:val="000000" w:themeColor="text1"/>
              </w:rPr>
            </w:pPr>
            <w:r w:rsidRPr="007D1E29">
              <w:rPr>
                <w:color w:val="000000" w:themeColor="text1"/>
                <w:szCs w:val="26"/>
              </w:rPr>
              <w:t>10.120</w:t>
            </w:r>
          </w:p>
        </w:tc>
        <w:tc>
          <w:tcPr>
            <w:tcW w:w="1781" w:type="dxa"/>
            <w:vAlign w:val="center"/>
          </w:tcPr>
          <w:p w14:paraId="0352FE16" w14:textId="120FFC1E" w:rsidR="0051796B" w:rsidRDefault="0051796B" w:rsidP="0051796B">
            <w:pPr>
              <w:jc w:val="center"/>
              <w:rPr>
                <w:color w:val="000000" w:themeColor="text1"/>
              </w:rPr>
            </w:pPr>
            <w:r w:rsidRPr="007D1E29">
              <w:rPr>
                <w:color w:val="000000" w:themeColor="text1"/>
                <w:szCs w:val="26"/>
              </w:rPr>
              <w:t>13.659</w:t>
            </w:r>
          </w:p>
        </w:tc>
      </w:tr>
      <w:tr w:rsidR="0051796B" w14:paraId="6C537516" w14:textId="77777777" w:rsidTr="00DC11FA">
        <w:tc>
          <w:tcPr>
            <w:tcW w:w="708" w:type="dxa"/>
            <w:vAlign w:val="center"/>
          </w:tcPr>
          <w:p w14:paraId="3297A85B" w14:textId="74BA4CFB" w:rsidR="0051796B" w:rsidRPr="003403E2" w:rsidRDefault="0051796B" w:rsidP="0051796B">
            <w:pPr>
              <w:ind w:firstLine="0"/>
              <w:jc w:val="center"/>
              <w:rPr>
                <w:color w:val="000000" w:themeColor="text1"/>
                <w:szCs w:val="26"/>
              </w:rPr>
            </w:pPr>
            <w:r>
              <w:rPr>
                <w:color w:val="000000" w:themeColor="text1"/>
              </w:rPr>
              <w:t>5</w:t>
            </w:r>
          </w:p>
        </w:tc>
        <w:tc>
          <w:tcPr>
            <w:tcW w:w="3271" w:type="dxa"/>
            <w:vAlign w:val="bottom"/>
          </w:tcPr>
          <w:p w14:paraId="7F22839F" w14:textId="77777777" w:rsidR="0051796B" w:rsidRPr="007D1E29" w:rsidRDefault="0051796B" w:rsidP="00DC11FA">
            <w:pPr>
              <w:ind w:firstLine="0"/>
              <w:jc w:val="center"/>
              <w:rPr>
                <w:b/>
                <w:color w:val="000000" w:themeColor="text1"/>
                <w:szCs w:val="26"/>
              </w:rPr>
            </w:pPr>
            <w:r w:rsidRPr="007D1E29">
              <w:rPr>
                <w:b/>
                <w:color w:val="000000" w:themeColor="text1"/>
                <w:szCs w:val="26"/>
              </w:rPr>
              <w:t>Tổng</w:t>
            </w:r>
          </w:p>
        </w:tc>
        <w:tc>
          <w:tcPr>
            <w:tcW w:w="1651" w:type="dxa"/>
            <w:vAlign w:val="bottom"/>
          </w:tcPr>
          <w:p w14:paraId="6A205F6C" w14:textId="4E033FA1" w:rsidR="0051796B" w:rsidRPr="007D1E29" w:rsidRDefault="0051796B" w:rsidP="00DC11FA">
            <w:pPr>
              <w:jc w:val="center"/>
              <w:rPr>
                <w:b/>
                <w:color w:val="000000" w:themeColor="text1"/>
                <w:szCs w:val="26"/>
              </w:rPr>
            </w:pPr>
            <w:r w:rsidRPr="007D1E29">
              <w:rPr>
                <w:b/>
                <w:color w:val="000000"/>
                <w:szCs w:val="26"/>
              </w:rPr>
              <w:t>86</w:t>
            </w:r>
            <w:r>
              <w:rPr>
                <w:b/>
                <w:color w:val="000000"/>
                <w:szCs w:val="26"/>
              </w:rPr>
              <w:t>.</w:t>
            </w:r>
            <w:r w:rsidRPr="007D1E29">
              <w:rPr>
                <w:b/>
                <w:color w:val="000000"/>
                <w:szCs w:val="26"/>
              </w:rPr>
              <w:t>681</w:t>
            </w:r>
          </w:p>
        </w:tc>
        <w:tc>
          <w:tcPr>
            <w:tcW w:w="1651" w:type="dxa"/>
            <w:vAlign w:val="bottom"/>
          </w:tcPr>
          <w:p w14:paraId="76F9AB64" w14:textId="1E414D44" w:rsidR="0051796B" w:rsidRPr="007D1E29" w:rsidRDefault="0051796B" w:rsidP="00DC11FA">
            <w:pPr>
              <w:jc w:val="center"/>
              <w:rPr>
                <w:b/>
                <w:color w:val="000000" w:themeColor="text1"/>
                <w:szCs w:val="26"/>
              </w:rPr>
            </w:pPr>
            <w:r w:rsidRPr="007D1E29">
              <w:rPr>
                <w:b/>
                <w:color w:val="000000"/>
                <w:szCs w:val="26"/>
              </w:rPr>
              <w:t>98</w:t>
            </w:r>
            <w:r>
              <w:rPr>
                <w:b/>
                <w:color w:val="000000"/>
                <w:szCs w:val="26"/>
              </w:rPr>
              <w:t>.</w:t>
            </w:r>
            <w:r w:rsidRPr="007D1E29">
              <w:rPr>
                <w:b/>
                <w:color w:val="000000"/>
                <w:szCs w:val="26"/>
              </w:rPr>
              <w:t>618</w:t>
            </w:r>
          </w:p>
        </w:tc>
        <w:tc>
          <w:tcPr>
            <w:tcW w:w="1781" w:type="dxa"/>
            <w:vAlign w:val="bottom"/>
          </w:tcPr>
          <w:p w14:paraId="63311084" w14:textId="16BC73E2" w:rsidR="0051796B" w:rsidRPr="007D1E29" w:rsidRDefault="0051796B" w:rsidP="00DC11FA">
            <w:pPr>
              <w:jc w:val="center"/>
              <w:rPr>
                <w:b/>
                <w:color w:val="000000" w:themeColor="text1"/>
                <w:szCs w:val="26"/>
              </w:rPr>
            </w:pPr>
            <w:r w:rsidRPr="007D1E29">
              <w:rPr>
                <w:b/>
                <w:color w:val="000000"/>
                <w:szCs w:val="26"/>
              </w:rPr>
              <w:t>136</w:t>
            </w:r>
            <w:r>
              <w:rPr>
                <w:b/>
                <w:color w:val="000000"/>
                <w:szCs w:val="26"/>
              </w:rPr>
              <w:t>.</w:t>
            </w:r>
            <w:r w:rsidRPr="007D1E29">
              <w:rPr>
                <w:b/>
                <w:color w:val="000000"/>
                <w:szCs w:val="26"/>
              </w:rPr>
              <w:t>533</w:t>
            </w:r>
          </w:p>
        </w:tc>
      </w:tr>
    </w:tbl>
    <w:p w14:paraId="3C481743" w14:textId="39FBD642" w:rsidR="00572CD2" w:rsidRPr="00AF1111" w:rsidRDefault="00AF1111" w:rsidP="0051796B">
      <w:pPr>
        <w:ind w:firstLine="0"/>
        <w:jc w:val="right"/>
        <w:rPr>
          <w:i/>
          <w:color w:val="000000" w:themeColor="text1"/>
        </w:rPr>
      </w:pPr>
      <w:r w:rsidRPr="0040196A">
        <w:rPr>
          <w:i/>
          <w:color w:val="000000" w:themeColor="text1"/>
        </w:rPr>
        <w:t xml:space="preserve">( </w:t>
      </w:r>
      <w:r w:rsidR="00FF0B13">
        <w:rPr>
          <w:i/>
          <w:color w:val="000000" w:themeColor="text1"/>
        </w:rPr>
        <w:t>Nguồn: Chi</w:t>
      </w:r>
      <w:r w:rsidRPr="0040196A">
        <w:rPr>
          <w:i/>
          <w:color w:val="000000" w:themeColor="text1"/>
        </w:rPr>
        <w:t xml:space="preserve"> cục </w:t>
      </w:r>
      <w:r w:rsidR="0006093D">
        <w:rPr>
          <w:i/>
          <w:color w:val="000000" w:themeColor="text1"/>
        </w:rPr>
        <w:t>T</w:t>
      </w:r>
      <w:r w:rsidRPr="0040196A">
        <w:rPr>
          <w:i/>
          <w:color w:val="000000" w:themeColor="text1"/>
        </w:rPr>
        <w:t>huế quận Thanh Xuân )</w:t>
      </w:r>
    </w:p>
    <w:p w14:paraId="23A0B896" w14:textId="02E21A0D" w:rsidR="00B315DC" w:rsidRPr="0040196A" w:rsidRDefault="00B315DC" w:rsidP="00C8642B">
      <w:r>
        <w:t>K</w:t>
      </w:r>
      <w:r w:rsidRPr="00B315DC">
        <w:t>ết</w:t>
      </w:r>
      <w:r>
        <w:t xml:space="preserve"> qu</w:t>
      </w:r>
      <w:r w:rsidRPr="00B315DC">
        <w:t>ả</w:t>
      </w:r>
      <w:r>
        <w:t xml:space="preserve"> th</w:t>
      </w:r>
      <w:r w:rsidRPr="00B315DC">
        <w:t>ự</w:t>
      </w:r>
      <w:r>
        <w:t>c hi</w:t>
      </w:r>
      <w:r w:rsidRPr="00B315DC">
        <w:t>ện</w:t>
      </w:r>
      <w:r w:rsidR="00C0353D">
        <w:t xml:space="preserve"> thu ng</w:t>
      </w:r>
      <w:r w:rsidR="00C0353D" w:rsidRPr="00C0353D">
        <w:t>â</w:t>
      </w:r>
      <w:r w:rsidR="00C0353D">
        <w:t>n s</w:t>
      </w:r>
      <w:r w:rsidR="00C0353D" w:rsidRPr="00C0353D">
        <w:t>ách</w:t>
      </w:r>
      <w:r w:rsidR="00C0353D">
        <w:t xml:space="preserve"> nh</w:t>
      </w:r>
      <w:r w:rsidR="00C0353D" w:rsidRPr="00C0353D">
        <w:t>à</w:t>
      </w:r>
      <w:r w:rsidR="00C0353D">
        <w:t xml:space="preserve"> nư</w:t>
      </w:r>
      <w:r w:rsidR="00C0353D" w:rsidRPr="00C0353D">
        <w:t>ớc</w:t>
      </w:r>
      <w:r w:rsidR="00C0353D">
        <w:t xml:space="preserve"> khu v</w:t>
      </w:r>
      <w:r w:rsidR="00C0353D" w:rsidRPr="00C0353D">
        <w:t>ự</w:t>
      </w:r>
      <w:r w:rsidR="00C0353D">
        <w:t>c HKD c</w:t>
      </w:r>
      <w:r w:rsidR="00C0353D" w:rsidRPr="00C0353D">
        <w:t>ó</w:t>
      </w:r>
      <w:r w:rsidR="00C0353D">
        <w:t xml:space="preserve"> chi</w:t>
      </w:r>
      <w:r w:rsidR="00C0353D" w:rsidRPr="00C0353D">
        <w:t>ều</w:t>
      </w:r>
      <w:r w:rsidR="00C0353D">
        <w:t xml:space="preserve"> h</w:t>
      </w:r>
      <w:r w:rsidR="00C0353D" w:rsidRPr="00C0353D">
        <w:t>ướ</w:t>
      </w:r>
      <w:r w:rsidR="004F7B6A">
        <w:t>ng t</w:t>
      </w:r>
      <w:r w:rsidR="004F7B6A" w:rsidRPr="004F7B6A">
        <w:t>ă</w:t>
      </w:r>
      <w:r w:rsidR="004F7B6A">
        <w:t xml:space="preserve">ng </w:t>
      </w:r>
      <w:r w:rsidR="00162E0E">
        <w:t>qua c</w:t>
      </w:r>
      <w:r w:rsidR="00162E0E" w:rsidRPr="00162E0E">
        <w:t>ác</w:t>
      </w:r>
      <w:r w:rsidR="00162E0E">
        <w:t xml:space="preserve"> n</w:t>
      </w:r>
      <w:r w:rsidR="00162E0E" w:rsidRPr="00162E0E">
        <w:t>ă</w:t>
      </w:r>
      <w:r w:rsidR="00162E0E">
        <w:t>m</w:t>
      </w:r>
      <w:r w:rsidR="00C97492">
        <w:t xml:space="preserve"> trong giai </w:t>
      </w:r>
      <w:r w:rsidR="00C97492" w:rsidRPr="00C97492">
        <w:t>đ</w:t>
      </w:r>
      <w:r w:rsidR="00C97492">
        <w:t>o</w:t>
      </w:r>
      <w:r w:rsidR="00C97492" w:rsidRPr="00C97492">
        <w:t>ạn</w:t>
      </w:r>
      <w:r w:rsidR="00C97492">
        <w:t xml:space="preserve"> 2021-2023</w:t>
      </w:r>
      <w:r w:rsidR="00162E0E">
        <w:t>. Tuy nhi</w:t>
      </w:r>
      <w:r w:rsidR="00162E0E" w:rsidRPr="00162E0E">
        <w:t>ê</w:t>
      </w:r>
      <w:r w:rsidR="00162E0E">
        <w:t>n c</w:t>
      </w:r>
      <w:r w:rsidR="00162E0E" w:rsidRPr="00162E0E">
        <w:t>ơ</w:t>
      </w:r>
      <w:r w:rsidR="00162E0E">
        <w:t xml:space="preserve"> c</w:t>
      </w:r>
      <w:r w:rsidR="00162E0E" w:rsidRPr="00162E0E">
        <w:t>ấ</w:t>
      </w:r>
      <w:r w:rsidR="00162E0E">
        <w:t>u s</w:t>
      </w:r>
      <w:r w:rsidR="00162E0E" w:rsidRPr="00162E0E">
        <w:t>ố</w:t>
      </w:r>
      <w:r w:rsidR="00162E0E">
        <w:t xml:space="preserve"> thu t</w:t>
      </w:r>
      <w:r w:rsidR="00162E0E" w:rsidRPr="00162E0E">
        <w:t>ừ</w:t>
      </w:r>
      <w:r w:rsidR="00162E0E">
        <w:t xml:space="preserve"> HKD n</w:t>
      </w:r>
      <w:r w:rsidR="00162E0E" w:rsidRPr="00162E0E">
        <w:t>ộp</w:t>
      </w:r>
      <w:r w:rsidR="00162E0E">
        <w:t xml:space="preserve"> thu</w:t>
      </w:r>
      <w:r w:rsidR="00162E0E" w:rsidRPr="00162E0E">
        <w:t>ế</w:t>
      </w:r>
      <w:r w:rsidR="00162E0E">
        <w:t xml:space="preserve"> theo ph</w:t>
      </w:r>
      <w:r w:rsidR="00162E0E" w:rsidRPr="00162E0E">
        <w:t>ươn</w:t>
      </w:r>
      <w:r w:rsidR="00162E0E">
        <w:t>g ph</w:t>
      </w:r>
      <w:r w:rsidR="00162E0E" w:rsidRPr="00162E0E">
        <w:t>áp</w:t>
      </w:r>
      <w:r w:rsidR="00162E0E">
        <w:t xml:space="preserve"> kho</w:t>
      </w:r>
      <w:r w:rsidR="00162E0E" w:rsidRPr="00162E0E">
        <w:t>án</w:t>
      </w:r>
      <w:r w:rsidR="00162E0E">
        <w:t xml:space="preserve"> ch</w:t>
      </w:r>
      <w:r w:rsidR="00162E0E" w:rsidRPr="00162E0E">
        <w:t>ư</w:t>
      </w:r>
      <w:r w:rsidR="00162E0E">
        <w:t>a t</w:t>
      </w:r>
      <w:r w:rsidR="00162E0E" w:rsidRPr="00162E0E">
        <w:t>ươ</w:t>
      </w:r>
      <w:r w:rsidR="00162E0E">
        <w:t>ng x</w:t>
      </w:r>
      <w:r w:rsidR="00162E0E" w:rsidRPr="00162E0E">
        <w:t>ứng</w:t>
      </w:r>
      <w:r w:rsidR="00162E0E">
        <w:t xml:space="preserve"> v</w:t>
      </w:r>
      <w:r w:rsidR="00162E0E" w:rsidRPr="00162E0E">
        <w:t>ới</w:t>
      </w:r>
      <w:r w:rsidR="00162E0E">
        <w:t xml:space="preserve"> c</w:t>
      </w:r>
      <w:r w:rsidR="00162E0E" w:rsidRPr="00162E0E">
        <w:t>ơ</w:t>
      </w:r>
      <w:r w:rsidR="00162E0E">
        <w:t xml:space="preserve"> c</w:t>
      </w:r>
      <w:r w:rsidR="00162E0E" w:rsidRPr="00162E0E">
        <w:t>ấu</w:t>
      </w:r>
      <w:r w:rsidR="00162E0E">
        <w:t xml:space="preserve"> s</w:t>
      </w:r>
      <w:r w:rsidR="00162E0E" w:rsidRPr="00162E0E">
        <w:t>ố</w:t>
      </w:r>
      <w:r w:rsidR="00162E0E">
        <w:t xml:space="preserve"> lư</w:t>
      </w:r>
      <w:r w:rsidR="00162E0E" w:rsidRPr="00162E0E">
        <w:t>ợng</w:t>
      </w:r>
      <w:r w:rsidR="00FA5458">
        <w:t xml:space="preserve"> HKD</w:t>
      </w:r>
      <w:r w:rsidR="00B75567">
        <w:t>.</w:t>
      </w:r>
      <w:r w:rsidR="005B1801">
        <w:t xml:space="preserve"> S</w:t>
      </w:r>
      <w:r w:rsidR="005B1801" w:rsidRPr="005B1801">
        <w:t>ố</w:t>
      </w:r>
      <w:r w:rsidR="005B1801">
        <w:t xml:space="preserve"> lư</w:t>
      </w:r>
      <w:r w:rsidR="005B1801" w:rsidRPr="005B1801">
        <w:t>ợng</w:t>
      </w:r>
      <w:r w:rsidR="005B1801">
        <w:t xml:space="preserve"> h</w:t>
      </w:r>
      <w:r w:rsidR="005B1801" w:rsidRPr="005B1801">
        <w:t>ộ</w:t>
      </w:r>
      <w:r w:rsidR="005B1801">
        <w:t xml:space="preserve"> n</w:t>
      </w:r>
      <w:r w:rsidR="005B1801" w:rsidRPr="00162E0E">
        <w:t>ộp</w:t>
      </w:r>
      <w:r w:rsidR="005B1801">
        <w:t xml:space="preserve"> thu</w:t>
      </w:r>
      <w:r w:rsidR="005B1801" w:rsidRPr="00162E0E">
        <w:t>ế</w:t>
      </w:r>
      <w:r w:rsidR="005B1801">
        <w:t xml:space="preserve"> theo ph</w:t>
      </w:r>
      <w:r w:rsidR="005B1801" w:rsidRPr="00162E0E">
        <w:t>ươn</w:t>
      </w:r>
      <w:r w:rsidR="005B1801">
        <w:t>g ph</w:t>
      </w:r>
      <w:r w:rsidR="005B1801" w:rsidRPr="00162E0E">
        <w:t>áp</w:t>
      </w:r>
      <w:r w:rsidR="005B1801">
        <w:t xml:space="preserve"> kho</w:t>
      </w:r>
      <w:r w:rsidR="005B1801" w:rsidRPr="00162E0E">
        <w:t>án</w:t>
      </w:r>
      <w:r w:rsidR="005B1801">
        <w:t xml:space="preserve"> chi</w:t>
      </w:r>
      <w:r w:rsidR="005B1801" w:rsidRPr="005B1801">
        <w:t>ếm</w:t>
      </w:r>
      <w:r w:rsidR="005B1801">
        <w:t xml:space="preserve"> tr</w:t>
      </w:r>
      <w:r w:rsidR="005B1801" w:rsidRPr="005B1801">
        <w:t>ê</w:t>
      </w:r>
      <w:r w:rsidR="005B1801">
        <w:t>n 50% c</w:t>
      </w:r>
      <w:r w:rsidR="005B1801" w:rsidRPr="005B1801">
        <w:t>ơ</w:t>
      </w:r>
      <w:r w:rsidR="005B1801">
        <w:t xml:space="preserve"> c</w:t>
      </w:r>
      <w:r w:rsidR="005B1801" w:rsidRPr="005B1801">
        <w:t>ấu</w:t>
      </w:r>
      <w:r w:rsidR="005B1801">
        <w:t xml:space="preserve"> t</w:t>
      </w:r>
      <w:r w:rsidR="005B1801" w:rsidRPr="005B1801">
        <w:t>ổng</w:t>
      </w:r>
      <w:r w:rsidR="005B1801">
        <w:t xml:space="preserve"> HKD nh</w:t>
      </w:r>
      <w:r w:rsidR="005B1801" w:rsidRPr="005B1801">
        <w:t>ư</w:t>
      </w:r>
      <w:r w:rsidR="005B1801">
        <w:t>ng s</w:t>
      </w:r>
      <w:r w:rsidR="005B1801" w:rsidRPr="005B1801">
        <w:t>ố</w:t>
      </w:r>
      <w:r w:rsidR="005B1801">
        <w:t xml:space="preserve"> thu</w:t>
      </w:r>
      <w:r w:rsidR="005B1801" w:rsidRPr="005B1801">
        <w:t>ế</w:t>
      </w:r>
      <w:r w:rsidR="005B1801">
        <w:t xml:space="preserve"> thu đư</w:t>
      </w:r>
      <w:r w:rsidR="005B1801" w:rsidRPr="005B1801">
        <w:t>ợ</w:t>
      </w:r>
      <w:r w:rsidR="005B1801">
        <w:t>c t</w:t>
      </w:r>
      <w:r w:rsidR="005B1801" w:rsidRPr="005B1801">
        <w:t>ừ</w:t>
      </w:r>
      <w:r w:rsidR="005B1801">
        <w:t xml:space="preserve"> lo</w:t>
      </w:r>
      <w:r w:rsidR="005B1801" w:rsidRPr="005B1801">
        <w:t>ại</w:t>
      </w:r>
      <w:r w:rsidR="005B1801">
        <w:t xml:space="preserve"> h</w:t>
      </w:r>
      <w:r w:rsidR="005B1801" w:rsidRPr="005B1801">
        <w:t>ình</w:t>
      </w:r>
      <w:r w:rsidR="005B1801">
        <w:t xml:space="preserve"> h</w:t>
      </w:r>
      <w:r w:rsidR="005B1801" w:rsidRPr="005B1801">
        <w:t>ộ</w:t>
      </w:r>
      <w:r w:rsidR="005B1801">
        <w:t xml:space="preserve"> n</w:t>
      </w:r>
      <w:r w:rsidR="005B1801" w:rsidRPr="005B1801">
        <w:t>ày</w:t>
      </w:r>
      <w:r w:rsidR="005B1801">
        <w:t xml:space="preserve"> ch</w:t>
      </w:r>
      <w:r w:rsidR="005B1801" w:rsidRPr="005B1801">
        <w:t>ỉ</w:t>
      </w:r>
      <w:r w:rsidR="005B1801">
        <w:t xml:space="preserve"> </w:t>
      </w:r>
      <w:r w:rsidR="005B1801" w:rsidRPr="005B1801">
        <w:t>đạt</w:t>
      </w:r>
      <w:r w:rsidR="005B1801">
        <w:t xml:space="preserve"> kho</w:t>
      </w:r>
      <w:r w:rsidR="005B1801" w:rsidRPr="005B1801">
        <w:t>ảng</w:t>
      </w:r>
      <w:r w:rsidR="005B1801">
        <w:t xml:space="preserve"> 25% t</w:t>
      </w:r>
      <w:r w:rsidR="005B1801" w:rsidRPr="005B1801">
        <w:t>ổng</w:t>
      </w:r>
      <w:r w:rsidR="005B1801">
        <w:t xml:space="preserve"> s</w:t>
      </w:r>
      <w:r w:rsidR="005B1801" w:rsidRPr="005B1801">
        <w:t>ố</w:t>
      </w:r>
      <w:r w:rsidR="005B1801">
        <w:t xml:space="preserve"> thu.</w:t>
      </w:r>
      <w:r w:rsidR="00B550F9">
        <w:t xml:space="preserve"> B</w:t>
      </w:r>
      <w:r w:rsidR="00B550F9" w:rsidRPr="00B550F9">
        <w:t>ê</w:t>
      </w:r>
      <w:r w:rsidR="00B550F9">
        <w:t>n c</w:t>
      </w:r>
      <w:r w:rsidR="00B550F9" w:rsidRPr="00B550F9">
        <w:t>ạnh</w:t>
      </w:r>
      <w:r w:rsidR="00B550F9">
        <w:t xml:space="preserve"> </w:t>
      </w:r>
      <w:r w:rsidR="00B550F9" w:rsidRPr="00B550F9">
        <w:t>đó</w:t>
      </w:r>
      <w:r w:rsidR="00B550F9">
        <w:t xml:space="preserve"> s</w:t>
      </w:r>
      <w:r w:rsidR="00B550F9" w:rsidRPr="00B550F9">
        <w:t>ố</w:t>
      </w:r>
      <w:r w:rsidR="00B550F9">
        <w:t xml:space="preserve"> lư</w:t>
      </w:r>
      <w:r w:rsidR="00B550F9" w:rsidRPr="00B550F9">
        <w:t>ợng</w:t>
      </w:r>
      <w:r w:rsidR="00B550F9">
        <w:t xml:space="preserve"> HKD theo ph</w:t>
      </w:r>
      <w:r w:rsidR="00B550F9" w:rsidRPr="00B550F9">
        <w:t>ương</w:t>
      </w:r>
      <w:r w:rsidR="00B550F9">
        <w:t xml:space="preserve"> ph</w:t>
      </w:r>
      <w:r w:rsidR="00B550F9" w:rsidRPr="00B550F9">
        <w:t>á</w:t>
      </w:r>
      <w:r w:rsidR="00B550F9">
        <w:t>p k</w:t>
      </w:r>
      <w:r w:rsidR="00B550F9" w:rsidRPr="00B550F9">
        <w:t>ê</w:t>
      </w:r>
      <w:r w:rsidR="00B550F9">
        <w:t xml:space="preserve"> khai ch</w:t>
      </w:r>
      <w:r w:rsidR="00B550F9" w:rsidRPr="00B550F9">
        <w:t>ỉ</w:t>
      </w:r>
      <w:r w:rsidR="00B550F9">
        <w:t xml:space="preserve"> chi</w:t>
      </w:r>
      <w:r w:rsidR="00B550F9" w:rsidRPr="00B550F9">
        <w:t>ếm</w:t>
      </w:r>
      <w:r w:rsidR="00B550F9">
        <w:t xml:space="preserve"> kho</w:t>
      </w:r>
      <w:r w:rsidR="00B550F9" w:rsidRPr="00B550F9">
        <w:t>ảng</w:t>
      </w:r>
      <w:r w:rsidR="00B550F9">
        <w:t xml:space="preserve"> 1% t</w:t>
      </w:r>
      <w:r w:rsidR="00B550F9" w:rsidRPr="00B550F9">
        <w:t>ổng</w:t>
      </w:r>
      <w:r w:rsidR="00B550F9">
        <w:t xml:space="preserve"> s</w:t>
      </w:r>
      <w:r w:rsidR="00B550F9" w:rsidRPr="00B550F9">
        <w:t>ố</w:t>
      </w:r>
      <w:r w:rsidR="00B550F9">
        <w:t xml:space="preserve"> lư</w:t>
      </w:r>
      <w:r w:rsidR="00B550F9" w:rsidRPr="00B550F9">
        <w:t>ợng</w:t>
      </w:r>
      <w:r w:rsidR="00B550F9">
        <w:t xml:space="preserve"> HKD nh</w:t>
      </w:r>
      <w:r w:rsidR="00B550F9" w:rsidRPr="00B550F9">
        <w:t>ư</w:t>
      </w:r>
      <w:r w:rsidR="00B550F9">
        <w:t>ng s</w:t>
      </w:r>
      <w:r w:rsidR="00B550F9" w:rsidRPr="00B550F9">
        <w:t>ố</w:t>
      </w:r>
      <w:r w:rsidR="00B550F9">
        <w:t xml:space="preserve"> thu chi</w:t>
      </w:r>
      <w:r w:rsidR="00B550F9" w:rsidRPr="00B550F9">
        <w:t>ếm</w:t>
      </w:r>
      <w:r w:rsidR="00B550F9">
        <w:t xml:space="preserve"> t</w:t>
      </w:r>
      <w:r w:rsidR="00B550F9" w:rsidRPr="00B550F9">
        <w:t>ới</w:t>
      </w:r>
      <w:r w:rsidR="00B550F9">
        <w:t xml:space="preserve"> tr</w:t>
      </w:r>
      <w:r w:rsidR="00B550F9" w:rsidRPr="00B550F9">
        <w:t>ê</w:t>
      </w:r>
      <w:r w:rsidR="00B550F9">
        <w:t>n 8%.</w:t>
      </w:r>
      <w:r w:rsidR="00A57281">
        <w:t xml:space="preserve"> T</w:t>
      </w:r>
      <w:r w:rsidR="00A57281" w:rsidRPr="00A57281">
        <w:t>ừ</w:t>
      </w:r>
      <w:r w:rsidR="00A57281">
        <w:t xml:space="preserve"> </w:t>
      </w:r>
      <w:r w:rsidR="00A57281" w:rsidRPr="00A57281">
        <w:t>đó</w:t>
      </w:r>
      <w:r w:rsidR="00A57281">
        <w:t xml:space="preserve"> cho th</w:t>
      </w:r>
      <w:r w:rsidR="00A57281" w:rsidRPr="00A57281">
        <w:t>ấy</w:t>
      </w:r>
      <w:r w:rsidR="00A57281">
        <w:t xml:space="preserve"> m</w:t>
      </w:r>
      <w:r w:rsidR="00A57281" w:rsidRPr="00A57281">
        <w:t>ức</w:t>
      </w:r>
      <w:r w:rsidR="00A57281">
        <w:t xml:space="preserve"> </w:t>
      </w:r>
      <w:r w:rsidR="00A57281" w:rsidRPr="00A57281">
        <w:t>độ</w:t>
      </w:r>
      <w:r w:rsidR="00A57281">
        <w:t xml:space="preserve"> ch</w:t>
      </w:r>
      <w:r w:rsidR="00A57281" w:rsidRPr="00A57281">
        <w:t>ê</w:t>
      </w:r>
      <w:r w:rsidR="00A57281">
        <w:t>nh l</w:t>
      </w:r>
      <w:r w:rsidR="00A57281" w:rsidRPr="00A57281">
        <w:t>ệch</w:t>
      </w:r>
      <w:r w:rsidR="00A57281">
        <w:t xml:space="preserve"> s</w:t>
      </w:r>
      <w:r w:rsidR="00A57281" w:rsidRPr="00A57281">
        <w:t>ố</w:t>
      </w:r>
      <w:r w:rsidR="00A57281">
        <w:t xml:space="preserve"> th</w:t>
      </w:r>
      <w:r w:rsidR="00A57281" w:rsidRPr="00A57281">
        <w:t>uế</w:t>
      </w:r>
      <w:r w:rsidR="00A57281">
        <w:t xml:space="preserve"> r</w:t>
      </w:r>
      <w:r w:rsidR="00A57281" w:rsidRPr="00A57281">
        <w:t>ất</w:t>
      </w:r>
      <w:r w:rsidR="00A57281">
        <w:t xml:space="preserve"> l</w:t>
      </w:r>
      <w:r w:rsidR="00A57281" w:rsidRPr="00A57281">
        <w:t>ớn</w:t>
      </w:r>
      <w:r w:rsidR="00A57281">
        <w:t xml:space="preserve"> gi</w:t>
      </w:r>
      <w:r w:rsidR="00A57281" w:rsidRPr="00A57281">
        <w:t>ữa</w:t>
      </w:r>
      <w:r w:rsidR="00A57281">
        <w:t xml:space="preserve"> c</w:t>
      </w:r>
      <w:r w:rsidR="00A57281" w:rsidRPr="00A57281">
        <w:t>ác</w:t>
      </w:r>
      <w:r w:rsidR="00A57281">
        <w:t xml:space="preserve"> lo</w:t>
      </w:r>
      <w:r w:rsidR="00A57281" w:rsidRPr="00A57281">
        <w:t>ại</w:t>
      </w:r>
      <w:r w:rsidR="00A57281">
        <w:t xml:space="preserve"> h</w:t>
      </w:r>
      <w:r w:rsidR="00A57281" w:rsidRPr="00A57281">
        <w:t>ình</w:t>
      </w:r>
      <w:r w:rsidR="00A57281">
        <w:t xml:space="preserve"> HKD, nguy</w:t>
      </w:r>
      <w:r w:rsidR="00A57281" w:rsidRPr="00A57281">
        <w:t>ê</w:t>
      </w:r>
      <w:r w:rsidR="00A57281">
        <w:t>n nh</w:t>
      </w:r>
      <w:r w:rsidR="00A57281" w:rsidRPr="00A57281">
        <w:t>â</w:t>
      </w:r>
      <w:r w:rsidR="00A57281">
        <w:t>n kh</w:t>
      </w:r>
      <w:r w:rsidR="00A57281" w:rsidRPr="00A57281">
        <w:t>ách</w:t>
      </w:r>
      <w:r w:rsidR="00A57281">
        <w:t xml:space="preserve"> quan l</w:t>
      </w:r>
      <w:r w:rsidR="00A57281" w:rsidRPr="00A57281">
        <w:t>à</w:t>
      </w:r>
      <w:r w:rsidR="00A57281">
        <w:t xml:space="preserve"> do </w:t>
      </w:r>
      <w:r w:rsidR="008F57E8">
        <w:t>hộ kinh doanh nộp thuế theo phương pháp khoán</w:t>
      </w:r>
      <w:r w:rsidR="00A57281">
        <w:t xml:space="preserve"> thư</w:t>
      </w:r>
      <w:r w:rsidR="00A57281" w:rsidRPr="00A57281">
        <w:t>ờng</w:t>
      </w:r>
      <w:r w:rsidR="00A57281">
        <w:t xml:space="preserve"> c</w:t>
      </w:r>
      <w:r w:rsidR="00A57281" w:rsidRPr="00A57281">
        <w:t>ó</w:t>
      </w:r>
      <w:r w:rsidR="00A57281">
        <w:t xml:space="preserve"> quy m</w:t>
      </w:r>
      <w:r w:rsidR="00A57281" w:rsidRPr="00A57281">
        <w:t>ô</w:t>
      </w:r>
      <w:r w:rsidR="00A57281">
        <w:t xml:space="preserve"> </w:t>
      </w:r>
      <w:r w:rsidR="007F2F71">
        <w:t xml:space="preserve">kinh doanh </w:t>
      </w:r>
      <w:r w:rsidR="00A57281">
        <w:t>nh</w:t>
      </w:r>
      <w:r w:rsidR="00A57281" w:rsidRPr="00A57281">
        <w:t>ỏ</w:t>
      </w:r>
      <w:r w:rsidR="007F2F71">
        <w:t xml:space="preserve"> lẻ, nguyên nhân chủ quan có thể do doanh thu khoán đang thấp hơn thực tế</w:t>
      </w:r>
      <w:r w:rsidR="00A57281">
        <w:t>.</w:t>
      </w:r>
    </w:p>
    <w:p w14:paraId="2A32C606" w14:textId="68F44644" w:rsidR="006D6F93" w:rsidRPr="00C565E2" w:rsidRDefault="006D6F93" w:rsidP="002B245E">
      <w:pPr>
        <w:pStyle w:val="2"/>
        <w:rPr>
          <w:color w:val="000000" w:themeColor="text1"/>
        </w:rPr>
      </w:pPr>
      <w:bookmarkStart w:id="254" w:name="_Toc176983577"/>
      <w:bookmarkStart w:id="255" w:name="_Toc177027908"/>
      <w:bookmarkStart w:id="256" w:name="_Toc179929207"/>
      <w:r w:rsidRPr="00C565E2">
        <w:rPr>
          <w:color w:val="000000" w:themeColor="text1"/>
        </w:rPr>
        <w:t xml:space="preserve">2.2. </w:t>
      </w:r>
      <w:bookmarkStart w:id="257" w:name="_Toc368001984"/>
      <w:bookmarkStart w:id="258" w:name="_Toc368002625"/>
      <w:bookmarkStart w:id="259" w:name="_Toc430617650"/>
      <w:bookmarkStart w:id="260" w:name="_Toc433826211"/>
      <w:bookmarkEnd w:id="218"/>
      <w:bookmarkEnd w:id="219"/>
      <w:bookmarkEnd w:id="220"/>
      <w:bookmarkEnd w:id="221"/>
      <w:bookmarkEnd w:id="250"/>
      <w:bookmarkEnd w:id="251"/>
      <w:bookmarkEnd w:id="252"/>
      <w:bookmarkEnd w:id="253"/>
      <w:r w:rsidR="00AB79FB" w:rsidRPr="00C565E2">
        <w:rPr>
          <w:color w:val="000000" w:themeColor="text1"/>
        </w:rPr>
        <w:t>Thực trạng quản lý thu thuế đối với hộ kinh doanh nộp thuế theo phương pháp khoán tại Chi cục Thuế quận Thanh Xuân</w:t>
      </w:r>
      <w:bookmarkEnd w:id="254"/>
      <w:bookmarkEnd w:id="255"/>
      <w:bookmarkEnd w:id="256"/>
    </w:p>
    <w:p w14:paraId="0A91D2C0" w14:textId="5D0F00F2" w:rsidR="005B29DE" w:rsidRPr="00C565E2" w:rsidRDefault="00AB79FB" w:rsidP="002B245E">
      <w:pPr>
        <w:pStyle w:val="3"/>
        <w:rPr>
          <w:color w:val="000000" w:themeColor="text1"/>
        </w:rPr>
      </w:pPr>
      <w:bookmarkStart w:id="261" w:name="_Toc176983578"/>
      <w:bookmarkStart w:id="262" w:name="_Toc177027909"/>
      <w:bookmarkStart w:id="263" w:name="_Toc179929208"/>
      <w:r w:rsidRPr="00C565E2">
        <w:rPr>
          <w:color w:val="000000" w:themeColor="text1"/>
        </w:rPr>
        <w:t>2.2.1. Thực trạng</w:t>
      </w:r>
      <w:r w:rsidR="008E7A5B" w:rsidRPr="00C565E2">
        <w:rPr>
          <w:color w:val="000000" w:themeColor="text1"/>
        </w:rPr>
        <w:t xml:space="preserve"> </w:t>
      </w:r>
      <w:r w:rsidRPr="00C565E2">
        <w:rPr>
          <w:color w:val="000000" w:themeColor="text1"/>
        </w:rPr>
        <w:t>quản lý tình trạng kinh doanh và chuyển đổi sang phương pháp khai thuế</w:t>
      </w:r>
      <w:bookmarkEnd w:id="261"/>
      <w:bookmarkEnd w:id="262"/>
      <w:bookmarkEnd w:id="263"/>
    </w:p>
    <w:p w14:paraId="18E25EC1" w14:textId="600F1A17" w:rsidR="0083557A" w:rsidRPr="009E768D" w:rsidRDefault="00DD6DE1" w:rsidP="009E768D">
      <w:r>
        <w:t>a)</w:t>
      </w:r>
      <w:r w:rsidR="00003279" w:rsidRPr="00C565E2">
        <w:t xml:space="preserve"> Thực trạng quản lý tình trạng kinh doanh</w:t>
      </w:r>
    </w:p>
    <w:p w14:paraId="6F6525F5" w14:textId="577521E1" w:rsidR="004963E5" w:rsidRDefault="00F751AA" w:rsidP="0078778F">
      <w:pPr>
        <w:jc w:val="center"/>
        <w:rPr>
          <w:b/>
          <w:color w:val="000000" w:themeColor="text1"/>
        </w:rPr>
      </w:pPr>
      <w:r w:rsidRPr="003157B3">
        <w:rPr>
          <w:b/>
          <w:color w:val="000000" w:themeColor="text1"/>
        </w:rPr>
        <w:t>Bả</w:t>
      </w:r>
      <w:r w:rsidR="00670480">
        <w:rPr>
          <w:b/>
          <w:color w:val="000000" w:themeColor="text1"/>
        </w:rPr>
        <w:t>ng 2.4</w:t>
      </w:r>
      <w:r w:rsidRPr="003157B3">
        <w:rPr>
          <w:b/>
          <w:color w:val="000000" w:themeColor="text1"/>
        </w:rPr>
        <w:t xml:space="preserve">: </w:t>
      </w:r>
      <w:r w:rsidR="000D3A40">
        <w:rPr>
          <w:b/>
          <w:color w:val="000000" w:themeColor="text1"/>
        </w:rPr>
        <w:t>Tình</w:t>
      </w:r>
      <w:r w:rsidRPr="003157B3">
        <w:rPr>
          <w:b/>
          <w:color w:val="000000" w:themeColor="text1"/>
        </w:rPr>
        <w:t xml:space="preserve"> hình quản lý cấp mới đăng </w:t>
      </w:r>
      <w:r w:rsidR="00881737" w:rsidRPr="003157B3">
        <w:rPr>
          <w:b/>
          <w:color w:val="000000" w:themeColor="text1"/>
        </w:rPr>
        <w:t xml:space="preserve">ký </w:t>
      </w:r>
      <w:r w:rsidR="004963E5" w:rsidRPr="003157B3">
        <w:rPr>
          <w:b/>
          <w:color w:val="000000" w:themeColor="text1"/>
        </w:rPr>
        <w:t>kinh doanh</w:t>
      </w:r>
    </w:p>
    <w:p w14:paraId="43A192C6" w14:textId="76F84100" w:rsidR="000D3A40" w:rsidRPr="000D3A40" w:rsidRDefault="000D3A40" w:rsidP="000D3A40">
      <w:pPr>
        <w:ind w:left="6480"/>
        <w:jc w:val="center"/>
        <w:rPr>
          <w:i/>
          <w:color w:val="000000" w:themeColor="text1"/>
        </w:rPr>
      </w:pPr>
      <w:r w:rsidRPr="003403E2">
        <w:rPr>
          <w:i/>
          <w:color w:val="000000" w:themeColor="text1"/>
        </w:rPr>
        <w:lastRenderedPageBreak/>
        <w:t>Đơn vị tính: Hộ</w:t>
      </w:r>
    </w:p>
    <w:tbl>
      <w:tblPr>
        <w:tblStyle w:val="TableGrid"/>
        <w:tblW w:w="8970" w:type="dxa"/>
        <w:tblInd w:w="-5" w:type="dxa"/>
        <w:tblLook w:val="04A0" w:firstRow="1" w:lastRow="0" w:firstColumn="1" w:lastColumn="0" w:noHBand="0" w:noVBand="1"/>
      </w:tblPr>
      <w:tblGrid>
        <w:gridCol w:w="708"/>
        <w:gridCol w:w="3114"/>
        <w:gridCol w:w="1716"/>
        <w:gridCol w:w="1716"/>
        <w:gridCol w:w="1716"/>
      </w:tblGrid>
      <w:tr w:rsidR="000D3A40" w:rsidRPr="003157B3" w14:paraId="32465D75" w14:textId="77777777" w:rsidTr="000D3A40">
        <w:trPr>
          <w:trHeight w:val="9"/>
        </w:trPr>
        <w:tc>
          <w:tcPr>
            <w:tcW w:w="708" w:type="dxa"/>
            <w:vAlign w:val="center"/>
          </w:tcPr>
          <w:p w14:paraId="54BD3731" w14:textId="283EE0E2" w:rsidR="000D3A40" w:rsidRPr="000D3A40" w:rsidRDefault="000D3A40" w:rsidP="000D3A40">
            <w:pPr>
              <w:pStyle w:val="NoSpacing"/>
              <w:ind w:firstLine="0"/>
              <w:jc w:val="center"/>
              <w:rPr>
                <w:b/>
              </w:rPr>
            </w:pPr>
            <w:r w:rsidRPr="000D3A40">
              <w:rPr>
                <w:b/>
              </w:rPr>
              <w:t>STT</w:t>
            </w:r>
          </w:p>
        </w:tc>
        <w:tc>
          <w:tcPr>
            <w:tcW w:w="3114" w:type="dxa"/>
            <w:vAlign w:val="center"/>
          </w:tcPr>
          <w:p w14:paraId="7D5AA8EE" w14:textId="029B50C6" w:rsidR="000D3A40" w:rsidRPr="000D3A40" w:rsidRDefault="000D3A40" w:rsidP="000D3A40">
            <w:pPr>
              <w:ind w:firstLine="0"/>
              <w:jc w:val="center"/>
              <w:rPr>
                <w:b/>
              </w:rPr>
            </w:pPr>
            <w:r w:rsidRPr="000D3A40">
              <w:rPr>
                <w:b/>
                <w:color w:val="000000" w:themeColor="text1"/>
              </w:rPr>
              <w:t>Chỉ tiêu</w:t>
            </w:r>
          </w:p>
        </w:tc>
        <w:tc>
          <w:tcPr>
            <w:tcW w:w="1716" w:type="dxa"/>
            <w:vAlign w:val="center"/>
          </w:tcPr>
          <w:p w14:paraId="1A0FA135" w14:textId="2897263A" w:rsidR="000D3A40" w:rsidRPr="000D3A40" w:rsidRDefault="000D3A40" w:rsidP="000D3A40">
            <w:pPr>
              <w:ind w:firstLine="0"/>
              <w:jc w:val="center"/>
              <w:rPr>
                <w:b/>
              </w:rPr>
            </w:pPr>
            <w:r w:rsidRPr="000D3A40">
              <w:rPr>
                <w:b/>
                <w:color w:val="000000" w:themeColor="text1"/>
              </w:rPr>
              <w:t>Năm 2021</w:t>
            </w:r>
          </w:p>
        </w:tc>
        <w:tc>
          <w:tcPr>
            <w:tcW w:w="1716" w:type="dxa"/>
            <w:vAlign w:val="center"/>
          </w:tcPr>
          <w:p w14:paraId="64A833B6" w14:textId="70909E79" w:rsidR="000D3A40" w:rsidRPr="000D3A40" w:rsidRDefault="000D3A40" w:rsidP="000D3A40">
            <w:pPr>
              <w:ind w:firstLine="0"/>
              <w:jc w:val="center"/>
              <w:rPr>
                <w:b/>
              </w:rPr>
            </w:pPr>
            <w:r w:rsidRPr="000D3A40">
              <w:rPr>
                <w:b/>
                <w:color w:val="000000" w:themeColor="text1"/>
              </w:rPr>
              <w:t>Năm 2022</w:t>
            </w:r>
          </w:p>
        </w:tc>
        <w:tc>
          <w:tcPr>
            <w:tcW w:w="1716" w:type="dxa"/>
            <w:vAlign w:val="center"/>
          </w:tcPr>
          <w:p w14:paraId="23D4B592" w14:textId="1CABDE20" w:rsidR="000D3A40" w:rsidRPr="000D3A40" w:rsidRDefault="000D3A40" w:rsidP="000D3A40">
            <w:pPr>
              <w:ind w:firstLine="0"/>
              <w:jc w:val="center"/>
              <w:rPr>
                <w:b/>
              </w:rPr>
            </w:pPr>
            <w:r w:rsidRPr="000D3A40">
              <w:rPr>
                <w:b/>
                <w:color w:val="000000" w:themeColor="text1"/>
              </w:rPr>
              <w:t>Năm 2023</w:t>
            </w:r>
          </w:p>
        </w:tc>
      </w:tr>
      <w:tr w:rsidR="000D3A40" w:rsidRPr="003157B3" w14:paraId="1EF1E744" w14:textId="77777777" w:rsidTr="000D3A40">
        <w:trPr>
          <w:trHeight w:val="9"/>
        </w:trPr>
        <w:tc>
          <w:tcPr>
            <w:tcW w:w="708" w:type="dxa"/>
            <w:vAlign w:val="center"/>
          </w:tcPr>
          <w:p w14:paraId="35790F67" w14:textId="4F3751BB" w:rsidR="000D3A40" w:rsidRPr="003157B3" w:rsidRDefault="000D3A40" w:rsidP="000D3A40">
            <w:pPr>
              <w:ind w:firstLine="0"/>
              <w:jc w:val="center"/>
            </w:pPr>
            <w:r>
              <w:t>1</w:t>
            </w:r>
          </w:p>
        </w:tc>
        <w:tc>
          <w:tcPr>
            <w:tcW w:w="3114" w:type="dxa"/>
          </w:tcPr>
          <w:p w14:paraId="5CB2A48C" w14:textId="1092416C" w:rsidR="000D3A40" w:rsidRPr="003157B3" w:rsidRDefault="000D3A40" w:rsidP="000D3A40">
            <w:pPr>
              <w:ind w:firstLine="0"/>
              <w:jc w:val="left"/>
            </w:pPr>
            <w:r>
              <w:t>HKD</w:t>
            </w:r>
            <w:r w:rsidRPr="003157B3">
              <w:t xml:space="preserve"> được cấp mới đăng ký kinh doanh</w:t>
            </w:r>
          </w:p>
        </w:tc>
        <w:tc>
          <w:tcPr>
            <w:tcW w:w="1716" w:type="dxa"/>
            <w:vAlign w:val="center"/>
          </w:tcPr>
          <w:p w14:paraId="4C5F7D74" w14:textId="01508DBF" w:rsidR="000D3A40" w:rsidRPr="003157B3" w:rsidRDefault="000D3A40" w:rsidP="00F751AA">
            <w:pPr>
              <w:jc w:val="center"/>
              <w:rPr>
                <w:szCs w:val="26"/>
              </w:rPr>
            </w:pPr>
            <w:r w:rsidRPr="003157B3">
              <w:rPr>
                <w:szCs w:val="26"/>
              </w:rPr>
              <w:t>616</w:t>
            </w:r>
          </w:p>
        </w:tc>
        <w:tc>
          <w:tcPr>
            <w:tcW w:w="1716" w:type="dxa"/>
            <w:vAlign w:val="center"/>
          </w:tcPr>
          <w:p w14:paraId="065CA8E1" w14:textId="4E3E222A" w:rsidR="000D3A40" w:rsidRPr="003157B3" w:rsidRDefault="000D3A40" w:rsidP="00F751AA">
            <w:pPr>
              <w:jc w:val="center"/>
              <w:rPr>
                <w:szCs w:val="26"/>
              </w:rPr>
            </w:pPr>
            <w:r w:rsidRPr="003157B3">
              <w:rPr>
                <w:szCs w:val="26"/>
              </w:rPr>
              <w:t>2</w:t>
            </w:r>
            <w:r w:rsidR="000B20E8">
              <w:rPr>
                <w:szCs w:val="26"/>
              </w:rPr>
              <w:t>.</w:t>
            </w:r>
            <w:r w:rsidRPr="003157B3">
              <w:rPr>
                <w:szCs w:val="26"/>
              </w:rPr>
              <w:t>156</w:t>
            </w:r>
          </w:p>
        </w:tc>
        <w:tc>
          <w:tcPr>
            <w:tcW w:w="1716" w:type="dxa"/>
            <w:vAlign w:val="center"/>
          </w:tcPr>
          <w:p w14:paraId="2BC77C22" w14:textId="10504901" w:rsidR="000D3A40" w:rsidRPr="003157B3" w:rsidRDefault="000D3A40" w:rsidP="00F751AA">
            <w:pPr>
              <w:jc w:val="center"/>
              <w:rPr>
                <w:szCs w:val="26"/>
              </w:rPr>
            </w:pPr>
            <w:r w:rsidRPr="003157B3">
              <w:rPr>
                <w:szCs w:val="26"/>
              </w:rPr>
              <w:t>1</w:t>
            </w:r>
            <w:r w:rsidR="000B20E8">
              <w:rPr>
                <w:szCs w:val="26"/>
              </w:rPr>
              <w:t>.</w:t>
            </w:r>
            <w:r w:rsidRPr="003157B3">
              <w:rPr>
                <w:szCs w:val="26"/>
              </w:rPr>
              <w:t>672</w:t>
            </w:r>
          </w:p>
        </w:tc>
      </w:tr>
      <w:tr w:rsidR="000D3A40" w:rsidRPr="003157B3" w14:paraId="1C4B84A1" w14:textId="77777777" w:rsidTr="000D3A40">
        <w:trPr>
          <w:trHeight w:val="9"/>
        </w:trPr>
        <w:tc>
          <w:tcPr>
            <w:tcW w:w="708" w:type="dxa"/>
            <w:vAlign w:val="center"/>
          </w:tcPr>
          <w:p w14:paraId="354476C9" w14:textId="30017599" w:rsidR="000D3A40" w:rsidRPr="003157B3" w:rsidRDefault="000D3A40" w:rsidP="000D3A40">
            <w:pPr>
              <w:ind w:firstLine="0"/>
              <w:jc w:val="center"/>
            </w:pPr>
            <w:r>
              <w:t>2</w:t>
            </w:r>
          </w:p>
        </w:tc>
        <w:tc>
          <w:tcPr>
            <w:tcW w:w="3114" w:type="dxa"/>
          </w:tcPr>
          <w:p w14:paraId="4E583282" w14:textId="7A6674C5" w:rsidR="000D3A40" w:rsidRPr="003157B3" w:rsidRDefault="000D3A40" w:rsidP="000D3A40">
            <w:pPr>
              <w:ind w:firstLine="0"/>
              <w:jc w:val="left"/>
            </w:pPr>
            <w:r>
              <w:t>HKD đ</w:t>
            </w:r>
            <w:r w:rsidRPr="003157B3">
              <w:t xml:space="preserve">ã đưa vào quản lý </w:t>
            </w:r>
          </w:p>
        </w:tc>
        <w:tc>
          <w:tcPr>
            <w:tcW w:w="1716" w:type="dxa"/>
            <w:vAlign w:val="center"/>
          </w:tcPr>
          <w:p w14:paraId="28968716" w14:textId="6E97BABB" w:rsidR="000D3A40" w:rsidRPr="003157B3" w:rsidRDefault="000D3A40" w:rsidP="00F751AA">
            <w:pPr>
              <w:jc w:val="center"/>
              <w:rPr>
                <w:szCs w:val="26"/>
              </w:rPr>
            </w:pPr>
            <w:r w:rsidRPr="003157B3">
              <w:rPr>
                <w:szCs w:val="26"/>
              </w:rPr>
              <w:t>560</w:t>
            </w:r>
          </w:p>
        </w:tc>
        <w:tc>
          <w:tcPr>
            <w:tcW w:w="1716" w:type="dxa"/>
            <w:vAlign w:val="center"/>
          </w:tcPr>
          <w:p w14:paraId="31C91303" w14:textId="14176393" w:rsidR="000D3A40" w:rsidRPr="003157B3" w:rsidRDefault="000D3A40" w:rsidP="00F751AA">
            <w:pPr>
              <w:jc w:val="center"/>
              <w:rPr>
                <w:szCs w:val="26"/>
              </w:rPr>
            </w:pPr>
            <w:r w:rsidRPr="003157B3">
              <w:rPr>
                <w:szCs w:val="26"/>
              </w:rPr>
              <w:t>2.108</w:t>
            </w:r>
          </w:p>
        </w:tc>
        <w:tc>
          <w:tcPr>
            <w:tcW w:w="1716" w:type="dxa"/>
            <w:vAlign w:val="center"/>
          </w:tcPr>
          <w:p w14:paraId="09EB2087" w14:textId="1072F322" w:rsidR="000D3A40" w:rsidRPr="003157B3" w:rsidRDefault="000D3A40" w:rsidP="00F751AA">
            <w:pPr>
              <w:jc w:val="center"/>
              <w:rPr>
                <w:szCs w:val="26"/>
              </w:rPr>
            </w:pPr>
            <w:r w:rsidRPr="003157B3">
              <w:rPr>
                <w:szCs w:val="26"/>
              </w:rPr>
              <w:t>1.598</w:t>
            </w:r>
          </w:p>
        </w:tc>
      </w:tr>
      <w:tr w:rsidR="000D3A40" w:rsidRPr="003157B3" w14:paraId="2BDF580C" w14:textId="77777777" w:rsidTr="000D3A40">
        <w:trPr>
          <w:trHeight w:val="9"/>
        </w:trPr>
        <w:tc>
          <w:tcPr>
            <w:tcW w:w="708" w:type="dxa"/>
            <w:vAlign w:val="center"/>
          </w:tcPr>
          <w:p w14:paraId="4244D84F" w14:textId="501C914A" w:rsidR="000D3A40" w:rsidRPr="003157B3" w:rsidRDefault="000D3A40" w:rsidP="000D3A40">
            <w:pPr>
              <w:ind w:firstLine="0"/>
              <w:jc w:val="center"/>
            </w:pPr>
            <w:r>
              <w:t>3</w:t>
            </w:r>
          </w:p>
        </w:tc>
        <w:tc>
          <w:tcPr>
            <w:tcW w:w="3114" w:type="dxa"/>
          </w:tcPr>
          <w:p w14:paraId="23C34D78" w14:textId="5F015DF9" w:rsidR="000D3A40" w:rsidRPr="003157B3" w:rsidRDefault="000D3A40" w:rsidP="000D3A40">
            <w:pPr>
              <w:ind w:firstLine="0"/>
              <w:jc w:val="left"/>
            </w:pPr>
            <w:r>
              <w:t>HKD chưa</w:t>
            </w:r>
            <w:r w:rsidRPr="003157B3">
              <w:t xml:space="preserve"> đưa vào quản lý </w:t>
            </w:r>
          </w:p>
        </w:tc>
        <w:tc>
          <w:tcPr>
            <w:tcW w:w="1716" w:type="dxa"/>
            <w:vAlign w:val="center"/>
          </w:tcPr>
          <w:p w14:paraId="167FB569" w14:textId="41DE8409" w:rsidR="000D3A40" w:rsidRPr="003157B3" w:rsidRDefault="000D3A40" w:rsidP="00F751AA">
            <w:pPr>
              <w:jc w:val="center"/>
              <w:rPr>
                <w:szCs w:val="26"/>
              </w:rPr>
            </w:pPr>
            <w:r w:rsidRPr="003157B3">
              <w:rPr>
                <w:szCs w:val="26"/>
              </w:rPr>
              <w:t>56</w:t>
            </w:r>
          </w:p>
        </w:tc>
        <w:tc>
          <w:tcPr>
            <w:tcW w:w="1716" w:type="dxa"/>
            <w:vAlign w:val="center"/>
          </w:tcPr>
          <w:p w14:paraId="3C5F3531" w14:textId="107C2D42" w:rsidR="000D3A40" w:rsidRPr="003157B3" w:rsidRDefault="000D3A40" w:rsidP="00F751AA">
            <w:pPr>
              <w:jc w:val="center"/>
              <w:rPr>
                <w:szCs w:val="26"/>
              </w:rPr>
            </w:pPr>
            <w:r w:rsidRPr="003157B3">
              <w:rPr>
                <w:szCs w:val="26"/>
              </w:rPr>
              <w:t>48</w:t>
            </w:r>
          </w:p>
        </w:tc>
        <w:tc>
          <w:tcPr>
            <w:tcW w:w="1716" w:type="dxa"/>
            <w:vAlign w:val="center"/>
          </w:tcPr>
          <w:p w14:paraId="2B886D8C" w14:textId="7CA0D8E4" w:rsidR="000D3A40" w:rsidRPr="003157B3" w:rsidRDefault="000D3A40" w:rsidP="00F751AA">
            <w:pPr>
              <w:jc w:val="center"/>
              <w:rPr>
                <w:szCs w:val="26"/>
              </w:rPr>
            </w:pPr>
            <w:r w:rsidRPr="003157B3">
              <w:rPr>
                <w:szCs w:val="26"/>
              </w:rPr>
              <w:t>74</w:t>
            </w:r>
          </w:p>
        </w:tc>
      </w:tr>
    </w:tbl>
    <w:p w14:paraId="6F9A8E0D" w14:textId="662CE6C7" w:rsidR="00200083" w:rsidRPr="003C1E1A" w:rsidRDefault="0078778F" w:rsidP="003C1E1A">
      <w:pPr>
        <w:jc w:val="right"/>
        <w:rPr>
          <w:i/>
          <w:color w:val="000000" w:themeColor="text1"/>
        </w:rPr>
      </w:pPr>
      <w:r w:rsidRPr="003157B3">
        <w:rPr>
          <w:color w:val="000000" w:themeColor="text1"/>
        </w:rPr>
        <w:tab/>
      </w:r>
      <w:r w:rsidRPr="003157B3">
        <w:rPr>
          <w:i/>
          <w:color w:val="000000" w:themeColor="text1"/>
        </w:rPr>
        <w:t xml:space="preserve">( </w:t>
      </w:r>
      <w:r w:rsidR="00FF0B13">
        <w:rPr>
          <w:i/>
          <w:color w:val="000000" w:themeColor="text1"/>
        </w:rPr>
        <w:t>Nguồn: Chi</w:t>
      </w:r>
      <w:r w:rsidRPr="003157B3">
        <w:rPr>
          <w:i/>
          <w:color w:val="000000" w:themeColor="text1"/>
        </w:rPr>
        <w:t xml:space="preserve"> cụ</w:t>
      </w:r>
      <w:r w:rsidR="00F02736">
        <w:rPr>
          <w:i/>
          <w:color w:val="000000" w:themeColor="text1"/>
        </w:rPr>
        <w:t>c T</w:t>
      </w:r>
      <w:r w:rsidRPr="003157B3">
        <w:rPr>
          <w:i/>
          <w:color w:val="000000" w:themeColor="text1"/>
        </w:rPr>
        <w:t>huế quậ</w:t>
      </w:r>
      <w:r w:rsidR="003C1E1A">
        <w:rPr>
          <w:i/>
          <w:color w:val="000000" w:themeColor="text1"/>
        </w:rPr>
        <w:t>n Thanh Xuân )</w:t>
      </w:r>
      <w:r w:rsidR="00257C87">
        <w:t>.</w:t>
      </w:r>
    </w:p>
    <w:p w14:paraId="3848BC98" w14:textId="21D3C5B8" w:rsidR="002D23AB" w:rsidRPr="00126311" w:rsidRDefault="00F37836" w:rsidP="00126311">
      <w:pPr>
        <w:rPr>
          <w:color w:val="000000" w:themeColor="text1"/>
        </w:rPr>
      </w:pPr>
      <w:r>
        <w:rPr>
          <w:color w:val="000000" w:themeColor="text1"/>
        </w:rPr>
        <w:t xml:space="preserve">Chi cục </w:t>
      </w:r>
      <w:r w:rsidR="00E36E60">
        <w:rPr>
          <w:color w:val="000000" w:themeColor="text1"/>
        </w:rPr>
        <w:t xml:space="preserve">đang </w:t>
      </w:r>
      <w:r>
        <w:rPr>
          <w:color w:val="000000" w:themeColor="text1"/>
        </w:rPr>
        <w:t>tiếp tục rà soát và xử lý t</w:t>
      </w:r>
      <w:r w:rsidR="00B34F3D">
        <w:rPr>
          <w:color w:val="000000" w:themeColor="text1"/>
        </w:rPr>
        <w:t xml:space="preserve">ình trạng </w:t>
      </w:r>
      <w:r>
        <w:rPr>
          <w:color w:val="000000" w:themeColor="text1"/>
        </w:rPr>
        <w:t xml:space="preserve">cá nhân </w:t>
      </w:r>
      <w:r w:rsidR="00B34F3D">
        <w:rPr>
          <w:color w:val="000000" w:themeColor="text1"/>
        </w:rPr>
        <w:t xml:space="preserve">kinh doanh tự phát, </w:t>
      </w:r>
      <w:r w:rsidR="003A7FA9">
        <w:rPr>
          <w:color w:val="000000" w:themeColor="text1"/>
        </w:rPr>
        <w:t>chưa xin cấp giấy phép</w:t>
      </w:r>
      <w:r w:rsidR="00B34F3D">
        <w:rPr>
          <w:color w:val="000000" w:themeColor="text1"/>
        </w:rPr>
        <w:t xml:space="preserve"> đăng ký kinh doanh</w:t>
      </w:r>
      <w:r>
        <w:rPr>
          <w:color w:val="000000" w:themeColor="text1"/>
        </w:rPr>
        <w:t>, không kê khai nộp thuế</w:t>
      </w:r>
      <w:r w:rsidR="002E2C9A">
        <w:rPr>
          <w:color w:val="000000" w:themeColor="text1"/>
        </w:rPr>
        <w:t xml:space="preserve">, kết quả </w:t>
      </w:r>
      <w:r w:rsidR="004153CF">
        <w:rPr>
          <w:color w:val="000000" w:themeColor="text1"/>
        </w:rPr>
        <w:t>đ</w:t>
      </w:r>
      <w:r w:rsidR="004153CF" w:rsidRPr="004153CF">
        <w:rPr>
          <w:color w:val="000000" w:themeColor="text1"/>
        </w:rPr>
        <w:t>ến</w:t>
      </w:r>
      <w:r w:rsidR="004153CF">
        <w:rPr>
          <w:color w:val="000000" w:themeColor="text1"/>
        </w:rPr>
        <w:t xml:space="preserve"> </w:t>
      </w:r>
      <w:r w:rsidR="00220F6C">
        <w:rPr>
          <w:color w:val="000000" w:themeColor="text1"/>
        </w:rPr>
        <w:t>ng</w:t>
      </w:r>
      <w:r w:rsidR="00220F6C" w:rsidRPr="00220F6C">
        <w:rPr>
          <w:color w:val="000000" w:themeColor="text1"/>
        </w:rPr>
        <w:t>ày</w:t>
      </w:r>
      <w:r w:rsidR="00220F6C">
        <w:rPr>
          <w:color w:val="000000" w:themeColor="text1"/>
        </w:rPr>
        <w:t xml:space="preserve"> </w:t>
      </w:r>
      <w:r w:rsidR="004153CF">
        <w:rPr>
          <w:color w:val="000000" w:themeColor="text1"/>
        </w:rPr>
        <w:t xml:space="preserve">31/12/2023 </w:t>
      </w:r>
      <w:r w:rsidR="00704956">
        <w:rPr>
          <w:color w:val="000000" w:themeColor="text1"/>
        </w:rPr>
        <w:t>đ</w:t>
      </w:r>
      <w:r w:rsidR="00704956" w:rsidRPr="00704956">
        <w:rPr>
          <w:color w:val="000000" w:themeColor="text1"/>
        </w:rPr>
        <w:t>ược</w:t>
      </w:r>
      <w:r w:rsidR="00704956">
        <w:rPr>
          <w:color w:val="000000" w:themeColor="text1"/>
        </w:rPr>
        <w:t xml:space="preserve"> th</w:t>
      </w:r>
      <w:r w:rsidR="00704956" w:rsidRPr="00704956">
        <w:rPr>
          <w:color w:val="000000" w:themeColor="text1"/>
        </w:rPr>
        <w:t>ể</w:t>
      </w:r>
      <w:r w:rsidR="00704956">
        <w:rPr>
          <w:color w:val="000000" w:themeColor="text1"/>
        </w:rPr>
        <w:t xml:space="preserve"> hi</w:t>
      </w:r>
      <w:r w:rsidR="00704956" w:rsidRPr="00704956">
        <w:rPr>
          <w:color w:val="000000" w:themeColor="text1"/>
        </w:rPr>
        <w:t>ện</w:t>
      </w:r>
      <w:r w:rsidR="00704956">
        <w:rPr>
          <w:color w:val="000000" w:themeColor="text1"/>
        </w:rPr>
        <w:t xml:space="preserve"> </w:t>
      </w:r>
      <w:r w:rsidR="00704956" w:rsidRPr="00704956">
        <w:rPr>
          <w:color w:val="000000" w:themeColor="text1"/>
        </w:rPr>
        <w:t>ở</w:t>
      </w:r>
      <w:r w:rsidR="00704956">
        <w:rPr>
          <w:color w:val="000000" w:themeColor="text1"/>
        </w:rPr>
        <w:t xml:space="preserve"> b</w:t>
      </w:r>
      <w:r w:rsidR="00704956" w:rsidRPr="00704956">
        <w:rPr>
          <w:color w:val="000000" w:themeColor="text1"/>
        </w:rPr>
        <w:t>ảng</w:t>
      </w:r>
      <w:r w:rsidR="00C94A57">
        <w:rPr>
          <w:color w:val="000000" w:themeColor="text1"/>
        </w:rPr>
        <w:t xml:space="preserve"> 2.5.</w:t>
      </w:r>
    </w:p>
    <w:p w14:paraId="00335CAD" w14:textId="2AEB2595" w:rsidR="00A234CD" w:rsidRPr="00AC4626" w:rsidRDefault="00A234CD" w:rsidP="00AC4626">
      <w:pPr>
        <w:pStyle w:val="TT"/>
        <w:jc w:val="center"/>
        <w:rPr>
          <w:b/>
        </w:rPr>
      </w:pPr>
      <w:r w:rsidRPr="00AC4626">
        <w:rPr>
          <w:b/>
        </w:rPr>
        <w:t xml:space="preserve">Bảng 2.5: </w:t>
      </w:r>
      <w:r w:rsidR="002E2C9A" w:rsidRPr="00AC4626">
        <w:rPr>
          <w:b/>
        </w:rPr>
        <w:t>Số lượng cá nhân kinh doanh trên sàn TMĐT chưa đăng ký</w:t>
      </w:r>
      <w:r w:rsidR="001A1C82">
        <w:rPr>
          <w:b/>
        </w:rPr>
        <w:t xml:space="preserve"> HKD</w:t>
      </w:r>
    </w:p>
    <w:p w14:paraId="27E0E1EE" w14:textId="562BC66A" w:rsidR="002E2C9A" w:rsidRPr="002F42BF" w:rsidRDefault="002E2C9A" w:rsidP="002E2C9A">
      <w:pPr>
        <w:jc w:val="right"/>
        <w:rPr>
          <w:i/>
        </w:rPr>
      </w:pPr>
      <w:r w:rsidRPr="002F42BF">
        <w:rPr>
          <w:i/>
        </w:rPr>
        <w:t>Đơn vị tính: Cá nhân</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550"/>
        <w:gridCol w:w="1291"/>
        <w:gridCol w:w="2003"/>
        <w:gridCol w:w="1689"/>
        <w:gridCol w:w="1689"/>
      </w:tblGrid>
      <w:tr w:rsidR="000C0795" w:rsidRPr="00DA5C16" w14:paraId="7FDB4D21" w14:textId="77777777" w:rsidTr="000C0795">
        <w:trPr>
          <w:trHeight w:val="1943"/>
          <w:jc w:val="center"/>
        </w:trPr>
        <w:tc>
          <w:tcPr>
            <w:tcW w:w="840" w:type="dxa"/>
            <w:vAlign w:val="center"/>
          </w:tcPr>
          <w:p w14:paraId="3F4C94DB" w14:textId="77499DAE" w:rsidR="000C0795" w:rsidRPr="000C0795" w:rsidRDefault="000C0795" w:rsidP="000C0795">
            <w:pPr>
              <w:pStyle w:val="TT"/>
              <w:jc w:val="center"/>
              <w:rPr>
                <w:b/>
              </w:rPr>
            </w:pPr>
            <w:r w:rsidRPr="000C0795">
              <w:rPr>
                <w:b/>
              </w:rPr>
              <w:t>STT</w:t>
            </w:r>
          </w:p>
        </w:tc>
        <w:tc>
          <w:tcPr>
            <w:tcW w:w="1550" w:type="dxa"/>
            <w:shd w:val="clear" w:color="auto" w:fill="auto"/>
            <w:noWrap/>
            <w:vAlign w:val="center"/>
            <w:hideMark/>
          </w:tcPr>
          <w:p w14:paraId="4D454A77" w14:textId="5CF85E75" w:rsidR="000C0795" w:rsidRPr="000C0795" w:rsidRDefault="000C0795" w:rsidP="00DA5C16">
            <w:pPr>
              <w:spacing w:after="0"/>
              <w:ind w:firstLine="0"/>
              <w:jc w:val="center"/>
              <w:rPr>
                <w:rFonts w:eastAsia="Times New Roman"/>
                <w:b/>
                <w:bCs/>
                <w:szCs w:val="26"/>
              </w:rPr>
            </w:pPr>
            <w:r w:rsidRPr="000C0795">
              <w:rPr>
                <w:rFonts w:eastAsia="Times New Roman"/>
                <w:b/>
                <w:bCs/>
                <w:szCs w:val="26"/>
              </w:rPr>
              <w:t>Đội quản lý thuế liên phường</w:t>
            </w:r>
          </w:p>
        </w:tc>
        <w:tc>
          <w:tcPr>
            <w:tcW w:w="1291" w:type="dxa"/>
            <w:vAlign w:val="center"/>
          </w:tcPr>
          <w:p w14:paraId="76468E38" w14:textId="3F4C9140" w:rsidR="000C0795" w:rsidRPr="000C0795" w:rsidRDefault="000C0795" w:rsidP="00DA5C16">
            <w:pPr>
              <w:spacing w:after="0"/>
              <w:ind w:firstLine="0"/>
              <w:jc w:val="center"/>
              <w:rPr>
                <w:rFonts w:eastAsia="Times New Roman"/>
                <w:b/>
                <w:bCs/>
                <w:szCs w:val="26"/>
              </w:rPr>
            </w:pPr>
            <w:r w:rsidRPr="000C0795">
              <w:rPr>
                <w:rFonts w:eastAsia="Times New Roman"/>
                <w:b/>
                <w:bCs/>
                <w:szCs w:val="26"/>
              </w:rPr>
              <w:t xml:space="preserve">Số lượng đối tượng </w:t>
            </w:r>
            <w:r w:rsidR="004360DE">
              <w:rPr>
                <w:rFonts w:eastAsia="Times New Roman"/>
                <w:b/>
                <w:bCs/>
                <w:szCs w:val="26"/>
              </w:rPr>
              <w:t>c</w:t>
            </w:r>
            <w:r w:rsidR="004360DE" w:rsidRPr="004360DE">
              <w:rPr>
                <w:rFonts w:eastAsia="Times New Roman"/>
                <w:b/>
                <w:bCs/>
                <w:szCs w:val="26"/>
              </w:rPr>
              <w:t>ần</w:t>
            </w:r>
            <w:r w:rsidR="004360DE">
              <w:rPr>
                <w:rFonts w:eastAsia="Times New Roman"/>
                <w:b/>
                <w:bCs/>
                <w:szCs w:val="26"/>
              </w:rPr>
              <w:t xml:space="preserve"> </w:t>
            </w:r>
            <w:r w:rsidRPr="000C0795">
              <w:rPr>
                <w:rFonts w:eastAsia="Times New Roman"/>
                <w:b/>
                <w:bCs/>
                <w:szCs w:val="26"/>
              </w:rPr>
              <w:t>rà soát</w:t>
            </w:r>
          </w:p>
        </w:tc>
        <w:tc>
          <w:tcPr>
            <w:tcW w:w="2003" w:type="dxa"/>
            <w:shd w:val="clear" w:color="auto" w:fill="auto"/>
            <w:noWrap/>
            <w:vAlign w:val="center"/>
            <w:hideMark/>
          </w:tcPr>
          <w:p w14:paraId="0BCAF621" w14:textId="77777777" w:rsidR="000C0795" w:rsidRPr="000C0795" w:rsidRDefault="000C0795" w:rsidP="00DA5C16">
            <w:pPr>
              <w:spacing w:after="0"/>
              <w:ind w:firstLine="0"/>
              <w:jc w:val="center"/>
              <w:rPr>
                <w:rFonts w:eastAsia="Times New Roman"/>
                <w:b/>
                <w:bCs/>
                <w:szCs w:val="26"/>
              </w:rPr>
            </w:pPr>
            <w:r w:rsidRPr="000C0795">
              <w:rPr>
                <w:rFonts w:eastAsia="Times New Roman"/>
                <w:b/>
                <w:bCs/>
                <w:szCs w:val="26"/>
              </w:rPr>
              <w:t>Đã đăng ký, kê khai nộp thuế trước thời điểm yêu cầu rà soát</w:t>
            </w:r>
          </w:p>
        </w:tc>
        <w:tc>
          <w:tcPr>
            <w:tcW w:w="1689" w:type="dxa"/>
            <w:shd w:val="clear" w:color="auto" w:fill="auto"/>
            <w:noWrap/>
            <w:vAlign w:val="center"/>
            <w:hideMark/>
          </w:tcPr>
          <w:p w14:paraId="0451062A" w14:textId="77777777" w:rsidR="000C0795" w:rsidRPr="000C0795" w:rsidRDefault="000C0795" w:rsidP="00DA5C16">
            <w:pPr>
              <w:spacing w:after="0"/>
              <w:ind w:firstLine="0"/>
              <w:jc w:val="center"/>
              <w:rPr>
                <w:rFonts w:eastAsia="Times New Roman"/>
                <w:b/>
                <w:bCs/>
                <w:szCs w:val="26"/>
              </w:rPr>
            </w:pPr>
            <w:r w:rsidRPr="000C0795">
              <w:rPr>
                <w:rFonts w:eastAsia="Times New Roman"/>
                <w:b/>
                <w:bCs/>
                <w:szCs w:val="26"/>
              </w:rPr>
              <w:t>Đăng ký thuế sau thời điểm yêu cầu rà soát</w:t>
            </w:r>
          </w:p>
        </w:tc>
        <w:tc>
          <w:tcPr>
            <w:tcW w:w="1689" w:type="dxa"/>
            <w:shd w:val="clear" w:color="auto" w:fill="auto"/>
            <w:noWrap/>
            <w:vAlign w:val="center"/>
            <w:hideMark/>
          </w:tcPr>
          <w:p w14:paraId="3366393F" w14:textId="77777777" w:rsidR="000C0795" w:rsidRPr="000C0795" w:rsidRDefault="000C0795" w:rsidP="00DA5C16">
            <w:pPr>
              <w:spacing w:after="0"/>
              <w:ind w:firstLine="0"/>
              <w:jc w:val="center"/>
              <w:rPr>
                <w:rFonts w:eastAsia="Times New Roman"/>
                <w:b/>
                <w:bCs/>
                <w:szCs w:val="26"/>
              </w:rPr>
            </w:pPr>
            <w:r w:rsidRPr="000C0795">
              <w:rPr>
                <w:rFonts w:eastAsia="Times New Roman"/>
                <w:b/>
                <w:bCs/>
                <w:szCs w:val="26"/>
              </w:rPr>
              <w:t>Cá nhân chưa đăng ký thuế</w:t>
            </w:r>
          </w:p>
        </w:tc>
      </w:tr>
      <w:tr w:rsidR="000C0795" w:rsidRPr="00DA5C16" w14:paraId="15DAD80B" w14:textId="77777777" w:rsidTr="000C0795">
        <w:trPr>
          <w:trHeight w:val="264"/>
          <w:jc w:val="center"/>
        </w:trPr>
        <w:tc>
          <w:tcPr>
            <w:tcW w:w="840" w:type="dxa"/>
          </w:tcPr>
          <w:p w14:paraId="6297853D" w14:textId="2040A847" w:rsidR="000C0795" w:rsidRPr="000C0795" w:rsidRDefault="000C0795" w:rsidP="00DA5C16">
            <w:pPr>
              <w:spacing w:after="0"/>
              <w:ind w:firstLine="0"/>
              <w:jc w:val="center"/>
              <w:rPr>
                <w:rFonts w:eastAsia="Times New Roman"/>
                <w:szCs w:val="26"/>
              </w:rPr>
            </w:pPr>
            <w:r w:rsidRPr="000C0795">
              <w:rPr>
                <w:rFonts w:eastAsia="Times New Roman"/>
                <w:szCs w:val="26"/>
              </w:rPr>
              <w:t>1</w:t>
            </w:r>
          </w:p>
        </w:tc>
        <w:tc>
          <w:tcPr>
            <w:tcW w:w="1550" w:type="dxa"/>
            <w:shd w:val="clear" w:color="auto" w:fill="auto"/>
            <w:noWrap/>
            <w:vAlign w:val="center"/>
            <w:hideMark/>
          </w:tcPr>
          <w:p w14:paraId="6E63C1D6" w14:textId="0480F72F" w:rsidR="000C0795" w:rsidRPr="009B2296" w:rsidRDefault="000C0795" w:rsidP="00DA5C16">
            <w:pPr>
              <w:spacing w:after="0"/>
              <w:ind w:firstLine="0"/>
              <w:jc w:val="center"/>
              <w:rPr>
                <w:rFonts w:eastAsia="Times New Roman"/>
                <w:szCs w:val="26"/>
              </w:rPr>
            </w:pPr>
            <w:r w:rsidRPr="009B2296">
              <w:rPr>
                <w:rFonts w:eastAsia="Times New Roman"/>
                <w:szCs w:val="26"/>
              </w:rPr>
              <w:t>Số 1</w:t>
            </w:r>
          </w:p>
        </w:tc>
        <w:tc>
          <w:tcPr>
            <w:tcW w:w="1291" w:type="dxa"/>
            <w:vAlign w:val="center"/>
          </w:tcPr>
          <w:p w14:paraId="041012A0" w14:textId="30C1690E"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1</w:t>
            </w:r>
            <w:r>
              <w:rPr>
                <w:rFonts w:eastAsia="Times New Roman"/>
                <w:szCs w:val="26"/>
              </w:rPr>
              <w:t>.</w:t>
            </w:r>
            <w:r w:rsidRPr="000C0795">
              <w:rPr>
                <w:rFonts w:eastAsia="Times New Roman"/>
                <w:szCs w:val="26"/>
              </w:rPr>
              <w:t>698</w:t>
            </w:r>
          </w:p>
        </w:tc>
        <w:tc>
          <w:tcPr>
            <w:tcW w:w="2003" w:type="dxa"/>
            <w:shd w:val="clear" w:color="auto" w:fill="auto"/>
            <w:noWrap/>
            <w:vAlign w:val="center"/>
          </w:tcPr>
          <w:p w14:paraId="77A73C8B"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308</w:t>
            </w:r>
          </w:p>
        </w:tc>
        <w:tc>
          <w:tcPr>
            <w:tcW w:w="1689" w:type="dxa"/>
            <w:shd w:val="clear" w:color="auto" w:fill="auto"/>
            <w:noWrap/>
            <w:vAlign w:val="center"/>
          </w:tcPr>
          <w:p w14:paraId="65CA9814"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2</w:t>
            </w:r>
          </w:p>
        </w:tc>
        <w:tc>
          <w:tcPr>
            <w:tcW w:w="1689" w:type="dxa"/>
            <w:shd w:val="clear" w:color="auto" w:fill="auto"/>
            <w:noWrap/>
            <w:vAlign w:val="center"/>
          </w:tcPr>
          <w:p w14:paraId="28393393" w14:textId="5762B5EB"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1</w:t>
            </w:r>
            <w:r>
              <w:rPr>
                <w:rFonts w:eastAsia="Times New Roman"/>
                <w:szCs w:val="26"/>
              </w:rPr>
              <w:t>.</w:t>
            </w:r>
            <w:r w:rsidRPr="000C0795">
              <w:rPr>
                <w:rFonts w:eastAsia="Times New Roman"/>
                <w:szCs w:val="26"/>
              </w:rPr>
              <w:t>388</w:t>
            </w:r>
          </w:p>
        </w:tc>
      </w:tr>
      <w:tr w:rsidR="000C0795" w:rsidRPr="00DA5C16" w14:paraId="47935E73" w14:textId="77777777" w:rsidTr="000C0795">
        <w:trPr>
          <w:trHeight w:val="264"/>
          <w:jc w:val="center"/>
        </w:trPr>
        <w:tc>
          <w:tcPr>
            <w:tcW w:w="840" w:type="dxa"/>
          </w:tcPr>
          <w:p w14:paraId="379B9C86" w14:textId="768606D7" w:rsidR="000C0795" w:rsidRPr="000C0795" w:rsidRDefault="000C0795" w:rsidP="00DA5C16">
            <w:pPr>
              <w:spacing w:after="0"/>
              <w:ind w:firstLine="0"/>
              <w:jc w:val="center"/>
              <w:rPr>
                <w:rFonts w:eastAsia="Times New Roman"/>
                <w:szCs w:val="26"/>
              </w:rPr>
            </w:pPr>
            <w:r w:rsidRPr="000C0795">
              <w:rPr>
                <w:rFonts w:eastAsia="Times New Roman"/>
                <w:szCs w:val="26"/>
              </w:rPr>
              <w:t>2</w:t>
            </w:r>
          </w:p>
        </w:tc>
        <w:tc>
          <w:tcPr>
            <w:tcW w:w="1550" w:type="dxa"/>
            <w:shd w:val="clear" w:color="auto" w:fill="auto"/>
            <w:noWrap/>
            <w:vAlign w:val="center"/>
          </w:tcPr>
          <w:p w14:paraId="079ECACF" w14:textId="69DF53B8" w:rsidR="000C0795" w:rsidRPr="009B2296" w:rsidRDefault="000C0795" w:rsidP="00DA5C16">
            <w:pPr>
              <w:spacing w:after="0"/>
              <w:ind w:firstLine="0"/>
              <w:jc w:val="center"/>
              <w:rPr>
                <w:rFonts w:eastAsia="Times New Roman"/>
                <w:szCs w:val="26"/>
              </w:rPr>
            </w:pPr>
            <w:r w:rsidRPr="009B2296">
              <w:rPr>
                <w:rFonts w:eastAsia="Times New Roman"/>
                <w:szCs w:val="26"/>
              </w:rPr>
              <w:t>Số 2</w:t>
            </w:r>
          </w:p>
        </w:tc>
        <w:tc>
          <w:tcPr>
            <w:tcW w:w="1291" w:type="dxa"/>
            <w:vAlign w:val="center"/>
          </w:tcPr>
          <w:p w14:paraId="71D70C23" w14:textId="36DA860C"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2</w:t>
            </w:r>
            <w:r>
              <w:rPr>
                <w:rFonts w:eastAsia="Times New Roman"/>
                <w:szCs w:val="26"/>
              </w:rPr>
              <w:t>.</w:t>
            </w:r>
            <w:r w:rsidRPr="000C0795">
              <w:rPr>
                <w:rFonts w:eastAsia="Times New Roman"/>
                <w:szCs w:val="26"/>
              </w:rPr>
              <w:t>316</w:t>
            </w:r>
          </w:p>
        </w:tc>
        <w:tc>
          <w:tcPr>
            <w:tcW w:w="2003" w:type="dxa"/>
            <w:shd w:val="clear" w:color="auto" w:fill="auto"/>
            <w:noWrap/>
            <w:vAlign w:val="center"/>
          </w:tcPr>
          <w:p w14:paraId="61F9899B"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361</w:t>
            </w:r>
          </w:p>
        </w:tc>
        <w:tc>
          <w:tcPr>
            <w:tcW w:w="1689" w:type="dxa"/>
            <w:shd w:val="clear" w:color="auto" w:fill="auto"/>
            <w:noWrap/>
            <w:vAlign w:val="center"/>
          </w:tcPr>
          <w:p w14:paraId="3D20F8EB"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0</w:t>
            </w:r>
          </w:p>
        </w:tc>
        <w:tc>
          <w:tcPr>
            <w:tcW w:w="1689" w:type="dxa"/>
            <w:shd w:val="clear" w:color="auto" w:fill="auto"/>
            <w:noWrap/>
            <w:vAlign w:val="center"/>
          </w:tcPr>
          <w:p w14:paraId="34FA21A5" w14:textId="3EDB8070"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1</w:t>
            </w:r>
            <w:r>
              <w:rPr>
                <w:rFonts w:eastAsia="Times New Roman"/>
                <w:szCs w:val="26"/>
              </w:rPr>
              <w:t>.</w:t>
            </w:r>
            <w:r w:rsidRPr="000C0795">
              <w:rPr>
                <w:rFonts w:eastAsia="Times New Roman"/>
                <w:szCs w:val="26"/>
              </w:rPr>
              <w:t>955</w:t>
            </w:r>
          </w:p>
        </w:tc>
      </w:tr>
      <w:tr w:rsidR="000C0795" w:rsidRPr="00DA5C16" w14:paraId="01ED114C" w14:textId="77777777" w:rsidTr="000C0795">
        <w:trPr>
          <w:trHeight w:val="264"/>
          <w:jc w:val="center"/>
        </w:trPr>
        <w:tc>
          <w:tcPr>
            <w:tcW w:w="840" w:type="dxa"/>
          </w:tcPr>
          <w:p w14:paraId="4A098360" w14:textId="41F134B0" w:rsidR="000C0795" w:rsidRPr="000C0795" w:rsidRDefault="000C0795" w:rsidP="00DA5C16">
            <w:pPr>
              <w:spacing w:after="0"/>
              <w:ind w:firstLine="0"/>
              <w:jc w:val="center"/>
              <w:rPr>
                <w:rFonts w:eastAsia="Times New Roman"/>
                <w:szCs w:val="26"/>
              </w:rPr>
            </w:pPr>
            <w:r w:rsidRPr="000C0795">
              <w:rPr>
                <w:rFonts w:eastAsia="Times New Roman"/>
                <w:szCs w:val="26"/>
              </w:rPr>
              <w:t>3</w:t>
            </w:r>
          </w:p>
        </w:tc>
        <w:tc>
          <w:tcPr>
            <w:tcW w:w="1550" w:type="dxa"/>
            <w:shd w:val="clear" w:color="auto" w:fill="auto"/>
            <w:noWrap/>
            <w:vAlign w:val="center"/>
          </w:tcPr>
          <w:p w14:paraId="7B9B2A61" w14:textId="67D0A2FC" w:rsidR="000C0795" w:rsidRPr="009B2296" w:rsidRDefault="000C0795" w:rsidP="00DA5C16">
            <w:pPr>
              <w:spacing w:after="0"/>
              <w:ind w:firstLine="0"/>
              <w:jc w:val="center"/>
              <w:rPr>
                <w:rFonts w:eastAsia="Times New Roman"/>
                <w:szCs w:val="26"/>
              </w:rPr>
            </w:pPr>
            <w:r w:rsidRPr="009B2296">
              <w:rPr>
                <w:rFonts w:eastAsia="Times New Roman"/>
                <w:szCs w:val="26"/>
              </w:rPr>
              <w:t>Số 3</w:t>
            </w:r>
          </w:p>
        </w:tc>
        <w:tc>
          <w:tcPr>
            <w:tcW w:w="1291" w:type="dxa"/>
            <w:vAlign w:val="center"/>
          </w:tcPr>
          <w:p w14:paraId="0AB5CBD2" w14:textId="3F6672E4"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1</w:t>
            </w:r>
            <w:r>
              <w:rPr>
                <w:rFonts w:eastAsia="Times New Roman"/>
                <w:szCs w:val="26"/>
              </w:rPr>
              <w:t>.</w:t>
            </w:r>
            <w:r w:rsidRPr="000C0795">
              <w:rPr>
                <w:rFonts w:eastAsia="Times New Roman"/>
                <w:szCs w:val="26"/>
              </w:rPr>
              <w:t>637</w:t>
            </w:r>
          </w:p>
        </w:tc>
        <w:tc>
          <w:tcPr>
            <w:tcW w:w="2003" w:type="dxa"/>
            <w:shd w:val="clear" w:color="auto" w:fill="auto"/>
            <w:noWrap/>
            <w:vAlign w:val="center"/>
          </w:tcPr>
          <w:p w14:paraId="7B58DF13"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251</w:t>
            </w:r>
          </w:p>
        </w:tc>
        <w:tc>
          <w:tcPr>
            <w:tcW w:w="1689" w:type="dxa"/>
            <w:shd w:val="clear" w:color="auto" w:fill="auto"/>
            <w:noWrap/>
            <w:vAlign w:val="center"/>
          </w:tcPr>
          <w:p w14:paraId="1B72C70D" w14:textId="77777777"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0</w:t>
            </w:r>
          </w:p>
        </w:tc>
        <w:tc>
          <w:tcPr>
            <w:tcW w:w="1689" w:type="dxa"/>
            <w:shd w:val="clear" w:color="auto" w:fill="auto"/>
            <w:noWrap/>
            <w:vAlign w:val="center"/>
          </w:tcPr>
          <w:p w14:paraId="1D4B0DF9" w14:textId="1B21C38B" w:rsidR="000C0795" w:rsidRPr="000C0795" w:rsidRDefault="000C0795" w:rsidP="00DA5C16">
            <w:pPr>
              <w:spacing w:after="0" w:line="240" w:lineRule="auto"/>
              <w:ind w:firstLine="0"/>
              <w:jc w:val="right"/>
              <w:rPr>
                <w:rFonts w:eastAsia="Times New Roman"/>
                <w:b/>
                <w:szCs w:val="26"/>
              </w:rPr>
            </w:pPr>
            <w:r w:rsidRPr="000C0795">
              <w:rPr>
                <w:rFonts w:eastAsia="Times New Roman"/>
                <w:szCs w:val="26"/>
              </w:rPr>
              <w:t>1</w:t>
            </w:r>
            <w:r>
              <w:rPr>
                <w:rFonts w:eastAsia="Times New Roman"/>
                <w:szCs w:val="26"/>
              </w:rPr>
              <w:t>.</w:t>
            </w:r>
            <w:r w:rsidRPr="000C0795">
              <w:rPr>
                <w:rFonts w:eastAsia="Times New Roman"/>
                <w:szCs w:val="26"/>
              </w:rPr>
              <w:t>386</w:t>
            </w:r>
          </w:p>
        </w:tc>
      </w:tr>
      <w:tr w:rsidR="000C0795" w:rsidRPr="00DA5C16" w14:paraId="60128791" w14:textId="77777777" w:rsidTr="000C0795">
        <w:trPr>
          <w:trHeight w:val="264"/>
          <w:jc w:val="center"/>
        </w:trPr>
        <w:tc>
          <w:tcPr>
            <w:tcW w:w="840" w:type="dxa"/>
          </w:tcPr>
          <w:p w14:paraId="62468F1C" w14:textId="31ADCE3F" w:rsidR="000C0795" w:rsidRPr="000C0795" w:rsidRDefault="000C0795" w:rsidP="00DA5C16">
            <w:pPr>
              <w:spacing w:after="0"/>
              <w:ind w:firstLine="0"/>
              <w:jc w:val="center"/>
              <w:rPr>
                <w:rFonts w:eastAsia="Times New Roman"/>
                <w:szCs w:val="26"/>
              </w:rPr>
            </w:pPr>
            <w:r w:rsidRPr="000C0795">
              <w:rPr>
                <w:rFonts w:eastAsia="Times New Roman"/>
                <w:szCs w:val="26"/>
              </w:rPr>
              <w:t>4</w:t>
            </w:r>
          </w:p>
        </w:tc>
        <w:tc>
          <w:tcPr>
            <w:tcW w:w="1550" w:type="dxa"/>
            <w:shd w:val="clear" w:color="auto" w:fill="auto"/>
            <w:noWrap/>
            <w:vAlign w:val="center"/>
          </w:tcPr>
          <w:p w14:paraId="7EBD4189" w14:textId="6A01CDF1" w:rsidR="000C0795" w:rsidRPr="009B2296" w:rsidRDefault="000C0795" w:rsidP="00DA5C16">
            <w:pPr>
              <w:spacing w:after="0"/>
              <w:ind w:firstLine="0"/>
              <w:jc w:val="center"/>
              <w:rPr>
                <w:rFonts w:eastAsia="Times New Roman"/>
                <w:szCs w:val="26"/>
              </w:rPr>
            </w:pPr>
            <w:r w:rsidRPr="009B2296">
              <w:rPr>
                <w:rFonts w:eastAsia="Times New Roman"/>
                <w:szCs w:val="26"/>
              </w:rPr>
              <w:t>Tổng</w:t>
            </w:r>
          </w:p>
        </w:tc>
        <w:tc>
          <w:tcPr>
            <w:tcW w:w="1291" w:type="dxa"/>
            <w:vAlign w:val="center"/>
          </w:tcPr>
          <w:p w14:paraId="3D881610" w14:textId="7092F534" w:rsidR="000C0795" w:rsidRPr="001A1358" w:rsidRDefault="000C0795" w:rsidP="00DA5C16">
            <w:pPr>
              <w:spacing w:after="0" w:line="240" w:lineRule="auto"/>
              <w:ind w:firstLine="0"/>
              <w:jc w:val="right"/>
              <w:rPr>
                <w:rFonts w:eastAsia="Times New Roman"/>
                <w:szCs w:val="26"/>
              </w:rPr>
            </w:pPr>
            <w:r w:rsidRPr="001A1358">
              <w:rPr>
                <w:rFonts w:eastAsia="Times New Roman"/>
                <w:szCs w:val="26"/>
              </w:rPr>
              <w:t>5.651</w:t>
            </w:r>
          </w:p>
        </w:tc>
        <w:tc>
          <w:tcPr>
            <w:tcW w:w="2003" w:type="dxa"/>
            <w:shd w:val="clear" w:color="auto" w:fill="auto"/>
            <w:noWrap/>
            <w:vAlign w:val="center"/>
          </w:tcPr>
          <w:p w14:paraId="28C346F2" w14:textId="77777777" w:rsidR="000C0795" w:rsidRPr="001A1358" w:rsidRDefault="000C0795" w:rsidP="00DA5C16">
            <w:pPr>
              <w:spacing w:after="0" w:line="240" w:lineRule="auto"/>
              <w:ind w:firstLine="0"/>
              <w:jc w:val="right"/>
              <w:rPr>
                <w:rFonts w:eastAsia="Times New Roman"/>
                <w:szCs w:val="26"/>
              </w:rPr>
            </w:pPr>
            <w:r w:rsidRPr="001A1358">
              <w:rPr>
                <w:rFonts w:eastAsia="Times New Roman"/>
                <w:szCs w:val="26"/>
              </w:rPr>
              <w:t>920</w:t>
            </w:r>
          </w:p>
        </w:tc>
        <w:tc>
          <w:tcPr>
            <w:tcW w:w="1689" w:type="dxa"/>
            <w:shd w:val="clear" w:color="auto" w:fill="auto"/>
            <w:noWrap/>
            <w:vAlign w:val="center"/>
          </w:tcPr>
          <w:p w14:paraId="6685714D" w14:textId="77777777" w:rsidR="000C0795" w:rsidRPr="001A1358" w:rsidRDefault="000C0795" w:rsidP="00DA5C16">
            <w:pPr>
              <w:spacing w:after="0" w:line="240" w:lineRule="auto"/>
              <w:ind w:firstLine="0"/>
              <w:jc w:val="right"/>
              <w:rPr>
                <w:rFonts w:eastAsia="Times New Roman"/>
                <w:szCs w:val="26"/>
              </w:rPr>
            </w:pPr>
            <w:r w:rsidRPr="001A1358">
              <w:rPr>
                <w:rFonts w:eastAsia="Times New Roman"/>
                <w:szCs w:val="26"/>
              </w:rPr>
              <w:t>2</w:t>
            </w:r>
          </w:p>
        </w:tc>
        <w:tc>
          <w:tcPr>
            <w:tcW w:w="1689" w:type="dxa"/>
            <w:shd w:val="clear" w:color="auto" w:fill="auto"/>
            <w:noWrap/>
            <w:vAlign w:val="center"/>
          </w:tcPr>
          <w:p w14:paraId="28588A70" w14:textId="0B369749" w:rsidR="000C0795" w:rsidRPr="001A1358" w:rsidRDefault="000C0795" w:rsidP="00DA5C16">
            <w:pPr>
              <w:spacing w:after="0" w:line="240" w:lineRule="auto"/>
              <w:ind w:firstLine="0"/>
              <w:jc w:val="right"/>
              <w:rPr>
                <w:rFonts w:eastAsia="Times New Roman"/>
                <w:szCs w:val="26"/>
              </w:rPr>
            </w:pPr>
            <w:r w:rsidRPr="001A1358">
              <w:rPr>
                <w:rFonts w:eastAsia="Times New Roman"/>
                <w:szCs w:val="26"/>
              </w:rPr>
              <w:t>4.729</w:t>
            </w:r>
          </w:p>
        </w:tc>
      </w:tr>
    </w:tbl>
    <w:p w14:paraId="7B33DF8A" w14:textId="6AC5F048" w:rsidR="00125520" w:rsidRPr="00C565E2" w:rsidRDefault="00125520" w:rsidP="00DA5C16">
      <w:pPr>
        <w:ind w:firstLine="0"/>
        <w:jc w:val="right"/>
        <w:rPr>
          <w:color w:val="000000" w:themeColor="text1"/>
        </w:rPr>
      </w:pPr>
      <w:r>
        <w:rPr>
          <w:color w:val="000000" w:themeColor="text1"/>
        </w:rPr>
        <w:t xml:space="preserve"> </w:t>
      </w:r>
      <w:r w:rsidRPr="003157B3">
        <w:rPr>
          <w:i/>
          <w:color w:val="000000" w:themeColor="text1"/>
        </w:rPr>
        <w:t xml:space="preserve">( </w:t>
      </w:r>
      <w:r w:rsidR="00FF0B13">
        <w:rPr>
          <w:i/>
          <w:color w:val="000000" w:themeColor="text1"/>
        </w:rPr>
        <w:t>Nguồn: Chi</w:t>
      </w:r>
      <w:r w:rsidRPr="003157B3">
        <w:rPr>
          <w:i/>
          <w:color w:val="000000" w:themeColor="text1"/>
        </w:rPr>
        <w:t xml:space="preserve"> cụ</w:t>
      </w:r>
      <w:r>
        <w:rPr>
          <w:i/>
          <w:color w:val="000000" w:themeColor="text1"/>
        </w:rPr>
        <w:t>c T</w:t>
      </w:r>
      <w:r w:rsidRPr="003157B3">
        <w:rPr>
          <w:i/>
          <w:color w:val="000000" w:themeColor="text1"/>
        </w:rPr>
        <w:t>huế quận Thanh Xuân )</w:t>
      </w:r>
    </w:p>
    <w:p w14:paraId="6C946BA0" w14:textId="13127DC5" w:rsidR="00A234CD" w:rsidRDefault="00125520" w:rsidP="002B245E">
      <w:pPr>
        <w:rPr>
          <w:color w:val="000000" w:themeColor="text1"/>
        </w:rPr>
      </w:pPr>
      <w:r>
        <w:rPr>
          <w:color w:val="000000" w:themeColor="text1"/>
        </w:rPr>
        <w:t>Số lượng c</w:t>
      </w:r>
      <w:r w:rsidRPr="00125520">
        <w:rPr>
          <w:color w:val="000000" w:themeColor="text1"/>
        </w:rPr>
        <w:t>á nhân chưa đăng ký thuế</w:t>
      </w:r>
      <w:r>
        <w:rPr>
          <w:color w:val="000000" w:themeColor="text1"/>
        </w:rPr>
        <w:t xml:space="preserve"> trong gói dữ liệu </w:t>
      </w:r>
      <w:r w:rsidRPr="00125520">
        <w:rPr>
          <w:color w:val="000000" w:themeColor="text1"/>
        </w:rPr>
        <w:t xml:space="preserve">khai thác trên ứng dụng thương mại điện tử của Cục Thuế </w:t>
      </w:r>
      <w:r>
        <w:rPr>
          <w:color w:val="000000" w:themeColor="text1"/>
        </w:rPr>
        <w:t>tương đối nhiều dù Chi cục đã triển khai rà soát từ đầu năm</w:t>
      </w:r>
      <w:r w:rsidR="00E919DE">
        <w:rPr>
          <w:color w:val="000000" w:themeColor="text1"/>
        </w:rPr>
        <w:t>. Nguyên nhân là do c</w:t>
      </w:r>
      <w:r w:rsidR="00E919DE" w:rsidRPr="00E919DE">
        <w:rPr>
          <w:color w:val="000000" w:themeColor="text1"/>
        </w:rPr>
        <w:t>ác gói dữ liệu đưa về thiếu nhiều thông tin để khai thác liên hệ vớ</w:t>
      </w:r>
      <w:r w:rsidR="001B4B77">
        <w:rPr>
          <w:color w:val="000000" w:themeColor="text1"/>
        </w:rPr>
        <w:t>i NNT như: đ</w:t>
      </w:r>
      <w:r w:rsidR="00E919DE" w:rsidRPr="00E919DE">
        <w:rPr>
          <w:color w:val="000000" w:themeColor="text1"/>
        </w:rPr>
        <w:t>ịa chỉ không có số</w:t>
      </w:r>
      <w:r w:rsidR="001B4B77">
        <w:rPr>
          <w:color w:val="000000" w:themeColor="text1"/>
        </w:rPr>
        <w:t xml:space="preserve"> nhà;</w:t>
      </w:r>
      <w:r w:rsidR="00E919DE" w:rsidRPr="00E919DE">
        <w:rPr>
          <w:color w:val="000000" w:themeColor="text1"/>
        </w:rPr>
        <w:t xml:space="preserve"> không có số điện thoại, chứng minh thư, địa chỉ</w:t>
      </w:r>
      <w:r w:rsidR="001B4B77">
        <w:rPr>
          <w:color w:val="000000" w:themeColor="text1"/>
        </w:rPr>
        <w:t xml:space="preserve"> mail;</w:t>
      </w:r>
      <w:r w:rsidR="00E919DE" w:rsidRPr="00E919DE">
        <w:rPr>
          <w:color w:val="000000" w:themeColor="text1"/>
        </w:rPr>
        <w:t xml:space="preserve"> địa chỉ gian hàng trên các căn hộ</w:t>
      </w:r>
      <w:r w:rsidR="001B4B77">
        <w:rPr>
          <w:color w:val="000000" w:themeColor="text1"/>
        </w:rPr>
        <w:t xml:space="preserve"> c</w:t>
      </w:r>
      <w:r w:rsidR="00E919DE" w:rsidRPr="00E919DE">
        <w:rPr>
          <w:color w:val="000000" w:themeColor="text1"/>
        </w:rPr>
        <w:t>hung cư</w:t>
      </w:r>
      <w:r w:rsidR="00237B7B">
        <w:rPr>
          <w:color w:val="000000" w:themeColor="text1"/>
        </w:rPr>
        <w:t>; m</w:t>
      </w:r>
      <w:r w:rsidR="00E919DE" w:rsidRPr="00E919DE">
        <w:rPr>
          <w:color w:val="000000" w:themeColor="text1"/>
        </w:rPr>
        <w:t>ột số trường hợp đăng ký địa chỉ rõ ràng nhưng thực tế không có người bán hàng tại địa chỉ</w:t>
      </w:r>
      <w:r w:rsidR="001B4B77">
        <w:rPr>
          <w:color w:val="000000" w:themeColor="text1"/>
        </w:rPr>
        <w:t xml:space="preserve"> đăng ký.</w:t>
      </w:r>
      <w:r w:rsidR="00E919DE" w:rsidRPr="00E919DE">
        <w:rPr>
          <w:color w:val="000000" w:themeColor="text1"/>
        </w:rPr>
        <w:t xml:space="preserve"> Rất nhiều trường hợp cá nhân đi thuê nhà bán thêm hàng trên mạng nên việc kiểm soát địa chỉ kinh doanh thực tế là rất khó</w:t>
      </w:r>
      <w:r w:rsidR="00237B7B">
        <w:rPr>
          <w:color w:val="000000" w:themeColor="text1"/>
        </w:rPr>
        <w:t xml:space="preserve">, </w:t>
      </w:r>
      <w:r w:rsidR="00237B7B" w:rsidRPr="00237B7B">
        <w:rPr>
          <w:color w:val="000000" w:themeColor="text1"/>
        </w:rPr>
        <w:t>đ</w:t>
      </w:r>
      <w:r w:rsidR="00E919DE" w:rsidRPr="00E919DE">
        <w:rPr>
          <w:color w:val="000000" w:themeColor="text1"/>
        </w:rPr>
        <w:t xml:space="preserve">ịa chỉ của </w:t>
      </w:r>
      <w:r w:rsidR="001B4B77">
        <w:rPr>
          <w:color w:val="000000" w:themeColor="text1"/>
        </w:rPr>
        <w:t>cá nhân</w:t>
      </w:r>
      <w:r w:rsidR="00E919DE" w:rsidRPr="00E919DE">
        <w:rPr>
          <w:color w:val="000000" w:themeColor="text1"/>
        </w:rPr>
        <w:t xml:space="preserve"> trên các sàn đưa về đã thay đổi so với thực tế</w:t>
      </w:r>
      <w:r w:rsidR="001B4B77">
        <w:rPr>
          <w:color w:val="000000" w:themeColor="text1"/>
        </w:rPr>
        <w:t>.</w:t>
      </w:r>
    </w:p>
    <w:p w14:paraId="762CEDC3" w14:textId="0C43E359" w:rsidR="00003279" w:rsidRPr="00C565E2" w:rsidRDefault="00DD6DE1" w:rsidP="00DD6DE1">
      <w:r>
        <w:t>b)</w:t>
      </w:r>
      <w:r w:rsidR="00003279" w:rsidRPr="00C565E2">
        <w:t xml:space="preserve"> Thực trạng chuyển đổi sang phương pháp kê khai thuế</w:t>
      </w:r>
    </w:p>
    <w:p w14:paraId="5E5FA622" w14:textId="1491E9E7" w:rsidR="00AC4626" w:rsidRDefault="006E4A6A" w:rsidP="00AC4626">
      <w:pPr>
        <w:rPr>
          <w:color w:val="000000" w:themeColor="text1"/>
        </w:rPr>
      </w:pPr>
      <w:r>
        <w:rPr>
          <w:color w:val="000000" w:themeColor="text1"/>
        </w:rPr>
        <w:lastRenderedPageBreak/>
        <w:t xml:space="preserve">Số lượng HKD chuyển đổi sang phương pháp kê khai qua các năm </w:t>
      </w:r>
      <w:r w:rsidR="00F8311F">
        <w:rPr>
          <w:color w:val="000000" w:themeColor="text1"/>
        </w:rPr>
        <w:t>t</w:t>
      </w:r>
      <w:r w:rsidR="00F8311F" w:rsidRPr="00F8311F">
        <w:rPr>
          <w:color w:val="000000" w:themeColor="text1"/>
        </w:rPr>
        <w:t>ại</w:t>
      </w:r>
      <w:r w:rsidR="00F8311F">
        <w:rPr>
          <w:color w:val="000000" w:themeColor="text1"/>
        </w:rPr>
        <w:t xml:space="preserve"> b</w:t>
      </w:r>
      <w:r w:rsidR="00F8311F" w:rsidRPr="00F8311F">
        <w:rPr>
          <w:color w:val="000000" w:themeColor="text1"/>
        </w:rPr>
        <w:t>ảng</w:t>
      </w:r>
      <w:r w:rsidR="00F8311F">
        <w:rPr>
          <w:color w:val="000000" w:themeColor="text1"/>
        </w:rPr>
        <w:t xml:space="preserve"> 2.6</w:t>
      </w:r>
      <w:r w:rsidR="003D77A2">
        <w:rPr>
          <w:color w:val="000000" w:themeColor="text1"/>
        </w:rPr>
        <w:t>.</w:t>
      </w:r>
    </w:p>
    <w:p w14:paraId="7C2795A0" w14:textId="53B83F42" w:rsidR="00670480" w:rsidRPr="00AC4626" w:rsidRDefault="00670480" w:rsidP="00AC4626">
      <w:pPr>
        <w:pStyle w:val="TT"/>
        <w:jc w:val="center"/>
        <w:rPr>
          <w:b/>
        </w:rPr>
      </w:pPr>
      <w:r w:rsidRPr="00AC4626">
        <w:rPr>
          <w:b/>
        </w:rPr>
        <w:t>Bả</w:t>
      </w:r>
      <w:r w:rsidR="00A234CD" w:rsidRPr="00AC4626">
        <w:rPr>
          <w:b/>
        </w:rPr>
        <w:t>ng 2.6</w:t>
      </w:r>
      <w:r w:rsidRPr="00AC4626">
        <w:rPr>
          <w:b/>
        </w:rPr>
        <w:t xml:space="preserve">: </w:t>
      </w:r>
      <w:r w:rsidR="006E4A6A" w:rsidRPr="00AC4626">
        <w:rPr>
          <w:b/>
        </w:rPr>
        <w:t>Tình hình</w:t>
      </w:r>
      <w:r w:rsidRPr="00AC4626">
        <w:rPr>
          <w:b/>
        </w:rPr>
        <w:t xml:space="preserve"> HKD chuyển đổi từ phương pháp khoán sang kê khai</w:t>
      </w:r>
    </w:p>
    <w:p w14:paraId="6C5B671C" w14:textId="7AC38C64" w:rsidR="006E4A6A" w:rsidRPr="002F42BF" w:rsidRDefault="002F42BF" w:rsidP="002F42BF">
      <w:pPr>
        <w:jc w:val="right"/>
        <w:rPr>
          <w:i/>
          <w:color w:val="000000" w:themeColor="text1"/>
        </w:rPr>
      </w:pPr>
      <w:r w:rsidRPr="002F42BF">
        <w:rPr>
          <w:i/>
          <w:color w:val="000000" w:themeColor="text1"/>
        </w:rPr>
        <w:t>Đơn vị tính: Hộ</w:t>
      </w:r>
    </w:p>
    <w:tbl>
      <w:tblPr>
        <w:tblStyle w:val="TableGrid"/>
        <w:tblW w:w="0" w:type="auto"/>
        <w:tblLook w:val="04A0" w:firstRow="1" w:lastRow="0" w:firstColumn="1" w:lastColumn="0" w:noHBand="0" w:noVBand="1"/>
      </w:tblPr>
      <w:tblGrid>
        <w:gridCol w:w="708"/>
        <w:gridCol w:w="4885"/>
        <w:gridCol w:w="1122"/>
        <w:gridCol w:w="1173"/>
        <w:gridCol w:w="1174"/>
      </w:tblGrid>
      <w:tr w:rsidR="006E4A6A" w14:paraId="7D42FB62" w14:textId="77777777" w:rsidTr="00E15D10">
        <w:tc>
          <w:tcPr>
            <w:tcW w:w="704" w:type="dxa"/>
            <w:vAlign w:val="center"/>
          </w:tcPr>
          <w:p w14:paraId="62464833" w14:textId="0C0C9FC2" w:rsidR="006E4A6A" w:rsidRPr="006E4A6A" w:rsidRDefault="006E4A6A" w:rsidP="006E4A6A">
            <w:pPr>
              <w:pStyle w:val="TT"/>
            </w:pPr>
            <w:r w:rsidRPr="000D3A40">
              <w:rPr>
                <w:b/>
              </w:rPr>
              <w:t>STT</w:t>
            </w:r>
          </w:p>
        </w:tc>
        <w:tc>
          <w:tcPr>
            <w:tcW w:w="4889" w:type="dxa"/>
            <w:vAlign w:val="center"/>
          </w:tcPr>
          <w:p w14:paraId="11F94F5A" w14:textId="15B10143" w:rsidR="006E4A6A" w:rsidRDefault="006E4A6A" w:rsidP="006E4A6A">
            <w:pPr>
              <w:pStyle w:val="TT"/>
              <w:jc w:val="center"/>
              <w:rPr>
                <w:color w:val="000000" w:themeColor="text1"/>
              </w:rPr>
            </w:pPr>
            <w:r w:rsidRPr="000D3A40">
              <w:rPr>
                <w:b/>
                <w:color w:val="000000" w:themeColor="text1"/>
              </w:rPr>
              <w:t>Chỉ tiêu</w:t>
            </w:r>
          </w:p>
        </w:tc>
        <w:tc>
          <w:tcPr>
            <w:tcW w:w="1122" w:type="dxa"/>
            <w:vAlign w:val="center"/>
          </w:tcPr>
          <w:p w14:paraId="2465F4DB" w14:textId="49E5768F" w:rsidR="006E4A6A" w:rsidRDefault="006E4A6A" w:rsidP="006E4A6A">
            <w:pPr>
              <w:pStyle w:val="TT"/>
              <w:jc w:val="center"/>
              <w:rPr>
                <w:color w:val="000000" w:themeColor="text1"/>
              </w:rPr>
            </w:pPr>
            <w:r w:rsidRPr="000D3A40">
              <w:rPr>
                <w:b/>
                <w:color w:val="000000" w:themeColor="text1"/>
              </w:rPr>
              <w:t>Năm 2021</w:t>
            </w:r>
          </w:p>
        </w:tc>
        <w:tc>
          <w:tcPr>
            <w:tcW w:w="1173" w:type="dxa"/>
            <w:vAlign w:val="center"/>
          </w:tcPr>
          <w:p w14:paraId="766F4222" w14:textId="05A13A5A" w:rsidR="006E4A6A" w:rsidRDefault="006E4A6A" w:rsidP="006E4A6A">
            <w:pPr>
              <w:pStyle w:val="TT"/>
              <w:jc w:val="center"/>
              <w:rPr>
                <w:color w:val="000000" w:themeColor="text1"/>
              </w:rPr>
            </w:pPr>
            <w:r w:rsidRPr="000D3A40">
              <w:rPr>
                <w:b/>
                <w:color w:val="000000" w:themeColor="text1"/>
              </w:rPr>
              <w:t>Năm 2022</w:t>
            </w:r>
          </w:p>
        </w:tc>
        <w:tc>
          <w:tcPr>
            <w:tcW w:w="1174" w:type="dxa"/>
            <w:vAlign w:val="center"/>
          </w:tcPr>
          <w:p w14:paraId="2549049F" w14:textId="0DD51509" w:rsidR="006E4A6A" w:rsidRDefault="006E4A6A" w:rsidP="006E4A6A">
            <w:pPr>
              <w:pStyle w:val="TT"/>
              <w:jc w:val="center"/>
              <w:rPr>
                <w:color w:val="000000" w:themeColor="text1"/>
              </w:rPr>
            </w:pPr>
            <w:r w:rsidRPr="000D3A40">
              <w:rPr>
                <w:b/>
                <w:color w:val="000000" w:themeColor="text1"/>
              </w:rPr>
              <w:t>Năm 2023</w:t>
            </w:r>
          </w:p>
        </w:tc>
      </w:tr>
      <w:tr w:rsidR="006E4A6A" w14:paraId="5621DE4A" w14:textId="77777777" w:rsidTr="00737785">
        <w:trPr>
          <w:trHeight w:val="510"/>
        </w:trPr>
        <w:tc>
          <w:tcPr>
            <w:tcW w:w="704" w:type="dxa"/>
            <w:vAlign w:val="center"/>
          </w:tcPr>
          <w:p w14:paraId="447CA8F2" w14:textId="45DA8237" w:rsidR="006E4A6A" w:rsidRPr="006E4A6A" w:rsidRDefault="00737785" w:rsidP="00E45ED5">
            <w:pPr>
              <w:pStyle w:val="TT"/>
              <w:jc w:val="center"/>
            </w:pPr>
            <w:r>
              <w:t>1</w:t>
            </w:r>
          </w:p>
        </w:tc>
        <w:tc>
          <w:tcPr>
            <w:tcW w:w="4889" w:type="dxa"/>
            <w:vAlign w:val="center"/>
          </w:tcPr>
          <w:p w14:paraId="0DB2E494" w14:textId="5B309D37" w:rsidR="006E4A6A" w:rsidRDefault="006E4A6A" w:rsidP="00E45ED5">
            <w:pPr>
              <w:pStyle w:val="TT"/>
              <w:rPr>
                <w:color w:val="000000" w:themeColor="text1"/>
              </w:rPr>
            </w:pPr>
            <w:r>
              <w:rPr>
                <w:color w:val="000000" w:themeColor="text1"/>
              </w:rPr>
              <w:t>HKD chuy</w:t>
            </w:r>
            <w:r w:rsidRPr="0008002F">
              <w:rPr>
                <w:color w:val="000000" w:themeColor="text1"/>
              </w:rPr>
              <w:t>ể</w:t>
            </w:r>
            <w:r>
              <w:rPr>
                <w:color w:val="000000" w:themeColor="text1"/>
              </w:rPr>
              <w:t>n t</w:t>
            </w:r>
            <w:r w:rsidRPr="0008002F">
              <w:rPr>
                <w:color w:val="000000" w:themeColor="text1"/>
              </w:rPr>
              <w:t>ừ</w:t>
            </w:r>
            <w:r>
              <w:rPr>
                <w:color w:val="000000" w:themeColor="text1"/>
              </w:rPr>
              <w:t xml:space="preserve"> kho</w:t>
            </w:r>
            <w:r w:rsidRPr="0008002F">
              <w:rPr>
                <w:color w:val="000000" w:themeColor="text1"/>
              </w:rPr>
              <w:t>án</w:t>
            </w:r>
            <w:r>
              <w:rPr>
                <w:color w:val="000000" w:themeColor="text1"/>
              </w:rPr>
              <w:t xml:space="preserve"> sang k</w:t>
            </w:r>
            <w:r w:rsidRPr="0008002F">
              <w:rPr>
                <w:color w:val="000000" w:themeColor="text1"/>
              </w:rPr>
              <w:t>ê</w:t>
            </w:r>
            <w:r>
              <w:rPr>
                <w:color w:val="000000" w:themeColor="text1"/>
              </w:rPr>
              <w:t xml:space="preserve"> khai</w:t>
            </w:r>
          </w:p>
        </w:tc>
        <w:tc>
          <w:tcPr>
            <w:tcW w:w="1122" w:type="dxa"/>
            <w:vAlign w:val="center"/>
          </w:tcPr>
          <w:p w14:paraId="22F7AC8D" w14:textId="5C477605" w:rsidR="006E4A6A" w:rsidRDefault="006E4A6A" w:rsidP="00E45ED5">
            <w:pPr>
              <w:pStyle w:val="TT"/>
              <w:jc w:val="right"/>
              <w:rPr>
                <w:color w:val="000000" w:themeColor="text1"/>
              </w:rPr>
            </w:pPr>
            <w:r>
              <w:rPr>
                <w:color w:val="000000" w:themeColor="text1"/>
              </w:rPr>
              <w:t>25</w:t>
            </w:r>
          </w:p>
        </w:tc>
        <w:tc>
          <w:tcPr>
            <w:tcW w:w="1173" w:type="dxa"/>
            <w:vAlign w:val="center"/>
          </w:tcPr>
          <w:p w14:paraId="12A36C33" w14:textId="3F327708" w:rsidR="006E4A6A" w:rsidRDefault="006E4A6A" w:rsidP="00E45ED5">
            <w:pPr>
              <w:pStyle w:val="TT"/>
              <w:jc w:val="right"/>
              <w:rPr>
                <w:color w:val="000000" w:themeColor="text1"/>
              </w:rPr>
            </w:pPr>
            <w:r>
              <w:rPr>
                <w:color w:val="000000" w:themeColor="text1"/>
              </w:rPr>
              <w:t>18</w:t>
            </w:r>
          </w:p>
        </w:tc>
        <w:tc>
          <w:tcPr>
            <w:tcW w:w="1174" w:type="dxa"/>
            <w:vAlign w:val="center"/>
          </w:tcPr>
          <w:p w14:paraId="227AA53D" w14:textId="0E333E37" w:rsidR="006E4A6A" w:rsidRDefault="006E4A6A" w:rsidP="00E45ED5">
            <w:pPr>
              <w:pStyle w:val="TT"/>
              <w:jc w:val="right"/>
              <w:rPr>
                <w:color w:val="000000" w:themeColor="text1"/>
              </w:rPr>
            </w:pPr>
            <w:r>
              <w:rPr>
                <w:color w:val="000000" w:themeColor="text1"/>
              </w:rPr>
              <w:t>30</w:t>
            </w:r>
          </w:p>
        </w:tc>
      </w:tr>
      <w:tr w:rsidR="006E4A6A" w14:paraId="43C2C3A6" w14:textId="77777777" w:rsidTr="00737785">
        <w:trPr>
          <w:trHeight w:val="510"/>
        </w:trPr>
        <w:tc>
          <w:tcPr>
            <w:tcW w:w="704" w:type="dxa"/>
            <w:vAlign w:val="center"/>
          </w:tcPr>
          <w:p w14:paraId="6A90A1CB" w14:textId="472A4346" w:rsidR="006E4A6A" w:rsidRPr="006E4A6A" w:rsidRDefault="00737785" w:rsidP="00737785">
            <w:pPr>
              <w:pStyle w:val="TT"/>
              <w:jc w:val="center"/>
            </w:pPr>
            <w:r>
              <w:t>2</w:t>
            </w:r>
          </w:p>
        </w:tc>
        <w:tc>
          <w:tcPr>
            <w:tcW w:w="4889" w:type="dxa"/>
            <w:vAlign w:val="center"/>
          </w:tcPr>
          <w:p w14:paraId="6C59A182" w14:textId="6E07656B" w:rsidR="006E4A6A" w:rsidRDefault="006E4A6A" w:rsidP="00E45ED5">
            <w:pPr>
              <w:pStyle w:val="TT"/>
            </w:pPr>
            <w:r>
              <w:t>Lu</w:t>
            </w:r>
            <w:r w:rsidRPr="0008002F">
              <w:t>ỹ</w:t>
            </w:r>
            <w:r>
              <w:t xml:space="preserve"> k</w:t>
            </w:r>
            <w:r w:rsidRPr="0008002F">
              <w:t>ế</w:t>
            </w:r>
            <w:r>
              <w:t xml:space="preserve"> s</w:t>
            </w:r>
            <w:r w:rsidRPr="0008002F">
              <w:t>ố</w:t>
            </w:r>
            <w:r>
              <w:t xml:space="preserve"> HKD theo ph</w:t>
            </w:r>
            <w:r w:rsidRPr="0008002F">
              <w:t>ương</w:t>
            </w:r>
            <w:r>
              <w:t xml:space="preserve"> ph</w:t>
            </w:r>
            <w:r w:rsidRPr="0008002F">
              <w:t>áp</w:t>
            </w:r>
            <w:r>
              <w:t xml:space="preserve"> k</w:t>
            </w:r>
            <w:r w:rsidRPr="0008002F">
              <w:t>ê</w:t>
            </w:r>
            <w:r>
              <w:t xml:space="preserve"> khai</w:t>
            </w:r>
          </w:p>
        </w:tc>
        <w:tc>
          <w:tcPr>
            <w:tcW w:w="1122" w:type="dxa"/>
            <w:vAlign w:val="center"/>
          </w:tcPr>
          <w:p w14:paraId="4595F642" w14:textId="4838A8B9" w:rsidR="006E4A6A" w:rsidRDefault="006E4A6A" w:rsidP="00E45ED5">
            <w:pPr>
              <w:pStyle w:val="TT"/>
              <w:jc w:val="right"/>
              <w:rPr>
                <w:color w:val="000000" w:themeColor="text1"/>
              </w:rPr>
            </w:pPr>
            <w:r>
              <w:rPr>
                <w:color w:val="000000" w:themeColor="text1"/>
              </w:rPr>
              <w:t>98</w:t>
            </w:r>
          </w:p>
        </w:tc>
        <w:tc>
          <w:tcPr>
            <w:tcW w:w="1173" w:type="dxa"/>
            <w:vAlign w:val="center"/>
          </w:tcPr>
          <w:p w14:paraId="25150989" w14:textId="3C76340B" w:rsidR="006E4A6A" w:rsidRDefault="006E4A6A" w:rsidP="00E45ED5">
            <w:pPr>
              <w:pStyle w:val="TT"/>
              <w:jc w:val="right"/>
              <w:rPr>
                <w:color w:val="000000" w:themeColor="text1"/>
              </w:rPr>
            </w:pPr>
            <w:r>
              <w:rPr>
                <w:color w:val="000000" w:themeColor="text1"/>
              </w:rPr>
              <w:t>120</w:t>
            </w:r>
          </w:p>
        </w:tc>
        <w:tc>
          <w:tcPr>
            <w:tcW w:w="1174" w:type="dxa"/>
            <w:vAlign w:val="center"/>
          </w:tcPr>
          <w:p w14:paraId="331B9227" w14:textId="1DB77080" w:rsidR="006E4A6A" w:rsidRDefault="006E4A6A" w:rsidP="00E45ED5">
            <w:pPr>
              <w:pStyle w:val="TT"/>
              <w:jc w:val="right"/>
              <w:rPr>
                <w:color w:val="000000" w:themeColor="text1"/>
              </w:rPr>
            </w:pPr>
            <w:r>
              <w:rPr>
                <w:color w:val="000000" w:themeColor="text1"/>
              </w:rPr>
              <w:t>168</w:t>
            </w:r>
          </w:p>
        </w:tc>
      </w:tr>
    </w:tbl>
    <w:p w14:paraId="5C66AAC3" w14:textId="3AB4670A" w:rsidR="0008002F" w:rsidRPr="00C565E2" w:rsidRDefault="00FF6985" w:rsidP="00FF6985">
      <w:pPr>
        <w:jc w:val="right"/>
        <w:rPr>
          <w:color w:val="000000" w:themeColor="text1"/>
        </w:rPr>
      </w:pPr>
      <w:r w:rsidRPr="003157B3">
        <w:rPr>
          <w:i/>
          <w:color w:val="000000" w:themeColor="text1"/>
        </w:rPr>
        <w:t xml:space="preserve">( </w:t>
      </w:r>
      <w:r w:rsidR="00FF0B13">
        <w:rPr>
          <w:i/>
          <w:color w:val="000000" w:themeColor="text1"/>
        </w:rPr>
        <w:t>Nguồn: Chi</w:t>
      </w:r>
      <w:r w:rsidRPr="003157B3">
        <w:rPr>
          <w:i/>
          <w:color w:val="000000" w:themeColor="text1"/>
        </w:rPr>
        <w:t xml:space="preserve"> cụ</w:t>
      </w:r>
      <w:r w:rsidR="00F02736">
        <w:rPr>
          <w:i/>
          <w:color w:val="000000" w:themeColor="text1"/>
        </w:rPr>
        <w:t>c T</w:t>
      </w:r>
      <w:r w:rsidRPr="003157B3">
        <w:rPr>
          <w:i/>
          <w:color w:val="000000" w:themeColor="text1"/>
        </w:rPr>
        <w:t>huế quận Thanh Xuân )</w:t>
      </w:r>
    </w:p>
    <w:p w14:paraId="1E83897D" w14:textId="31803F0C" w:rsidR="00AB79FB" w:rsidRPr="00C565E2" w:rsidRDefault="009224C8" w:rsidP="002B245E">
      <w:pPr>
        <w:pStyle w:val="3"/>
        <w:rPr>
          <w:color w:val="000000" w:themeColor="text1"/>
          <w:spacing w:val="4"/>
        </w:rPr>
      </w:pPr>
      <w:bookmarkStart w:id="264" w:name="_Toc321221385"/>
      <w:bookmarkStart w:id="265" w:name="_Toc321222597"/>
      <w:bookmarkStart w:id="266" w:name="_Toc368002635"/>
      <w:bookmarkStart w:id="267" w:name="_Toc430617668"/>
      <w:bookmarkStart w:id="268" w:name="_Toc433826215"/>
      <w:bookmarkStart w:id="269" w:name="_Toc168253921"/>
      <w:bookmarkStart w:id="270" w:name="_Toc170940636"/>
      <w:bookmarkStart w:id="271" w:name="_Toc176983579"/>
      <w:bookmarkStart w:id="272" w:name="_Toc177027910"/>
      <w:bookmarkStart w:id="273" w:name="_Toc179929209"/>
      <w:bookmarkEnd w:id="257"/>
      <w:bookmarkEnd w:id="258"/>
      <w:bookmarkEnd w:id="259"/>
      <w:bookmarkEnd w:id="260"/>
      <w:r w:rsidRPr="00C565E2">
        <w:rPr>
          <w:color w:val="000000" w:themeColor="text1"/>
          <w:spacing w:val="4"/>
        </w:rPr>
        <w:t>2.2.2.</w:t>
      </w:r>
      <w:bookmarkEnd w:id="269"/>
      <w:bookmarkEnd w:id="270"/>
      <w:r w:rsidR="00AB79FB" w:rsidRPr="00C565E2">
        <w:rPr>
          <w:color w:val="000000" w:themeColor="text1"/>
          <w:spacing w:val="4"/>
        </w:rPr>
        <w:t xml:space="preserve"> Thực trạng quản lý khai thuế và ấn định thuế</w:t>
      </w:r>
      <w:bookmarkStart w:id="274" w:name="_Toc168253922"/>
      <w:bookmarkStart w:id="275" w:name="_Toc170940637"/>
      <w:bookmarkEnd w:id="271"/>
      <w:bookmarkEnd w:id="272"/>
      <w:bookmarkEnd w:id="273"/>
    </w:p>
    <w:bookmarkEnd w:id="274"/>
    <w:bookmarkEnd w:id="275"/>
    <w:p w14:paraId="66F74F21" w14:textId="71692D5E" w:rsidR="00410001" w:rsidRPr="00DD6DE1" w:rsidRDefault="00C36B5B" w:rsidP="002B245E">
      <w:pPr>
        <w:rPr>
          <w:color w:val="000000" w:themeColor="text1"/>
        </w:rPr>
      </w:pPr>
      <w:r w:rsidRPr="00DD6DE1">
        <w:rPr>
          <w:color w:val="000000" w:themeColor="text1"/>
        </w:rPr>
        <w:t>a)</w:t>
      </w:r>
      <w:r w:rsidR="00AB79FB" w:rsidRPr="00DD6DE1">
        <w:rPr>
          <w:color w:val="000000" w:themeColor="text1"/>
        </w:rPr>
        <w:t xml:space="preserve"> </w:t>
      </w:r>
      <w:r w:rsidR="007B2119" w:rsidRPr="00DD6DE1">
        <w:rPr>
          <w:color w:val="000000" w:themeColor="text1"/>
        </w:rPr>
        <w:t>Thực hiện</w:t>
      </w:r>
      <w:r w:rsidR="00410001" w:rsidRPr="00DD6DE1">
        <w:rPr>
          <w:color w:val="000000" w:themeColor="text1"/>
        </w:rPr>
        <w:t xml:space="preserve"> điều tra doanh thu</w:t>
      </w:r>
      <w:r w:rsidR="007B2119" w:rsidRPr="00DD6DE1">
        <w:rPr>
          <w:color w:val="000000" w:themeColor="text1"/>
        </w:rPr>
        <w:t xml:space="preserve"> khoán</w:t>
      </w:r>
      <w:r w:rsidR="00410001" w:rsidRPr="00DD6DE1">
        <w:rPr>
          <w:color w:val="000000" w:themeColor="text1"/>
        </w:rPr>
        <w:t xml:space="preserve"> thực tế </w:t>
      </w:r>
      <w:r w:rsidR="007B2119" w:rsidRPr="00DD6DE1">
        <w:rPr>
          <w:color w:val="000000" w:themeColor="text1"/>
        </w:rPr>
        <w:t>HKD</w:t>
      </w:r>
    </w:p>
    <w:p w14:paraId="50734BE8" w14:textId="316305CF" w:rsidR="006F1C9C" w:rsidRPr="00C565E2" w:rsidRDefault="006F1C9C" w:rsidP="002B245E">
      <w:pPr>
        <w:rPr>
          <w:color w:val="000000" w:themeColor="text1"/>
        </w:rPr>
      </w:pPr>
      <w:r w:rsidRPr="00C565E2">
        <w:rPr>
          <w:color w:val="000000" w:themeColor="text1"/>
        </w:rPr>
        <w:t xml:space="preserve">Để phục vụ công tác lập và duyệt Sổ bộ thuế khoán ổn định của năm Chi cục </w:t>
      </w:r>
      <w:r w:rsidR="007B2119" w:rsidRPr="00C565E2">
        <w:rPr>
          <w:color w:val="000000" w:themeColor="text1"/>
        </w:rPr>
        <w:t>tiến hành</w:t>
      </w:r>
      <w:r w:rsidRPr="00C565E2">
        <w:rPr>
          <w:color w:val="000000" w:themeColor="text1"/>
        </w:rPr>
        <w:t xml:space="preserve"> </w:t>
      </w:r>
      <w:r w:rsidR="00410001" w:rsidRPr="00C565E2">
        <w:rPr>
          <w:color w:val="000000" w:themeColor="text1"/>
        </w:rPr>
        <w:t>khảo sát doanh thu</w:t>
      </w:r>
      <w:r w:rsidR="007B2119" w:rsidRPr="00C565E2">
        <w:rPr>
          <w:color w:val="000000" w:themeColor="text1"/>
        </w:rPr>
        <w:t xml:space="preserve"> thuế</w:t>
      </w:r>
      <w:r w:rsidR="00410001" w:rsidRPr="00C565E2">
        <w:rPr>
          <w:color w:val="000000" w:themeColor="text1"/>
        </w:rPr>
        <w:t xml:space="preserve"> trong </w:t>
      </w:r>
      <w:r w:rsidR="007B2119" w:rsidRPr="00C565E2">
        <w:rPr>
          <w:color w:val="000000" w:themeColor="text1"/>
        </w:rPr>
        <w:t xml:space="preserve">quý I, quý II, quý III </w:t>
      </w:r>
      <w:r w:rsidR="00410001" w:rsidRPr="00C565E2">
        <w:rPr>
          <w:color w:val="000000" w:themeColor="text1"/>
        </w:rPr>
        <w:t>nhằ</w:t>
      </w:r>
      <w:r w:rsidR="00A56C57">
        <w:rPr>
          <w:color w:val="000000" w:themeColor="text1"/>
        </w:rPr>
        <w:t xml:space="preserve">m đánh giá, </w:t>
      </w:r>
      <w:r w:rsidR="00B40F69" w:rsidRPr="00C565E2">
        <w:rPr>
          <w:color w:val="000000" w:themeColor="text1"/>
        </w:rPr>
        <w:t>so sánh</w:t>
      </w:r>
      <w:r w:rsidR="00410001" w:rsidRPr="00C565E2">
        <w:rPr>
          <w:color w:val="000000" w:themeColor="text1"/>
        </w:rPr>
        <w:t xml:space="preserve"> giữa doanh thu và mức thuế khoán </w:t>
      </w:r>
      <w:r w:rsidR="007B2119" w:rsidRPr="00C565E2">
        <w:rPr>
          <w:color w:val="000000" w:themeColor="text1"/>
        </w:rPr>
        <w:t>năm trước</w:t>
      </w:r>
      <w:r w:rsidR="00410001" w:rsidRPr="00C565E2">
        <w:rPr>
          <w:color w:val="000000" w:themeColor="text1"/>
        </w:rPr>
        <w:t xml:space="preserve"> so vớ</w:t>
      </w:r>
      <w:r w:rsidR="007B2119" w:rsidRPr="00C565E2">
        <w:rPr>
          <w:color w:val="000000" w:themeColor="text1"/>
        </w:rPr>
        <w:t>i doanh thu thực tế</w:t>
      </w:r>
      <w:r w:rsidR="00410001" w:rsidRPr="00C565E2">
        <w:rPr>
          <w:color w:val="000000" w:themeColor="text1"/>
        </w:rPr>
        <w:t xml:space="preserve"> của HKD.</w:t>
      </w:r>
      <w:r w:rsidR="00DE54E2" w:rsidRPr="00C565E2">
        <w:rPr>
          <w:color w:val="000000" w:themeColor="text1"/>
          <w:sz w:val="2"/>
          <w:szCs w:val="2"/>
        </w:rPr>
        <w:t>”</w:t>
      </w:r>
      <w:r w:rsidR="00410001" w:rsidRPr="00C565E2">
        <w:rPr>
          <w:color w:val="000000" w:themeColor="text1"/>
        </w:rPr>
        <w:t xml:space="preserve"> </w:t>
      </w:r>
    </w:p>
    <w:p w14:paraId="3AB43862" w14:textId="1EF13034" w:rsidR="0083557A" w:rsidRPr="00C565E2" w:rsidRDefault="0058366F" w:rsidP="003C1E1A">
      <w:pPr>
        <w:rPr>
          <w:color w:val="000000" w:themeColor="text1"/>
        </w:rPr>
      </w:pPr>
      <w:bookmarkStart w:id="276" w:name="_Toc76298936"/>
      <w:r w:rsidRPr="0058366F">
        <w:rPr>
          <w:color w:val="000000" w:themeColor="text1"/>
        </w:rPr>
        <w:t>Kết quả điều tra doanh thu của HKD giai đoạn 2021-2023</w:t>
      </w:r>
      <w:r>
        <w:rPr>
          <w:color w:val="000000" w:themeColor="text1"/>
        </w:rPr>
        <w:t xml:space="preserve"> </w:t>
      </w:r>
      <w:r w:rsidR="00621927" w:rsidRPr="00621927">
        <w:rPr>
          <w:color w:val="000000" w:themeColor="text1"/>
        </w:rPr>
        <w:t>được</w:t>
      </w:r>
      <w:r w:rsidR="00621927">
        <w:rPr>
          <w:color w:val="000000" w:themeColor="text1"/>
        </w:rPr>
        <w:t xml:space="preserve"> t</w:t>
      </w:r>
      <w:r w:rsidR="00621927" w:rsidRPr="00621927">
        <w:rPr>
          <w:color w:val="000000" w:themeColor="text1"/>
        </w:rPr>
        <w:t>ổng</w:t>
      </w:r>
      <w:r w:rsidR="00621927">
        <w:rPr>
          <w:color w:val="000000" w:themeColor="text1"/>
        </w:rPr>
        <w:t xml:space="preserve"> h</w:t>
      </w:r>
      <w:r w:rsidR="00621927" w:rsidRPr="00621927">
        <w:rPr>
          <w:color w:val="000000" w:themeColor="text1"/>
        </w:rPr>
        <w:t>ợp</w:t>
      </w:r>
      <w:r w:rsidR="00621927">
        <w:rPr>
          <w:color w:val="000000" w:themeColor="text1"/>
        </w:rPr>
        <w:t xml:space="preserve"> dư</w:t>
      </w:r>
      <w:r w:rsidR="00621927" w:rsidRPr="00621927">
        <w:rPr>
          <w:color w:val="000000" w:themeColor="text1"/>
        </w:rPr>
        <w:t>ới</w:t>
      </w:r>
      <w:r w:rsidR="00621927">
        <w:rPr>
          <w:color w:val="000000" w:themeColor="text1"/>
        </w:rPr>
        <w:t xml:space="preserve"> b</w:t>
      </w:r>
      <w:r w:rsidR="00621927" w:rsidRPr="00621927">
        <w:rPr>
          <w:color w:val="000000" w:themeColor="text1"/>
        </w:rPr>
        <w:t>ản</w:t>
      </w:r>
      <w:r w:rsidR="005866CE">
        <w:rPr>
          <w:color w:val="000000" w:themeColor="text1"/>
        </w:rPr>
        <w:t xml:space="preserve">g </w:t>
      </w:r>
      <w:r w:rsidR="00F86536">
        <w:rPr>
          <w:color w:val="000000" w:themeColor="text1"/>
        </w:rPr>
        <w:t>2.7</w:t>
      </w:r>
      <w:r w:rsidR="003D77A2">
        <w:rPr>
          <w:color w:val="000000" w:themeColor="text1"/>
        </w:rPr>
        <w:t>.</w:t>
      </w:r>
      <w:r w:rsidR="003C1E1A">
        <w:rPr>
          <w:color w:val="000000" w:themeColor="text1"/>
        </w:rPr>
        <w:t xml:space="preserve"> </w:t>
      </w:r>
    </w:p>
    <w:p w14:paraId="1814D084" w14:textId="5F4B5BD5" w:rsidR="00104BD9" w:rsidRDefault="00104BD9" w:rsidP="00104BD9">
      <w:pPr>
        <w:pStyle w:val="Caption"/>
        <w:jc w:val="center"/>
        <w:rPr>
          <w:rFonts w:ascii="Times New Roman" w:hAnsi="Times New Roman" w:cs="Times New Roman"/>
          <w:bCs w:val="0"/>
          <w:color w:val="000000" w:themeColor="text1"/>
          <w:sz w:val="26"/>
          <w:szCs w:val="26"/>
        </w:rPr>
      </w:pPr>
      <w:r w:rsidRPr="00C565E2">
        <w:rPr>
          <w:rFonts w:ascii="Times New Roman" w:hAnsi="Times New Roman" w:cs="Times New Roman"/>
          <w:color w:val="000000" w:themeColor="text1"/>
          <w:sz w:val="26"/>
          <w:szCs w:val="26"/>
        </w:rPr>
        <w:t>Bả</w:t>
      </w:r>
      <w:r w:rsidR="00507FD5" w:rsidRPr="00C565E2">
        <w:rPr>
          <w:rFonts w:ascii="Times New Roman" w:hAnsi="Times New Roman" w:cs="Times New Roman"/>
          <w:color w:val="000000" w:themeColor="text1"/>
          <w:sz w:val="26"/>
          <w:szCs w:val="26"/>
        </w:rPr>
        <w:t>ng 2.</w:t>
      </w:r>
      <w:r w:rsidR="000C3368">
        <w:rPr>
          <w:rFonts w:ascii="Times New Roman" w:hAnsi="Times New Roman" w:cs="Times New Roman"/>
          <w:color w:val="000000" w:themeColor="text1"/>
          <w:sz w:val="26"/>
          <w:szCs w:val="26"/>
        </w:rPr>
        <w:t>7</w:t>
      </w:r>
      <w:r w:rsidRPr="00C565E2">
        <w:rPr>
          <w:rFonts w:ascii="Times New Roman" w:hAnsi="Times New Roman" w:cs="Times New Roman"/>
          <w:color w:val="000000" w:themeColor="text1"/>
          <w:sz w:val="26"/>
          <w:szCs w:val="26"/>
        </w:rPr>
        <w:t>: Kết quả đ</w:t>
      </w:r>
      <w:r w:rsidRPr="00C565E2">
        <w:rPr>
          <w:rFonts w:ascii="Times New Roman" w:hAnsi="Times New Roman" w:cs="Times New Roman"/>
          <w:bCs w:val="0"/>
          <w:color w:val="000000" w:themeColor="text1"/>
          <w:sz w:val="26"/>
          <w:szCs w:val="26"/>
        </w:rPr>
        <w:t xml:space="preserve">iều tra doanh thu của </w:t>
      </w:r>
      <w:r w:rsidR="009C3730" w:rsidRPr="00C565E2">
        <w:rPr>
          <w:rFonts w:ascii="Times New Roman" w:hAnsi="Times New Roman" w:cs="Times New Roman"/>
          <w:bCs w:val="0"/>
          <w:color w:val="000000" w:themeColor="text1"/>
          <w:sz w:val="26"/>
          <w:szCs w:val="26"/>
        </w:rPr>
        <w:t xml:space="preserve">HKD </w:t>
      </w:r>
      <w:r w:rsidRPr="00C565E2">
        <w:rPr>
          <w:rFonts w:ascii="Times New Roman" w:hAnsi="Times New Roman" w:cs="Times New Roman"/>
          <w:bCs w:val="0"/>
          <w:color w:val="000000" w:themeColor="text1"/>
          <w:sz w:val="26"/>
          <w:szCs w:val="26"/>
        </w:rPr>
        <w:t xml:space="preserve">giai đoạn </w:t>
      </w:r>
      <w:bookmarkEnd w:id="276"/>
      <w:r w:rsidRPr="00C565E2">
        <w:rPr>
          <w:rFonts w:ascii="Times New Roman" w:hAnsi="Times New Roman" w:cs="Times New Roman"/>
          <w:bCs w:val="0"/>
          <w:color w:val="000000" w:themeColor="text1"/>
          <w:sz w:val="26"/>
          <w:szCs w:val="26"/>
        </w:rPr>
        <w:t>2021-2023</w:t>
      </w:r>
    </w:p>
    <w:p w14:paraId="690EE779" w14:textId="34143D8C" w:rsidR="00B855F5" w:rsidRPr="00B855F5" w:rsidRDefault="00B855F5" w:rsidP="00B855F5">
      <w:pPr>
        <w:pStyle w:val="TT"/>
        <w:jc w:val="right"/>
        <w:rPr>
          <w:i/>
        </w:rPr>
      </w:pPr>
      <w:r w:rsidRPr="00B855F5">
        <w:rPr>
          <w:i/>
        </w:rPr>
        <w:t>Đơn vị tính: Hộ</w:t>
      </w:r>
    </w:p>
    <w:tbl>
      <w:tblPr>
        <w:tblStyle w:val="TableGrid"/>
        <w:tblW w:w="9209" w:type="dxa"/>
        <w:jc w:val="center"/>
        <w:tblLayout w:type="fixed"/>
        <w:tblLook w:val="04A0" w:firstRow="1" w:lastRow="0" w:firstColumn="1" w:lastColumn="0" w:noHBand="0" w:noVBand="1"/>
      </w:tblPr>
      <w:tblGrid>
        <w:gridCol w:w="709"/>
        <w:gridCol w:w="4541"/>
        <w:gridCol w:w="1319"/>
        <w:gridCol w:w="1320"/>
        <w:gridCol w:w="1320"/>
      </w:tblGrid>
      <w:tr w:rsidR="00B855F5" w:rsidRPr="00C565E2" w14:paraId="3FC323E4" w14:textId="77777777" w:rsidTr="00DD6DE1">
        <w:trPr>
          <w:trHeight w:val="438"/>
          <w:jc w:val="center"/>
        </w:trPr>
        <w:tc>
          <w:tcPr>
            <w:tcW w:w="709" w:type="dxa"/>
            <w:vAlign w:val="center"/>
          </w:tcPr>
          <w:p w14:paraId="782DDCF2" w14:textId="69D80FC7" w:rsidR="00B855F5" w:rsidRPr="00B855F5" w:rsidRDefault="00B855F5" w:rsidP="00B855F5">
            <w:pPr>
              <w:pStyle w:val="TT"/>
              <w:jc w:val="center"/>
              <w:rPr>
                <w:b/>
              </w:rPr>
            </w:pPr>
            <w:r w:rsidRPr="00B855F5">
              <w:rPr>
                <w:b/>
              </w:rPr>
              <w:t>STT</w:t>
            </w:r>
          </w:p>
        </w:tc>
        <w:tc>
          <w:tcPr>
            <w:tcW w:w="4541" w:type="dxa"/>
            <w:vAlign w:val="center"/>
          </w:tcPr>
          <w:p w14:paraId="38B4AFDE" w14:textId="3398637F" w:rsidR="00B855F5" w:rsidRPr="00B855F5" w:rsidRDefault="00B855F5" w:rsidP="00B855F5">
            <w:pPr>
              <w:pStyle w:val="TT"/>
              <w:jc w:val="center"/>
              <w:rPr>
                <w:b/>
              </w:rPr>
            </w:pPr>
            <w:r w:rsidRPr="00B855F5">
              <w:rPr>
                <w:b/>
              </w:rPr>
              <w:t>Chỉ tiêu</w:t>
            </w:r>
          </w:p>
        </w:tc>
        <w:tc>
          <w:tcPr>
            <w:tcW w:w="1319" w:type="dxa"/>
            <w:vAlign w:val="center"/>
          </w:tcPr>
          <w:p w14:paraId="06CB9D1C" w14:textId="3C330284" w:rsidR="00B855F5" w:rsidRPr="00B855F5" w:rsidRDefault="00B855F5" w:rsidP="00B855F5">
            <w:pPr>
              <w:pStyle w:val="TT"/>
              <w:jc w:val="center"/>
              <w:rPr>
                <w:b/>
              </w:rPr>
            </w:pPr>
            <w:r w:rsidRPr="00B855F5">
              <w:rPr>
                <w:b/>
              </w:rPr>
              <w:t>Năm 2021</w:t>
            </w:r>
          </w:p>
        </w:tc>
        <w:tc>
          <w:tcPr>
            <w:tcW w:w="1320" w:type="dxa"/>
            <w:vAlign w:val="center"/>
          </w:tcPr>
          <w:p w14:paraId="4C56FD42" w14:textId="40382C89" w:rsidR="00B855F5" w:rsidRPr="00B855F5" w:rsidRDefault="00B855F5" w:rsidP="00B855F5">
            <w:pPr>
              <w:pStyle w:val="TT"/>
              <w:jc w:val="center"/>
              <w:rPr>
                <w:b/>
              </w:rPr>
            </w:pPr>
            <w:r w:rsidRPr="00B855F5">
              <w:rPr>
                <w:b/>
              </w:rPr>
              <w:t>Năm 2022</w:t>
            </w:r>
          </w:p>
        </w:tc>
        <w:tc>
          <w:tcPr>
            <w:tcW w:w="1320" w:type="dxa"/>
            <w:vAlign w:val="center"/>
          </w:tcPr>
          <w:p w14:paraId="403EAEC2" w14:textId="1C654ED7" w:rsidR="00B855F5" w:rsidRPr="00B855F5" w:rsidRDefault="00B855F5" w:rsidP="00B855F5">
            <w:pPr>
              <w:pStyle w:val="TT"/>
              <w:jc w:val="center"/>
              <w:rPr>
                <w:b/>
              </w:rPr>
            </w:pPr>
            <w:r w:rsidRPr="00B855F5">
              <w:rPr>
                <w:b/>
              </w:rPr>
              <w:t>Năm 2023</w:t>
            </w:r>
          </w:p>
        </w:tc>
      </w:tr>
      <w:tr w:rsidR="00B855F5" w:rsidRPr="00C565E2" w14:paraId="06A7B308" w14:textId="77777777" w:rsidTr="00DD6DE1">
        <w:trPr>
          <w:trHeight w:val="454"/>
          <w:jc w:val="center"/>
        </w:trPr>
        <w:tc>
          <w:tcPr>
            <w:tcW w:w="709" w:type="dxa"/>
          </w:tcPr>
          <w:p w14:paraId="241E6772" w14:textId="41DD07C5" w:rsidR="00B855F5" w:rsidRPr="00C565E2" w:rsidRDefault="00B855F5" w:rsidP="00B855F5">
            <w:pPr>
              <w:pStyle w:val="TT"/>
              <w:jc w:val="center"/>
            </w:pPr>
            <w:r>
              <w:t>1</w:t>
            </w:r>
          </w:p>
        </w:tc>
        <w:tc>
          <w:tcPr>
            <w:tcW w:w="4541" w:type="dxa"/>
            <w:vAlign w:val="center"/>
          </w:tcPr>
          <w:p w14:paraId="3C44AC62" w14:textId="7C3146EA" w:rsidR="00B855F5" w:rsidRPr="00C565E2" w:rsidRDefault="00B855F5" w:rsidP="00B855F5">
            <w:pPr>
              <w:pStyle w:val="TT"/>
              <w:jc w:val="left"/>
            </w:pPr>
            <w:r w:rsidRPr="00C565E2">
              <w:t>HKD thực hiện khảo sát</w:t>
            </w:r>
          </w:p>
        </w:tc>
        <w:tc>
          <w:tcPr>
            <w:tcW w:w="1319" w:type="dxa"/>
            <w:vAlign w:val="center"/>
          </w:tcPr>
          <w:p w14:paraId="3195FB2D" w14:textId="77777777" w:rsidR="00B855F5" w:rsidRPr="00C565E2" w:rsidRDefault="00B855F5" w:rsidP="00B855F5">
            <w:pPr>
              <w:pStyle w:val="TT"/>
              <w:jc w:val="right"/>
            </w:pPr>
            <w:r w:rsidRPr="00C565E2">
              <w:t>220</w:t>
            </w:r>
          </w:p>
        </w:tc>
        <w:tc>
          <w:tcPr>
            <w:tcW w:w="1320" w:type="dxa"/>
            <w:vAlign w:val="center"/>
          </w:tcPr>
          <w:p w14:paraId="61D1C370" w14:textId="77777777" w:rsidR="00B855F5" w:rsidRPr="00C565E2" w:rsidRDefault="00B855F5" w:rsidP="00B855F5">
            <w:pPr>
              <w:pStyle w:val="TT"/>
              <w:jc w:val="right"/>
            </w:pPr>
            <w:r w:rsidRPr="00C565E2">
              <w:t>220</w:t>
            </w:r>
          </w:p>
        </w:tc>
        <w:tc>
          <w:tcPr>
            <w:tcW w:w="1320" w:type="dxa"/>
            <w:vAlign w:val="center"/>
          </w:tcPr>
          <w:p w14:paraId="47439493" w14:textId="69129B86" w:rsidR="00B855F5" w:rsidRPr="00C565E2" w:rsidRDefault="00B855F5" w:rsidP="00B855F5">
            <w:pPr>
              <w:pStyle w:val="TT"/>
              <w:jc w:val="right"/>
            </w:pPr>
            <w:r w:rsidRPr="00C565E2">
              <w:t>230</w:t>
            </w:r>
          </w:p>
        </w:tc>
      </w:tr>
      <w:tr w:rsidR="00B855F5" w:rsidRPr="00C565E2" w14:paraId="3B8D8E30" w14:textId="77777777" w:rsidTr="00DD6DE1">
        <w:trPr>
          <w:trHeight w:val="454"/>
          <w:jc w:val="center"/>
        </w:trPr>
        <w:tc>
          <w:tcPr>
            <w:tcW w:w="709" w:type="dxa"/>
          </w:tcPr>
          <w:p w14:paraId="09E20940" w14:textId="1C41864A" w:rsidR="00B855F5" w:rsidRPr="00C565E2" w:rsidRDefault="00B855F5" w:rsidP="00B855F5">
            <w:pPr>
              <w:pStyle w:val="TT"/>
              <w:jc w:val="center"/>
            </w:pPr>
            <w:r>
              <w:t>2</w:t>
            </w:r>
          </w:p>
        </w:tc>
        <w:tc>
          <w:tcPr>
            <w:tcW w:w="4541" w:type="dxa"/>
            <w:vAlign w:val="center"/>
          </w:tcPr>
          <w:p w14:paraId="6A8BF566" w14:textId="72A79959" w:rsidR="00B855F5" w:rsidRPr="00C565E2" w:rsidRDefault="00B855F5" w:rsidP="00B855F5">
            <w:pPr>
              <w:pStyle w:val="TT"/>
              <w:jc w:val="left"/>
            </w:pPr>
            <w:r w:rsidRPr="00C565E2">
              <w:t>HKD có doanh thu tăng dưới 50%</w:t>
            </w:r>
          </w:p>
        </w:tc>
        <w:tc>
          <w:tcPr>
            <w:tcW w:w="1319" w:type="dxa"/>
            <w:vAlign w:val="center"/>
          </w:tcPr>
          <w:p w14:paraId="16522C70" w14:textId="77777777" w:rsidR="00B855F5" w:rsidRPr="00C565E2" w:rsidRDefault="00B855F5" w:rsidP="00B855F5">
            <w:pPr>
              <w:pStyle w:val="TT"/>
              <w:jc w:val="right"/>
            </w:pPr>
            <w:r w:rsidRPr="00C565E2">
              <w:t>69</w:t>
            </w:r>
          </w:p>
        </w:tc>
        <w:tc>
          <w:tcPr>
            <w:tcW w:w="1320" w:type="dxa"/>
            <w:vAlign w:val="center"/>
          </w:tcPr>
          <w:p w14:paraId="697F8B1E" w14:textId="77777777" w:rsidR="00B855F5" w:rsidRPr="00C565E2" w:rsidRDefault="00B855F5" w:rsidP="00B855F5">
            <w:pPr>
              <w:pStyle w:val="TT"/>
              <w:jc w:val="right"/>
            </w:pPr>
            <w:r w:rsidRPr="00C565E2">
              <w:t>88</w:t>
            </w:r>
          </w:p>
        </w:tc>
        <w:tc>
          <w:tcPr>
            <w:tcW w:w="1320" w:type="dxa"/>
            <w:vAlign w:val="center"/>
          </w:tcPr>
          <w:p w14:paraId="5D08F435" w14:textId="0F1C4067" w:rsidR="00B855F5" w:rsidRPr="00C565E2" w:rsidRDefault="00B855F5" w:rsidP="00B855F5">
            <w:pPr>
              <w:pStyle w:val="TT"/>
              <w:jc w:val="right"/>
            </w:pPr>
            <w:r w:rsidRPr="00C565E2">
              <w:t>75</w:t>
            </w:r>
          </w:p>
        </w:tc>
      </w:tr>
      <w:tr w:rsidR="00B855F5" w:rsidRPr="00C565E2" w14:paraId="54F7E465" w14:textId="77777777" w:rsidTr="00DD6DE1">
        <w:trPr>
          <w:trHeight w:val="454"/>
          <w:jc w:val="center"/>
        </w:trPr>
        <w:tc>
          <w:tcPr>
            <w:tcW w:w="709" w:type="dxa"/>
          </w:tcPr>
          <w:p w14:paraId="1C66F838" w14:textId="27414E81" w:rsidR="00B855F5" w:rsidRPr="00C565E2" w:rsidRDefault="00B855F5" w:rsidP="00B855F5">
            <w:pPr>
              <w:pStyle w:val="TT"/>
              <w:jc w:val="center"/>
              <w:rPr>
                <w:color w:val="000000" w:themeColor="text1"/>
                <w:szCs w:val="26"/>
              </w:rPr>
            </w:pPr>
            <w:r>
              <w:rPr>
                <w:color w:val="000000" w:themeColor="text1"/>
                <w:szCs w:val="26"/>
              </w:rPr>
              <w:t>3</w:t>
            </w:r>
          </w:p>
        </w:tc>
        <w:tc>
          <w:tcPr>
            <w:tcW w:w="4541" w:type="dxa"/>
            <w:vAlign w:val="center"/>
          </w:tcPr>
          <w:p w14:paraId="4094A7B8" w14:textId="04510F28" w:rsidR="00B855F5" w:rsidRPr="00C565E2" w:rsidRDefault="00B855F5" w:rsidP="00B855F5">
            <w:pPr>
              <w:pStyle w:val="TT"/>
              <w:jc w:val="left"/>
            </w:pPr>
            <w:r w:rsidRPr="00C565E2">
              <w:t>HKD có doanh thu tăng trên 50%</w:t>
            </w:r>
          </w:p>
        </w:tc>
        <w:tc>
          <w:tcPr>
            <w:tcW w:w="1319" w:type="dxa"/>
            <w:vAlign w:val="center"/>
          </w:tcPr>
          <w:p w14:paraId="21F32758" w14:textId="77777777" w:rsidR="00B855F5" w:rsidRPr="00C565E2" w:rsidRDefault="00B855F5" w:rsidP="00B855F5">
            <w:pPr>
              <w:pStyle w:val="TT"/>
              <w:jc w:val="right"/>
            </w:pPr>
            <w:r w:rsidRPr="00C565E2">
              <w:t>07</w:t>
            </w:r>
          </w:p>
        </w:tc>
        <w:tc>
          <w:tcPr>
            <w:tcW w:w="1320" w:type="dxa"/>
            <w:vAlign w:val="center"/>
          </w:tcPr>
          <w:p w14:paraId="08392B38" w14:textId="34C9C0C8" w:rsidR="00B855F5" w:rsidRPr="00C565E2" w:rsidRDefault="00451E6D" w:rsidP="00B855F5">
            <w:pPr>
              <w:pStyle w:val="TT"/>
              <w:jc w:val="right"/>
            </w:pPr>
            <w:r>
              <w:t>0</w:t>
            </w:r>
            <w:r w:rsidR="00B855F5" w:rsidRPr="00C565E2">
              <w:t>2</w:t>
            </w:r>
          </w:p>
        </w:tc>
        <w:tc>
          <w:tcPr>
            <w:tcW w:w="1320" w:type="dxa"/>
            <w:vAlign w:val="center"/>
          </w:tcPr>
          <w:p w14:paraId="143BCB6E" w14:textId="77777777" w:rsidR="00B855F5" w:rsidRPr="00C565E2" w:rsidRDefault="00B855F5" w:rsidP="00B855F5">
            <w:pPr>
              <w:pStyle w:val="TT"/>
              <w:jc w:val="right"/>
            </w:pPr>
            <w:r w:rsidRPr="00C565E2">
              <w:t>0</w:t>
            </w:r>
          </w:p>
        </w:tc>
      </w:tr>
      <w:tr w:rsidR="00B855F5" w:rsidRPr="00C565E2" w14:paraId="349CACF9" w14:textId="77777777" w:rsidTr="00DD6DE1">
        <w:trPr>
          <w:trHeight w:val="454"/>
          <w:jc w:val="center"/>
        </w:trPr>
        <w:tc>
          <w:tcPr>
            <w:tcW w:w="709" w:type="dxa"/>
          </w:tcPr>
          <w:p w14:paraId="6D2D7D16" w14:textId="2339A3EA" w:rsidR="00B855F5" w:rsidRPr="00C565E2" w:rsidRDefault="00B855F5" w:rsidP="00B855F5">
            <w:pPr>
              <w:pStyle w:val="TT"/>
              <w:jc w:val="center"/>
              <w:rPr>
                <w:color w:val="000000" w:themeColor="text1"/>
                <w:szCs w:val="26"/>
              </w:rPr>
            </w:pPr>
            <w:r>
              <w:rPr>
                <w:color w:val="000000" w:themeColor="text1"/>
                <w:szCs w:val="26"/>
              </w:rPr>
              <w:t>4</w:t>
            </w:r>
          </w:p>
        </w:tc>
        <w:tc>
          <w:tcPr>
            <w:tcW w:w="4541" w:type="dxa"/>
            <w:vAlign w:val="center"/>
          </w:tcPr>
          <w:p w14:paraId="4501E1B0" w14:textId="12D64CC7" w:rsidR="00B855F5" w:rsidRPr="00C565E2" w:rsidRDefault="00B855F5" w:rsidP="00B855F5">
            <w:pPr>
              <w:pStyle w:val="TT"/>
              <w:jc w:val="left"/>
            </w:pPr>
            <w:r w:rsidRPr="00C565E2">
              <w:t>HKD có doanh thu giữ nguyên</w:t>
            </w:r>
          </w:p>
        </w:tc>
        <w:tc>
          <w:tcPr>
            <w:tcW w:w="1319" w:type="dxa"/>
            <w:vAlign w:val="center"/>
          </w:tcPr>
          <w:p w14:paraId="743C0576" w14:textId="77777777" w:rsidR="00B855F5" w:rsidRPr="00C565E2" w:rsidRDefault="00B855F5" w:rsidP="00B855F5">
            <w:pPr>
              <w:pStyle w:val="TT"/>
              <w:jc w:val="right"/>
            </w:pPr>
            <w:r w:rsidRPr="00C565E2">
              <w:t>98</w:t>
            </w:r>
          </w:p>
        </w:tc>
        <w:tc>
          <w:tcPr>
            <w:tcW w:w="1320" w:type="dxa"/>
            <w:vAlign w:val="center"/>
          </w:tcPr>
          <w:p w14:paraId="3DAA689E" w14:textId="77777777" w:rsidR="00B855F5" w:rsidRPr="00C565E2" w:rsidRDefault="00B855F5" w:rsidP="00B855F5">
            <w:pPr>
              <w:pStyle w:val="TT"/>
              <w:jc w:val="right"/>
            </w:pPr>
            <w:r w:rsidRPr="00C565E2">
              <w:t>104</w:t>
            </w:r>
          </w:p>
        </w:tc>
        <w:tc>
          <w:tcPr>
            <w:tcW w:w="1320" w:type="dxa"/>
            <w:vAlign w:val="center"/>
          </w:tcPr>
          <w:p w14:paraId="4D7C4CD7" w14:textId="5678BA9E" w:rsidR="00B855F5" w:rsidRPr="00C565E2" w:rsidRDefault="00B855F5" w:rsidP="00B855F5">
            <w:pPr>
              <w:pStyle w:val="TT"/>
              <w:jc w:val="right"/>
            </w:pPr>
            <w:r w:rsidRPr="00C565E2">
              <w:t>130</w:t>
            </w:r>
          </w:p>
        </w:tc>
      </w:tr>
      <w:tr w:rsidR="00B855F5" w:rsidRPr="00C565E2" w14:paraId="21715043" w14:textId="77777777" w:rsidTr="00DD6DE1">
        <w:trPr>
          <w:trHeight w:val="454"/>
          <w:jc w:val="center"/>
        </w:trPr>
        <w:tc>
          <w:tcPr>
            <w:tcW w:w="709" w:type="dxa"/>
          </w:tcPr>
          <w:p w14:paraId="6CD4EA7F" w14:textId="6C8F3238" w:rsidR="00B855F5" w:rsidRPr="00C565E2" w:rsidRDefault="00B855F5" w:rsidP="00B855F5">
            <w:pPr>
              <w:pStyle w:val="TT"/>
              <w:jc w:val="center"/>
              <w:rPr>
                <w:color w:val="000000" w:themeColor="text1"/>
                <w:szCs w:val="26"/>
              </w:rPr>
            </w:pPr>
            <w:r>
              <w:rPr>
                <w:color w:val="000000" w:themeColor="text1"/>
                <w:szCs w:val="26"/>
              </w:rPr>
              <w:t>5</w:t>
            </w:r>
          </w:p>
        </w:tc>
        <w:tc>
          <w:tcPr>
            <w:tcW w:w="4541" w:type="dxa"/>
            <w:vAlign w:val="center"/>
          </w:tcPr>
          <w:p w14:paraId="79A49044" w14:textId="6CA5C4BF" w:rsidR="00B855F5" w:rsidRPr="00C565E2" w:rsidRDefault="00B855F5" w:rsidP="00B855F5">
            <w:pPr>
              <w:pStyle w:val="TT"/>
              <w:jc w:val="left"/>
            </w:pPr>
            <w:r w:rsidRPr="00C565E2">
              <w:t>HKD chống đối, không hợp tác</w:t>
            </w:r>
          </w:p>
        </w:tc>
        <w:tc>
          <w:tcPr>
            <w:tcW w:w="1319" w:type="dxa"/>
            <w:vAlign w:val="center"/>
          </w:tcPr>
          <w:p w14:paraId="393F694E" w14:textId="08F54DC5" w:rsidR="00B855F5" w:rsidRPr="00C565E2" w:rsidRDefault="00B855F5" w:rsidP="00B855F5">
            <w:pPr>
              <w:pStyle w:val="TT"/>
              <w:jc w:val="right"/>
            </w:pPr>
            <w:r w:rsidRPr="00C565E2">
              <w:t>01</w:t>
            </w:r>
          </w:p>
        </w:tc>
        <w:tc>
          <w:tcPr>
            <w:tcW w:w="1320" w:type="dxa"/>
            <w:vAlign w:val="center"/>
          </w:tcPr>
          <w:p w14:paraId="50B79EB1" w14:textId="2EEFE846" w:rsidR="00B855F5" w:rsidRPr="00C565E2" w:rsidRDefault="00B855F5" w:rsidP="00B855F5">
            <w:pPr>
              <w:pStyle w:val="TT"/>
              <w:jc w:val="right"/>
            </w:pPr>
            <w:r w:rsidRPr="00C565E2">
              <w:t>01</w:t>
            </w:r>
          </w:p>
        </w:tc>
        <w:tc>
          <w:tcPr>
            <w:tcW w:w="1320" w:type="dxa"/>
            <w:vAlign w:val="center"/>
          </w:tcPr>
          <w:p w14:paraId="2F4FBF79" w14:textId="4D8583A2" w:rsidR="00B855F5" w:rsidRPr="00C565E2" w:rsidRDefault="00B855F5" w:rsidP="00B855F5">
            <w:pPr>
              <w:pStyle w:val="TT"/>
              <w:jc w:val="right"/>
            </w:pPr>
            <w:r w:rsidRPr="00C565E2">
              <w:t>01</w:t>
            </w:r>
          </w:p>
        </w:tc>
      </w:tr>
      <w:tr w:rsidR="00B855F5" w:rsidRPr="00C565E2" w14:paraId="721D93C1" w14:textId="77777777" w:rsidTr="00DD6DE1">
        <w:trPr>
          <w:trHeight w:val="454"/>
          <w:jc w:val="center"/>
        </w:trPr>
        <w:tc>
          <w:tcPr>
            <w:tcW w:w="709" w:type="dxa"/>
          </w:tcPr>
          <w:p w14:paraId="6F452FA9" w14:textId="67FD61D7" w:rsidR="00B855F5" w:rsidRPr="00C565E2" w:rsidRDefault="00B855F5" w:rsidP="00B855F5">
            <w:pPr>
              <w:pStyle w:val="TT"/>
              <w:jc w:val="center"/>
              <w:rPr>
                <w:color w:val="000000" w:themeColor="text1"/>
                <w:szCs w:val="26"/>
              </w:rPr>
            </w:pPr>
            <w:r>
              <w:rPr>
                <w:color w:val="000000" w:themeColor="text1"/>
                <w:szCs w:val="26"/>
              </w:rPr>
              <w:t>6</w:t>
            </w:r>
          </w:p>
        </w:tc>
        <w:tc>
          <w:tcPr>
            <w:tcW w:w="4541" w:type="dxa"/>
            <w:vAlign w:val="center"/>
          </w:tcPr>
          <w:p w14:paraId="1320E2E0" w14:textId="3149FC75" w:rsidR="00B855F5" w:rsidRPr="00C565E2" w:rsidRDefault="00B855F5" w:rsidP="00B855F5">
            <w:pPr>
              <w:pStyle w:val="TT"/>
              <w:jc w:val="left"/>
            </w:pPr>
            <w:r w:rsidRPr="00C565E2">
              <w:t>HKD nghỉ kinh doanh</w:t>
            </w:r>
          </w:p>
        </w:tc>
        <w:tc>
          <w:tcPr>
            <w:tcW w:w="1319" w:type="dxa"/>
            <w:vAlign w:val="center"/>
          </w:tcPr>
          <w:p w14:paraId="6FAC5841" w14:textId="77777777" w:rsidR="00B855F5" w:rsidRPr="00C565E2" w:rsidRDefault="00B855F5" w:rsidP="00B855F5">
            <w:pPr>
              <w:pStyle w:val="TT"/>
              <w:jc w:val="right"/>
            </w:pPr>
            <w:r w:rsidRPr="00C565E2">
              <w:t>08</w:t>
            </w:r>
          </w:p>
        </w:tc>
        <w:tc>
          <w:tcPr>
            <w:tcW w:w="1320" w:type="dxa"/>
            <w:vAlign w:val="center"/>
          </w:tcPr>
          <w:p w14:paraId="41C2AE40" w14:textId="75BC9DB2" w:rsidR="00B855F5" w:rsidRPr="00C565E2" w:rsidRDefault="00B855F5" w:rsidP="00B855F5">
            <w:pPr>
              <w:pStyle w:val="TT"/>
              <w:jc w:val="right"/>
            </w:pPr>
            <w:r w:rsidRPr="00C565E2">
              <w:t>06</w:t>
            </w:r>
          </w:p>
        </w:tc>
        <w:tc>
          <w:tcPr>
            <w:tcW w:w="1320" w:type="dxa"/>
            <w:vAlign w:val="center"/>
          </w:tcPr>
          <w:p w14:paraId="64A391CF" w14:textId="1A0F460A" w:rsidR="00B855F5" w:rsidRPr="00C565E2" w:rsidRDefault="00B855F5" w:rsidP="00B855F5">
            <w:pPr>
              <w:pStyle w:val="TT"/>
              <w:jc w:val="right"/>
            </w:pPr>
            <w:r w:rsidRPr="00C565E2">
              <w:t>01</w:t>
            </w:r>
          </w:p>
        </w:tc>
      </w:tr>
      <w:tr w:rsidR="00B855F5" w:rsidRPr="00C565E2" w14:paraId="011197B9" w14:textId="77777777" w:rsidTr="00DD6DE1">
        <w:trPr>
          <w:trHeight w:val="454"/>
          <w:jc w:val="center"/>
        </w:trPr>
        <w:tc>
          <w:tcPr>
            <w:tcW w:w="709" w:type="dxa"/>
          </w:tcPr>
          <w:p w14:paraId="27840EA4" w14:textId="4D24556A" w:rsidR="00B855F5" w:rsidRPr="00C565E2" w:rsidRDefault="00B855F5" w:rsidP="00B855F5">
            <w:pPr>
              <w:pStyle w:val="TT"/>
              <w:jc w:val="center"/>
              <w:rPr>
                <w:color w:val="000000" w:themeColor="text1"/>
                <w:szCs w:val="26"/>
              </w:rPr>
            </w:pPr>
            <w:r>
              <w:rPr>
                <w:color w:val="000000" w:themeColor="text1"/>
                <w:szCs w:val="26"/>
              </w:rPr>
              <w:t>7</w:t>
            </w:r>
          </w:p>
        </w:tc>
        <w:tc>
          <w:tcPr>
            <w:tcW w:w="4541" w:type="dxa"/>
            <w:vAlign w:val="center"/>
          </w:tcPr>
          <w:p w14:paraId="73BA3FFB" w14:textId="025DAF65" w:rsidR="00B855F5" w:rsidRPr="00C565E2" w:rsidRDefault="00B855F5" w:rsidP="00B855F5">
            <w:pPr>
              <w:pStyle w:val="TT"/>
              <w:jc w:val="left"/>
            </w:pPr>
            <w:r w:rsidRPr="00C565E2">
              <w:t>HKD bỏ kinh doanh</w:t>
            </w:r>
          </w:p>
        </w:tc>
        <w:tc>
          <w:tcPr>
            <w:tcW w:w="1319" w:type="dxa"/>
            <w:vAlign w:val="center"/>
          </w:tcPr>
          <w:p w14:paraId="4B357D8A" w14:textId="77777777" w:rsidR="00B855F5" w:rsidRPr="00C565E2" w:rsidRDefault="00B855F5" w:rsidP="00B855F5">
            <w:pPr>
              <w:pStyle w:val="TT"/>
              <w:jc w:val="right"/>
            </w:pPr>
            <w:r w:rsidRPr="00C565E2">
              <w:t>28</w:t>
            </w:r>
          </w:p>
        </w:tc>
        <w:tc>
          <w:tcPr>
            <w:tcW w:w="1320" w:type="dxa"/>
            <w:vAlign w:val="center"/>
          </w:tcPr>
          <w:p w14:paraId="5E1DECA0" w14:textId="77777777" w:rsidR="00B855F5" w:rsidRPr="00C565E2" w:rsidRDefault="00B855F5" w:rsidP="00B855F5">
            <w:pPr>
              <w:pStyle w:val="TT"/>
              <w:jc w:val="right"/>
            </w:pPr>
            <w:r w:rsidRPr="00C565E2">
              <w:t>20</w:t>
            </w:r>
          </w:p>
        </w:tc>
        <w:tc>
          <w:tcPr>
            <w:tcW w:w="1320" w:type="dxa"/>
            <w:vAlign w:val="center"/>
          </w:tcPr>
          <w:p w14:paraId="3D0B99A1" w14:textId="71271C73" w:rsidR="00B855F5" w:rsidRPr="00C565E2" w:rsidRDefault="00B855F5" w:rsidP="00B855F5">
            <w:pPr>
              <w:pStyle w:val="TT"/>
              <w:jc w:val="right"/>
            </w:pPr>
            <w:r w:rsidRPr="00C565E2">
              <w:t>23</w:t>
            </w:r>
          </w:p>
        </w:tc>
      </w:tr>
      <w:tr w:rsidR="00B855F5" w:rsidRPr="00C565E2" w14:paraId="4AEE8972" w14:textId="77777777" w:rsidTr="00DD6DE1">
        <w:trPr>
          <w:trHeight w:val="454"/>
          <w:jc w:val="center"/>
        </w:trPr>
        <w:tc>
          <w:tcPr>
            <w:tcW w:w="709" w:type="dxa"/>
          </w:tcPr>
          <w:p w14:paraId="7CAC1441" w14:textId="27A84CBF" w:rsidR="00B855F5" w:rsidRPr="00C565E2" w:rsidRDefault="00B855F5" w:rsidP="00B855F5">
            <w:pPr>
              <w:pStyle w:val="TT"/>
              <w:jc w:val="center"/>
              <w:rPr>
                <w:color w:val="000000" w:themeColor="text1"/>
                <w:szCs w:val="26"/>
              </w:rPr>
            </w:pPr>
            <w:r>
              <w:rPr>
                <w:color w:val="000000" w:themeColor="text1"/>
                <w:szCs w:val="26"/>
              </w:rPr>
              <w:t>8</w:t>
            </w:r>
          </w:p>
        </w:tc>
        <w:tc>
          <w:tcPr>
            <w:tcW w:w="4541" w:type="dxa"/>
            <w:vAlign w:val="center"/>
          </w:tcPr>
          <w:p w14:paraId="1AF64CB5" w14:textId="23ED3832" w:rsidR="00B855F5" w:rsidRPr="00C565E2" w:rsidRDefault="00B855F5" w:rsidP="00B855F5">
            <w:pPr>
              <w:pStyle w:val="TT"/>
              <w:jc w:val="left"/>
            </w:pPr>
            <w:r w:rsidRPr="00C565E2">
              <w:t xml:space="preserve">HKD </w:t>
            </w:r>
            <w:r w:rsidR="009929BD">
              <w:t xml:space="preserve">đã </w:t>
            </w:r>
            <w:r w:rsidRPr="00C565E2">
              <w:t>chuyển địa điểm</w:t>
            </w:r>
          </w:p>
        </w:tc>
        <w:tc>
          <w:tcPr>
            <w:tcW w:w="1319" w:type="dxa"/>
            <w:vAlign w:val="center"/>
          </w:tcPr>
          <w:p w14:paraId="75E96D94" w14:textId="77777777" w:rsidR="00B855F5" w:rsidRPr="00C565E2" w:rsidRDefault="00B855F5" w:rsidP="00B855F5">
            <w:pPr>
              <w:pStyle w:val="TT"/>
              <w:jc w:val="right"/>
            </w:pPr>
            <w:r w:rsidRPr="00C565E2">
              <w:t>03</w:t>
            </w:r>
          </w:p>
        </w:tc>
        <w:tc>
          <w:tcPr>
            <w:tcW w:w="1320" w:type="dxa"/>
            <w:vAlign w:val="center"/>
          </w:tcPr>
          <w:p w14:paraId="171DCA74" w14:textId="77777777" w:rsidR="00B855F5" w:rsidRPr="00C565E2" w:rsidRDefault="00B855F5" w:rsidP="00B855F5">
            <w:pPr>
              <w:pStyle w:val="TT"/>
              <w:jc w:val="right"/>
            </w:pPr>
            <w:r w:rsidRPr="00C565E2">
              <w:t>0</w:t>
            </w:r>
          </w:p>
        </w:tc>
        <w:tc>
          <w:tcPr>
            <w:tcW w:w="1320" w:type="dxa"/>
            <w:vAlign w:val="center"/>
          </w:tcPr>
          <w:p w14:paraId="6CEC93C9" w14:textId="77777777" w:rsidR="00B855F5" w:rsidRPr="00C565E2" w:rsidRDefault="00B855F5" w:rsidP="00B855F5">
            <w:pPr>
              <w:pStyle w:val="TT"/>
              <w:jc w:val="right"/>
            </w:pPr>
            <w:r w:rsidRPr="00C565E2">
              <w:t>0</w:t>
            </w:r>
          </w:p>
        </w:tc>
      </w:tr>
      <w:tr w:rsidR="00B855F5" w:rsidRPr="00C565E2" w14:paraId="50ECFF7D" w14:textId="77777777" w:rsidTr="00DD6DE1">
        <w:trPr>
          <w:trHeight w:val="454"/>
          <w:jc w:val="center"/>
        </w:trPr>
        <w:tc>
          <w:tcPr>
            <w:tcW w:w="709" w:type="dxa"/>
          </w:tcPr>
          <w:p w14:paraId="2DC3D06F" w14:textId="317E19A7" w:rsidR="00B855F5" w:rsidRPr="00C565E2" w:rsidRDefault="00B855F5" w:rsidP="00B855F5">
            <w:pPr>
              <w:pStyle w:val="TT"/>
              <w:jc w:val="center"/>
            </w:pPr>
            <w:r>
              <w:t>9</w:t>
            </w:r>
          </w:p>
        </w:tc>
        <w:tc>
          <w:tcPr>
            <w:tcW w:w="4541" w:type="dxa"/>
            <w:vAlign w:val="center"/>
          </w:tcPr>
          <w:p w14:paraId="3C1BA4F8" w14:textId="55B6CC62" w:rsidR="00B855F5" w:rsidRPr="00C565E2" w:rsidRDefault="00B855F5" w:rsidP="00B855F5">
            <w:pPr>
              <w:pStyle w:val="TT"/>
              <w:jc w:val="left"/>
            </w:pPr>
            <w:r w:rsidRPr="00C565E2">
              <w:t>HKD có doanh thu giảm</w:t>
            </w:r>
          </w:p>
        </w:tc>
        <w:tc>
          <w:tcPr>
            <w:tcW w:w="1319" w:type="dxa"/>
            <w:vAlign w:val="center"/>
          </w:tcPr>
          <w:p w14:paraId="0B948DAC" w14:textId="77777777" w:rsidR="00B855F5" w:rsidRPr="00C565E2" w:rsidRDefault="00B855F5" w:rsidP="00B855F5">
            <w:pPr>
              <w:pStyle w:val="TT"/>
              <w:jc w:val="right"/>
            </w:pPr>
            <w:r w:rsidRPr="00C565E2">
              <w:t>1</w:t>
            </w:r>
          </w:p>
        </w:tc>
        <w:tc>
          <w:tcPr>
            <w:tcW w:w="1320" w:type="dxa"/>
            <w:vAlign w:val="center"/>
          </w:tcPr>
          <w:p w14:paraId="5D0BAF36" w14:textId="77777777" w:rsidR="00B855F5" w:rsidRPr="00C565E2" w:rsidRDefault="00B855F5" w:rsidP="00B855F5">
            <w:pPr>
              <w:pStyle w:val="TT"/>
              <w:jc w:val="right"/>
            </w:pPr>
            <w:r w:rsidRPr="00C565E2">
              <w:t>0</w:t>
            </w:r>
          </w:p>
        </w:tc>
        <w:tc>
          <w:tcPr>
            <w:tcW w:w="1320" w:type="dxa"/>
            <w:vAlign w:val="center"/>
          </w:tcPr>
          <w:p w14:paraId="244D9F82" w14:textId="77777777" w:rsidR="00B855F5" w:rsidRPr="00C565E2" w:rsidRDefault="00B855F5" w:rsidP="00B855F5">
            <w:pPr>
              <w:pStyle w:val="TT"/>
              <w:jc w:val="right"/>
            </w:pPr>
            <w:r w:rsidRPr="00C565E2">
              <w:t>0</w:t>
            </w:r>
          </w:p>
        </w:tc>
      </w:tr>
      <w:tr w:rsidR="00B855F5" w:rsidRPr="00C565E2" w14:paraId="500FFF6E" w14:textId="77777777" w:rsidTr="00DD6DE1">
        <w:trPr>
          <w:trHeight w:val="454"/>
          <w:jc w:val="center"/>
        </w:trPr>
        <w:tc>
          <w:tcPr>
            <w:tcW w:w="709" w:type="dxa"/>
          </w:tcPr>
          <w:p w14:paraId="01FB95E7" w14:textId="250B816D" w:rsidR="00B855F5" w:rsidRPr="00C565E2" w:rsidRDefault="00B855F5" w:rsidP="00B855F5">
            <w:pPr>
              <w:pStyle w:val="TT"/>
              <w:jc w:val="center"/>
            </w:pPr>
            <w:r>
              <w:t>10</w:t>
            </w:r>
          </w:p>
        </w:tc>
        <w:tc>
          <w:tcPr>
            <w:tcW w:w="4541" w:type="dxa"/>
            <w:vAlign w:val="center"/>
          </w:tcPr>
          <w:p w14:paraId="2F124045" w14:textId="3621F998" w:rsidR="00B855F5" w:rsidRPr="00C565E2" w:rsidRDefault="00B855F5" w:rsidP="00B855F5">
            <w:pPr>
              <w:pStyle w:val="TT"/>
              <w:jc w:val="left"/>
            </w:pPr>
            <w:r w:rsidRPr="00C565E2">
              <w:t>Tổng số thuế</w:t>
            </w:r>
            <w:r w:rsidR="00064B91">
              <w:t xml:space="preserve"> tăng</w:t>
            </w:r>
            <w:r w:rsidRPr="00C565E2">
              <w:t xml:space="preserve"> (triệu đồng)</w:t>
            </w:r>
          </w:p>
        </w:tc>
        <w:tc>
          <w:tcPr>
            <w:tcW w:w="1319" w:type="dxa"/>
            <w:vAlign w:val="center"/>
          </w:tcPr>
          <w:p w14:paraId="6A385315" w14:textId="77777777" w:rsidR="00B855F5" w:rsidRPr="00C565E2" w:rsidRDefault="00B855F5" w:rsidP="00B855F5">
            <w:pPr>
              <w:pStyle w:val="TT"/>
              <w:jc w:val="right"/>
            </w:pPr>
            <w:r w:rsidRPr="00C565E2">
              <w:t>16,5</w:t>
            </w:r>
          </w:p>
        </w:tc>
        <w:tc>
          <w:tcPr>
            <w:tcW w:w="1320" w:type="dxa"/>
            <w:vAlign w:val="center"/>
          </w:tcPr>
          <w:p w14:paraId="0DD8396E" w14:textId="77777777" w:rsidR="00B855F5" w:rsidRPr="00C565E2" w:rsidRDefault="00B855F5" w:rsidP="00B855F5">
            <w:pPr>
              <w:pStyle w:val="TT"/>
              <w:jc w:val="right"/>
            </w:pPr>
            <w:r w:rsidRPr="00C565E2">
              <w:t>12,2</w:t>
            </w:r>
          </w:p>
        </w:tc>
        <w:tc>
          <w:tcPr>
            <w:tcW w:w="1320" w:type="dxa"/>
            <w:vAlign w:val="center"/>
          </w:tcPr>
          <w:p w14:paraId="3B1FDA8C" w14:textId="77777777" w:rsidR="00B855F5" w:rsidRPr="00C565E2" w:rsidRDefault="00B855F5" w:rsidP="00B855F5">
            <w:pPr>
              <w:pStyle w:val="TT"/>
              <w:jc w:val="right"/>
            </w:pPr>
            <w:r w:rsidRPr="00C565E2">
              <w:t>5,5</w:t>
            </w:r>
          </w:p>
        </w:tc>
      </w:tr>
    </w:tbl>
    <w:p w14:paraId="66010680" w14:textId="10C067DA" w:rsidR="00D830FE" w:rsidRPr="00C565E2" w:rsidRDefault="00FA2FE1" w:rsidP="00FA2FE1">
      <w:pPr>
        <w:jc w:val="right"/>
        <w:rPr>
          <w:color w:val="000000" w:themeColor="text1"/>
        </w:rPr>
      </w:pPr>
      <w:r w:rsidRPr="00C565E2">
        <w:rPr>
          <w:i/>
          <w:iCs/>
          <w:color w:val="000000" w:themeColor="text1"/>
          <w:szCs w:val="26"/>
        </w:rPr>
        <w:t xml:space="preserve">Nguồn: Chi cục </w:t>
      </w:r>
      <w:r w:rsidR="002D23AB">
        <w:rPr>
          <w:i/>
          <w:iCs/>
          <w:color w:val="000000" w:themeColor="text1"/>
          <w:szCs w:val="26"/>
        </w:rPr>
        <w:t>T</w:t>
      </w:r>
      <w:r w:rsidRPr="00C565E2">
        <w:rPr>
          <w:i/>
          <w:iCs/>
          <w:color w:val="000000" w:themeColor="text1"/>
          <w:szCs w:val="26"/>
        </w:rPr>
        <w:t xml:space="preserve">huế </w:t>
      </w:r>
      <w:r w:rsidR="004737BE" w:rsidRPr="00C565E2">
        <w:rPr>
          <w:i/>
          <w:iCs/>
          <w:color w:val="000000" w:themeColor="text1"/>
          <w:szCs w:val="26"/>
        </w:rPr>
        <w:t xml:space="preserve">quận </w:t>
      </w:r>
      <w:r w:rsidRPr="00C565E2">
        <w:rPr>
          <w:i/>
          <w:iCs/>
          <w:color w:val="000000" w:themeColor="text1"/>
          <w:szCs w:val="26"/>
        </w:rPr>
        <w:t xml:space="preserve">Thanh </w:t>
      </w:r>
      <w:r w:rsidR="002B245E" w:rsidRPr="00C565E2">
        <w:rPr>
          <w:i/>
          <w:iCs/>
          <w:color w:val="000000" w:themeColor="text1"/>
          <w:szCs w:val="26"/>
        </w:rPr>
        <w:t>Xuân</w:t>
      </w:r>
    </w:p>
    <w:p w14:paraId="4A44497C" w14:textId="5CD7C5F2" w:rsidR="00410001" w:rsidRPr="00C565E2" w:rsidRDefault="00DD6DE1" w:rsidP="002B245E">
      <w:pPr>
        <w:rPr>
          <w:b/>
          <w:color w:val="000000" w:themeColor="text1"/>
        </w:rPr>
      </w:pPr>
      <w:r>
        <w:rPr>
          <w:color w:val="000000" w:themeColor="text1"/>
        </w:rPr>
        <w:lastRenderedPageBreak/>
        <w:t>b)</w:t>
      </w:r>
      <w:r w:rsidR="003F2DE9" w:rsidRPr="00C565E2">
        <w:rPr>
          <w:color w:val="000000" w:themeColor="text1"/>
        </w:rPr>
        <w:t xml:space="preserve"> </w:t>
      </w:r>
      <w:r w:rsidR="00410001" w:rsidRPr="00C565E2">
        <w:rPr>
          <w:color w:val="000000" w:themeColor="text1"/>
        </w:rPr>
        <w:t>Lập và duyệ</w:t>
      </w:r>
      <w:r w:rsidR="00C57E08" w:rsidRPr="00C565E2">
        <w:rPr>
          <w:color w:val="000000" w:themeColor="text1"/>
        </w:rPr>
        <w:t>t sổ</w:t>
      </w:r>
      <w:r w:rsidR="00410001" w:rsidRPr="00C565E2">
        <w:rPr>
          <w:color w:val="000000" w:themeColor="text1"/>
        </w:rPr>
        <w:t xml:space="preserve"> bộ</w:t>
      </w:r>
      <w:r w:rsidR="00024155">
        <w:rPr>
          <w:color w:val="000000" w:themeColor="text1"/>
        </w:rPr>
        <w:t xml:space="preserve"> t</w:t>
      </w:r>
      <w:r w:rsidR="00410001" w:rsidRPr="00C565E2">
        <w:rPr>
          <w:color w:val="000000" w:themeColor="text1"/>
        </w:rPr>
        <w:t>huế ổn định</w:t>
      </w:r>
    </w:p>
    <w:p w14:paraId="51E8EF76" w14:textId="77D46B63" w:rsidR="0083557A" w:rsidRPr="00C565E2" w:rsidRDefault="00024155" w:rsidP="003C1E1A">
      <w:pPr>
        <w:rPr>
          <w:color w:val="000000" w:themeColor="text1"/>
        </w:rPr>
      </w:pPr>
      <w:r>
        <w:rPr>
          <w:color w:val="000000" w:themeColor="text1"/>
          <w:sz w:val="2"/>
          <w:szCs w:val="2"/>
        </w:rPr>
        <w:t>L</w:t>
      </w:r>
      <w:r w:rsidR="00A7402A">
        <w:rPr>
          <w:color w:val="000000" w:themeColor="text1"/>
        </w:rPr>
        <w:t>T</w:t>
      </w:r>
      <w:r w:rsidR="00C753E0">
        <w:rPr>
          <w:color w:val="000000" w:themeColor="text1"/>
        </w:rPr>
        <w:t xml:space="preserve">ình hình </w:t>
      </w:r>
      <w:r w:rsidR="00F13F95" w:rsidRPr="00F13F95">
        <w:rPr>
          <w:color w:val="000000" w:themeColor="text1"/>
        </w:rPr>
        <w:t xml:space="preserve">HKD nộp thuế theo phương pháp khoán </w:t>
      </w:r>
      <w:r w:rsidR="004733E8">
        <w:rPr>
          <w:color w:val="000000" w:themeColor="text1"/>
        </w:rPr>
        <w:t>do</w:t>
      </w:r>
      <w:r w:rsidR="00F13F95" w:rsidRPr="00F13F95">
        <w:rPr>
          <w:color w:val="000000" w:themeColor="text1"/>
        </w:rPr>
        <w:t xml:space="preserve"> quận Thanh Xuân</w:t>
      </w:r>
      <w:r w:rsidR="004733E8">
        <w:rPr>
          <w:color w:val="000000" w:themeColor="text1"/>
        </w:rPr>
        <w:t xml:space="preserve"> qu</w:t>
      </w:r>
      <w:r w:rsidR="004733E8" w:rsidRPr="004733E8">
        <w:rPr>
          <w:color w:val="000000" w:themeColor="text1"/>
        </w:rPr>
        <w:t>ản</w:t>
      </w:r>
      <w:r w:rsidR="004733E8">
        <w:rPr>
          <w:color w:val="000000" w:themeColor="text1"/>
        </w:rPr>
        <w:t xml:space="preserve"> l</w:t>
      </w:r>
      <w:r w:rsidR="004733E8" w:rsidRPr="004733E8">
        <w:rPr>
          <w:color w:val="000000" w:themeColor="text1"/>
        </w:rPr>
        <w:t>ý</w:t>
      </w:r>
      <w:r w:rsidR="00F13F95">
        <w:rPr>
          <w:color w:val="000000" w:themeColor="text1"/>
        </w:rPr>
        <w:t xml:space="preserve"> giai đoạ</w:t>
      </w:r>
      <w:r w:rsidR="00A7402A">
        <w:rPr>
          <w:color w:val="000000" w:themeColor="text1"/>
        </w:rPr>
        <w:t xml:space="preserve">n 2021-2023 được </w:t>
      </w:r>
      <w:r w:rsidR="00EF36DF">
        <w:rPr>
          <w:color w:val="000000" w:themeColor="text1"/>
        </w:rPr>
        <w:t>chi tiết</w:t>
      </w:r>
      <w:r w:rsidR="00A7402A">
        <w:rPr>
          <w:color w:val="000000" w:themeColor="text1"/>
        </w:rPr>
        <w:t xml:space="preserve"> </w:t>
      </w:r>
      <w:r w:rsidR="00EF36DF">
        <w:rPr>
          <w:color w:val="000000" w:themeColor="text1"/>
        </w:rPr>
        <w:t>tại</w:t>
      </w:r>
      <w:r w:rsidR="00A7402A">
        <w:rPr>
          <w:color w:val="000000" w:themeColor="text1"/>
        </w:rPr>
        <w:t xml:space="preserve"> bảng 2.8</w:t>
      </w:r>
      <w:r w:rsidR="00B46871">
        <w:rPr>
          <w:color w:val="000000" w:themeColor="text1"/>
        </w:rPr>
        <w:t>.</w:t>
      </w:r>
    </w:p>
    <w:p w14:paraId="2E3650CC" w14:textId="1B4753F0" w:rsidR="00D612F8" w:rsidRPr="00F315E6" w:rsidRDefault="00D612F8" w:rsidP="00F315E6">
      <w:pPr>
        <w:pStyle w:val="TT"/>
        <w:jc w:val="center"/>
        <w:rPr>
          <w:b/>
        </w:rPr>
      </w:pPr>
      <w:bookmarkStart w:id="277" w:name="_Toc76298937"/>
      <w:bookmarkStart w:id="278" w:name="_Toc177027911"/>
      <w:r w:rsidRPr="00F315E6">
        <w:rPr>
          <w:b/>
        </w:rPr>
        <w:t>Bả</w:t>
      </w:r>
      <w:r w:rsidR="00AF3A5D" w:rsidRPr="00F315E6">
        <w:rPr>
          <w:b/>
        </w:rPr>
        <w:t>ng 2.</w:t>
      </w:r>
      <w:r w:rsidR="000C3368" w:rsidRPr="00F315E6">
        <w:rPr>
          <w:b/>
        </w:rPr>
        <w:t>8</w:t>
      </w:r>
      <w:r w:rsidRPr="00F315E6">
        <w:rPr>
          <w:b/>
        </w:rPr>
        <w:t xml:space="preserve">: </w:t>
      </w:r>
      <w:r w:rsidR="00F315E6" w:rsidRPr="00F315E6">
        <w:rPr>
          <w:b/>
        </w:rPr>
        <w:t>Tình hình</w:t>
      </w:r>
      <w:r w:rsidRPr="00F315E6">
        <w:rPr>
          <w:b/>
        </w:rPr>
        <w:t xml:space="preserve"> HKD </w:t>
      </w:r>
      <w:r w:rsidR="00C753E0">
        <w:rPr>
          <w:b/>
        </w:rPr>
        <w:t xml:space="preserve">nộp thuế theo phương pháp </w:t>
      </w:r>
      <w:r w:rsidRPr="00F315E6">
        <w:rPr>
          <w:b/>
        </w:rPr>
        <w:t>khoán trên địa bàn quận Thanh Xuân</w:t>
      </w:r>
      <w:bookmarkEnd w:id="277"/>
      <w:bookmarkEnd w:id="278"/>
      <w:r w:rsidR="000B6388">
        <w:rPr>
          <w:b/>
        </w:rPr>
        <w:t xml:space="preserve"> </w:t>
      </w:r>
      <w:r w:rsidR="000B6388" w:rsidRPr="000B6388">
        <w:rPr>
          <w:b/>
        </w:rPr>
        <w:t>giai đoạn 2021-2023</w:t>
      </w:r>
    </w:p>
    <w:tbl>
      <w:tblPr>
        <w:tblStyle w:val="TableGrid"/>
        <w:tblpPr w:leftFromText="180" w:rightFromText="180" w:vertAnchor="text" w:horzAnchor="margin" w:tblpXSpec="center" w:tblpY="-50"/>
        <w:tblW w:w="10356" w:type="dxa"/>
        <w:tblLayout w:type="fixed"/>
        <w:tblLook w:val="04A0" w:firstRow="1" w:lastRow="0" w:firstColumn="1" w:lastColumn="0" w:noHBand="0" w:noVBand="1"/>
      </w:tblPr>
      <w:tblGrid>
        <w:gridCol w:w="747"/>
        <w:gridCol w:w="1309"/>
        <w:gridCol w:w="1341"/>
        <w:gridCol w:w="1389"/>
        <w:gridCol w:w="1390"/>
        <w:gridCol w:w="1390"/>
        <w:gridCol w:w="1395"/>
        <w:gridCol w:w="1395"/>
      </w:tblGrid>
      <w:tr w:rsidR="00EF3DA5" w:rsidRPr="00C565E2" w14:paraId="7CFCD69F" w14:textId="77777777" w:rsidTr="00C800BF">
        <w:tc>
          <w:tcPr>
            <w:tcW w:w="747" w:type="dxa"/>
            <w:vMerge w:val="restart"/>
            <w:vAlign w:val="center"/>
          </w:tcPr>
          <w:p w14:paraId="1117249B" w14:textId="4358CD2A" w:rsidR="00EF3DA5" w:rsidRPr="00EF3DA5" w:rsidRDefault="00EF3DA5" w:rsidP="00EF3DA5">
            <w:pPr>
              <w:pStyle w:val="TT"/>
              <w:jc w:val="center"/>
            </w:pPr>
            <w:r w:rsidRPr="00EF3DA5">
              <w:rPr>
                <w:b/>
              </w:rPr>
              <w:t>STT</w:t>
            </w:r>
          </w:p>
        </w:tc>
        <w:tc>
          <w:tcPr>
            <w:tcW w:w="1309" w:type="dxa"/>
            <w:vMerge w:val="restart"/>
            <w:vAlign w:val="center"/>
          </w:tcPr>
          <w:p w14:paraId="1C820160" w14:textId="64E3C55B" w:rsidR="00EF3DA5" w:rsidRPr="00F315E6" w:rsidRDefault="00EF3DA5" w:rsidP="00F315E6">
            <w:pPr>
              <w:pStyle w:val="TT"/>
              <w:jc w:val="center"/>
              <w:rPr>
                <w:b/>
              </w:rPr>
            </w:pPr>
            <w:r w:rsidRPr="00F315E6">
              <w:rPr>
                <w:b/>
              </w:rPr>
              <w:t>Chỉ tiêu</w:t>
            </w:r>
          </w:p>
        </w:tc>
        <w:tc>
          <w:tcPr>
            <w:tcW w:w="1341" w:type="dxa"/>
            <w:vMerge w:val="restart"/>
            <w:vAlign w:val="center"/>
          </w:tcPr>
          <w:p w14:paraId="427B8722" w14:textId="6EABA35B" w:rsidR="00EF3DA5" w:rsidRPr="00F315E6" w:rsidRDefault="00EF3DA5" w:rsidP="00F315E6">
            <w:pPr>
              <w:pStyle w:val="TT"/>
              <w:jc w:val="center"/>
              <w:rPr>
                <w:b/>
              </w:rPr>
            </w:pPr>
            <w:r w:rsidRPr="00F315E6">
              <w:rPr>
                <w:b/>
              </w:rPr>
              <w:t>Đơn vị</w:t>
            </w:r>
            <w:r>
              <w:rPr>
                <w:b/>
              </w:rPr>
              <w:t xml:space="preserve"> t</w:t>
            </w:r>
            <w:r w:rsidRPr="00F315E6">
              <w:rPr>
                <w:b/>
              </w:rPr>
              <w:t>ính</w:t>
            </w:r>
          </w:p>
        </w:tc>
        <w:tc>
          <w:tcPr>
            <w:tcW w:w="1389" w:type="dxa"/>
            <w:vMerge w:val="restart"/>
            <w:vAlign w:val="center"/>
          </w:tcPr>
          <w:p w14:paraId="17FBF33A" w14:textId="172A286C" w:rsidR="00EF3DA5" w:rsidRPr="00F315E6" w:rsidRDefault="00EF3DA5" w:rsidP="00F315E6">
            <w:pPr>
              <w:pStyle w:val="TT"/>
              <w:jc w:val="center"/>
              <w:rPr>
                <w:b/>
              </w:rPr>
            </w:pPr>
            <w:r>
              <w:rPr>
                <w:b/>
              </w:rPr>
              <w:t>N</w:t>
            </w:r>
            <w:r w:rsidRPr="00F315E6">
              <w:rPr>
                <w:b/>
              </w:rPr>
              <w:t>ă</w:t>
            </w:r>
            <w:r>
              <w:rPr>
                <w:b/>
              </w:rPr>
              <w:t xml:space="preserve">m </w:t>
            </w:r>
            <w:r w:rsidRPr="00F315E6">
              <w:rPr>
                <w:b/>
              </w:rPr>
              <w:t>2021</w:t>
            </w:r>
          </w:p>
        </w:tc>
        <w:tc>
          <w:tcPr>
            <w:tcW w:w="1390" w:type="dxa"/>
            <w:vMerge w:val="restart"/>
            <w:vAlign w:val="center"/>
          </w:tcPr>
          <w:p w14:paraId="37AEC3AC" w14:textId="0924700D" w:rsidR="00EF3DA5" w:rsidRPr="00F315E6" w:rsidRDefault="00EF3DA5" w:rsidP="00F315E6">
            <w:pPr>
              <w:pStyle w:val="TT"/>
              <w:jc w:val="center"/>
              <w:rPr>
                <w:b/>
              </w:rPr>
            </w:pPr>
            <w:r>
              <w:rPr>
                <w:b/>
              </w:rPr>
              <w:t>N</w:t>
            </w:r>
            <w:r w:rsidRPr="00F315E6">
              <w:rPr>
                <w:b/>
              </w:rPr>
              <w:t>ă</w:t>
            </w:r>
            <w:r>
              <w:rPr>
                <w:b/>
              </w:rPr>
              <w:t xml:space="preserve">m </w:t>
            </w:r>
            <w:r w:rsidRPr="00F315E6">
              <w:rPr>
                <w:b/>
              </w:rPr>
              <w:t>2022</w:t>
            </w:r>
          </w:p>
        </w:tc>
        <w:tc>
          <w:tcPr>
            <w:tcW w:w="1390" w:type="dxa"/>
            <w:vMerge w:val="restart"/>
            <w:vAlign w:val="center"/>
          </w:tcPr>
          <w:p w14:paraId="469581E3" w14:textId="3050690D" w:rsidR="00EF3DA5" w:rsidRPr="00F315E6" w:rsidRDefault="00EF3DA5" w:rsidP="00F315E6">
            <w:pPr>
              <w:pStyle w:val="TT"/>
              <w:jc w:val="center"/>
              <w:rPr>
                <w:b/>
              </w:rPr>
            </w:pPr>
            <w:r>
              <w:rPr>
                <w:b/>
              </w:rPr>
              <w:t>N</w:t>
            </w:r>
            <w:r w:rsidRPr="00F315E6">
              <w:rPr>
                <w:b/>
              </w:rPr>
              <w:t>ă</w:t>
            </w:r>
            <w:r>
              <w:rPr>
                <w:b/>
              </w:rPr>
              <w:t xml:space="preserve">m </w:t>
            </w:r>
            <w:r w:rsidRPr="00F315E6">
              <w:rPr>
                <w:b/>
              </w:rPr>
              <w:t>2023</w:t>
            </w:r>
          </w:p>
        </w:tc>
        <w:tc>
          <w:tcPr>
            <w:tcW w:w="2790" w:type="dxa"/>
            <w:gridSpan w:val="2"/>
            <w:vAlign w:val="center"/>
          </w:tcPr>
          <w:p w14:paraId="70A4CA96" w14:textId="77777777" w:rsidR="00EF3DA5" w:rsidRPr="00F315E6" w:rsidRDefault="00EF3DA5" w:rsidP="00F315E6">
            <w:pPr>
              <w:pStyle w:val="TT"/>
              <w:jc w:val="center"/>
              <w:rPr>
                <w:b/>
              </w:rPr>
            </w:pPr>
            <w:r w:rsidRPr="00F315E6">
              <w:rPr>
                <w:b/>
              </w:rPr>
              <w:t>So sánh (%)</w:t>
            </w:r>
          </w:p>
        </w:tc>
      </w:tr>
      <w:tr w:rsidR="00EF3DA5" w:rsidRPr="00C565E2" w14:paraId="06F924E6" w14:textId="77777777" w:rsidTr="00F76E6E">
        <w:tc>
          <w:tcPr>
            <w:tcW w:w="747" w:type="dxa"/>
            <w:vMerge/>
          </w:tcPr>
          <w:p w14:paraId="28229955" w14:textId="77777777" w:rsidR="00EF3DA5" w:rsidRPr="00EF3DA5" w:rsidRDefault="00EF3DA5" w:rsidP="00EF3DA5">
            <w:pPr>
              <w:pStyle w:val="TT"/>
            </w:pPr>
          </w:p>
        </w:tc>
        <w:tc>
          <w:tcPr>
            <w:tcW w:w="1309" w:type="dxa"/>
            <w:vMerge/>
            <w:vAlign w:val="center"/>
          </w:tcPr>
          <w:p w14:paraId="0AC294F7" w14:textId="3FE3FB0B" w:rsidR="00EF3DA5" w:rsidRPr="00F315E6" w:rsidRDefault="00EF3DA5" w:rsidP="00F315E6">
            <w:pPr>
              <w:pStyle w:val="TT"/>
              <w:jc w:val="center"/>
              <w:rPr>
                <w:b/>
              </w:rPr>
            </w:pPr>
          </w:p>
        </w:tc>
        <w:tc>
          <w:tcPr>
            <w:tcW w:w="1341" w:type="dxa"/>
            <w:vMerge/>
            <w:vAlign w:val="center"/>
          </w:tcPr>
          <w:p w14:paraId="65D97D4D" w14:textId="77777777" w:rsidR="00EF3DA5" w:rsidRPr="00F315E6" w:rsidRDefault="00EF3DA5" w:rsidP="00F315E6">
            <w:pPr>
              <w:pStyle w:val="TT"/>
              <w:jc w:val="center"/>
              <w:rPr>
                <w:b/>
              </w:rPr>
            </w:pPr>
          </w:p>
        </w:tc>
        <w:tc>
          <w:tcPr>
            <w:tcW w:w="1389" w:type="dxa"/>
            <w:vMerge/>
            <w:vAlign w:val="center"/>
          </w:tcPr>
          <w:p w14:paraId="63A8EE4E" w14:textId="77777777" w:rsidR="00EF3DA5" w:rsidRPr="00F315E6" w:rsidRDefault="00EF3DA5" w:rsidP="00F315E6">
            <w:pPr>
              <w:pStyle w:val="TT"/>
              <w:jc w:val="center"/>
              <w:rPr>
                <w:b/>
              </w:rPr>
            </w:pPr>
          </w:p>
        </w:tc>
        <w:tc>
          <w:tcPr>
            <w:tcW w:w="1390" w:type="dxa"/>
            <w:vMerge/>
            <w:vAlign w:val="center"/>
          </w:tcPr>
          <w:p w14:paraId="62CAFF6D" w14:textId="77777777" w:rsidR="00EF3DA5" w:rsidRPr="00F315E6" w:rsidRDefault="00EF3DA5" w:rsidP="00F315E6">
            <w:pPr>
              <w:pStyle w:val="TT"/>
              <w:jc w:val="center"/>
              <w:rPr>
                <w:b/>
              </w:rPr>
            </w:pPr>
          </w:p>
        </w:tc>
        <w:tc>
          <w:tcPr>
            <w:tcW w:w="1390" w:type="dxa"/>
            <w:vMerge/>
            <w:vAlign w:val="center"/>
          </w:tcPr>
          <w:p w14:paraId="20B5D151" w14:textId="77777777" w:rsidR="00EF3DA5" w:rsidRPr="00F315E6" w:rsidRDefault="00EF3DA5" w:rsidP="00F315E6">
            <w:pPr>
              <w:pStyle w:val="TT"/>
              <w:jc w:val="center"/>
              <w:rPr>
                <w:b/>
              </w:rPr>
            </w:pPr>
          </w:p>
        </w:tc>
        <w:tc>
          <w:tcPr>
            <w:tcW w:w="1395" w:type="dxa"/>
            <w:vAlign w:val="center"/>
          </w:tcPr>
          <w:p w14:paraId="7A2BC64C" w14:textId="77777777" w:rsidR="00EF3DA5" w:rsidRPr="00F315E6" w:rsidRDefault="00EF3DA5" w:rsidP="00F315E6">
            <w:pPr>
              <w:pStyle w:val="TT"/>
              <w:jc w:val="center"/>
              <w:rPr>
                <w:b/>
              </w:rPr>
            </w:pPr>
            <w:r w:rsidRPr="00F315E6">
              <w:rPr>
                <w:b/>
              </w:rPr>
              <w:t>2022/2021</w:t>
            </w:r>
          </w:p>
        </w:tc>
        <w:tc>
          <w:tcPr>
            <w:tcW w:w="1395" w:type="dxa"/>
            <w:vAlign w:val="center"/>
          </w:tcPr>
          <w:p w14:paraId="7C634273" w14:textId="77777777" w:rsidR="00EF3DA5" w:rsidRPr="00F315E6" w:rsidRDefault="00EF3DA5" w:rsidP="00F315E6">
            <w:pPr>
              <w:pStyle w:val="TT"/>
              <w:jc w:val="center"/>
              <w:rPr>
                <w:b/>
              </w:rPr>
            </w:pPr>
            <w:r w:rsidRPr="00F315E6">
              <w:rPr>
                <w:b/>
              </w:rPr>
              <w:t>2023/2022</w:t>
            </w:r>
          </w:p>
        </w:tc>
      </w:tr>
      <w:tr w:rsidR="00EF3DA5" w:rsidRPr="00C565E2" w14:paraId="462DEC30" w14:textId="77777777" w:rsidTr="00F76E6E">
        <w:trPr>
          <w:trHeight w:val="608"/>
        </w:trPr>
        <w:tc>
          <w:tcPr>
            <w:tcW w:w="747" w:type="dxa"/>
            <w:vAlign w:val="center"/>
          </w:tcPr>
          <w:p w14:paraId="72DD1A46" w14:textId="006053CF" w:rsidR="00EF3DA5" w:rsidRPr="00EF3DA5" w:rsidRDefault="00EF3DA5" w:rsidP="00EF3DA5">
            <w:pPr>
              <w:pStyle w:val="TT"/>
              <w:jc w:val="center"/>
            </w:pPr>
            <w:r>
              <w:t>1</w:t>
            </w:r>
          </w:p>
        </w:tc>
        <w:tc>
          <w:tcPr>
            <w:tcW w:w="1309" w:type="dxa"/>
            <w:vAlign w:val="center"/>
          </w:tcPr>
          <w:p w14:paraId="1F094D6B" w14:textId="254C28F8" w:rsidR="00EF3DA5" w:rsidRPr="00C565E2" w:rsidRDefault="00074D2F" w:rsidP="00F315E6">
            <w:pPr>
              <w:pStyle w:val="TT"/>
            </w:pPr>
            <w:r>
              <w:t>Tổng HKD nộp thuế theo phương pháp khoán</w:t>
            </w:r>
          </w:p>
        </w:tc>
        <w:tc>
          <w:tcPr>
            <w:tcW w:w="1341" w:type="dxa"/>
            <w:vAlign w:val="center"/>
          </w:tcPr>
          <w:p w14:paraId="42EBCEBF" w14:textId="77777777" w:rsidR="00EF3DA5" w:rsidRPr="00C565E2" w:rsidRDefault="00EF3DA5" w:rsidP="00F315E6">
            <w:pPr>
              <w:pStyle w:val="TT"/>
              <w:jc w:val="center"/>
            </w:pPr>
            <w:r w:rsidRPr="00C565E2">
              <w:t>Hộ</w:t>
            </w:r>
          </w:p>
        </w:tc>
        <w:tc>
          <w:tcPr>
            <w:tcW w:w="1389" w:type="dxa"/>
            <w:vAlign w:val="center"/>
          </w:tcPr>
          <w:p w14:paraId="6B675D29" w14:textId="77777777" w:rsidR="00EF3DA5" w:rsidRPr="00C565E2" w:rsidRDefault="00EF3DA5" w:rsidP="00F315E6">
            <w:pPr>
              <w:pStyle w:val="TT"/>
              <w:jc w:val="right"/>
            </w:pPr>
            <w:r w:rsidRPr="00C565E2">
              <w:t>4.835</w:t>
            </w:r>
          </w:p>
        </w:tc>
        <w:tc>
          <w:tcPr>
            <w:tcW w:w="1390" w:type="dxa"/>
            <w:vAlign w:val="center"/>
          </w:tcPr>
          <w:p w14:paraId="776DDDAF" w14:textId="77777777" w:rsidR="00EF3DA5" w:rsidRPr="00C565E2" w:rsidRDefault="00EF3DA5" w:rsidP="00F315E6">
            <w:pPr>
              <w:pStyle w:val="TT"/>
              <w:jc w:val="right"/>
            </w:pPr>
            <w:r w:rsidRPr="00C565E2">
              <w:t>5.072</w:t>
            </w:r>
          </w:p>
        </w:tc>
        <w:tc>
          <w:tcPr>
            <w:tcW w:w="1390" w:type="dxa"/>
            <w:vAlign w:val="center"/>
          </w:tcPr>
          <w:p w14:paraId="4CDE8313" w14:textId="77777777" w:rsidR="00EF3DA5" w:rsidRPr="00C565E2" w:rsidRDefault="00EF3DA5" w:rsidP="00F315E6">
            <w:pPr>
              <w:pStyle w:val="TT"/>
              <w:jc w:val="right"/>
            </w:pPr>
            <w:r w:rsidRPr="00C565E2">
              <w:t>5.716</w:t>
            </w:r>
          </w:p>
        </w:tc>
        <w:tc>
          <w:tcPr>
            <w:tcW w:w="1395" w:type="dxa"/>
            <w:vAlign w:val="center"/>
          </w:tcPr>
          <w:p w14:paraId="0F575D87" w14:textId="77777777" w:rsidR="00EF3DA5" w:rsidRPr="00C565E2" w:rsidRDefault="00EF3DA5" w:rsidP="00F315E6">
            <w:pPr>
              <w:pStyle w:val="TT"/>
              <w:jc w:val="right"/>
            </w:pPr>
            <w:r w:rsidRPr="00C565E2">
              <w:t>105%</w:t>
            </w:r>
          </w:p>
        </w:tc>
        <w:tc>
          <w:tcPr>
            <w:tcW w:w="1395" w:type="dxa"/>
            <w:vAlign w:val="center"/>
          </w:tcPr>
          <w:p w14:paraId="25ABAD8E" w14:textId="77777777" w:rsidR="00EF3DA5" w:rsidRPr="00C565E2" w:rsidRDefault="00EF3DA5" w:rsidP="00F315E6">
            <w:pPr>
              <w:pStyle w:val="TT"/>
              <w:jc w:val="right"/>
            </w:pPr>
            <w:r w:rsidRPr="00C565E2">
              <w:t>113%</w:t>
            </w:r>
          </w:p>
        </w:tc>
      </w:tr>
      <w:tr w:rsidR="00EF3DA5" w:rsidRPr="00C565E2" w14:paraId="471E1E8B" w14:textId="77777777" w:rsidTr="00F76E6E">
        <w:trPr>
          <w:trHeight w:val="617"/>
        </w:trPr>
        <w:tc>
          <w:tcPr>
            <w:tcW w:w="747" w:type="dxa"/>
            <w:vAlign w:val="center"/>
          </w:tcPr>
          <w:p w14:paraId="406BB295" w14:textId="34352519" w:rsidR="00EF3DA5" w:rsidRPr="00EF3DA5" w:rsidRDefault="00074D2F" w:rsidP="00EF3DA5">
            <w:pPr>
              <w:pStyle w:val="TT"/>
              <w:jc w:val="center"/>
            </w:pPr>
            <w:r>
              <w:t>1.1</w:t>
            </w:r>
          </w:p>
        </w:tc>
        <w:tc>
          <w:tcPr>
            <w:tcW w:w="1309" w:type="dxa"/>
            <w:vAlign w:val="center"/>
          </w:tcPr>
          <w:p w14:paraId="6ACAD1D7" w14:textId="2745EB96" w:rsidR="00EF3DA5" w:rsidRPr="00C565E2" w:rsidRDefault="00EF3DA5" w:rsidP="00F315E6">
            <w:pPr>
              <w:pStyle w:val="TT"/>
            </w:pPr>
            <w:r w:rsidRPr="00C565E2">
              <w:t>Số hộ thuộc diện phải nộp thuế</w:t>
            </w:r>
          </w:p>
        </w:tc>
        <w:tc>
          <w:tcPr>
            <w:tcW w:w="1341" w:type="dxa"/>
            <w:vAlign w:val="center"/>
          </w:tcPr>
          <w:p w14:paraId="01E10E3C" w14:textId="77777777" w:rsidR="00EF3DA5" w:rsidRPr="00C565E2" w:rsidRDefault="00EF3DA5" w:rsidP="00F315E6">
            <w:pPr>
              <w:pStyle w:val="TT"/>
              <w:jc w:val="center"/>
            </w:pPr>
            <w:r w:rsidRPr="00C565E2">
              <w:t>Hộ</w:t>
            </w:r>
          </w:p>
        </w:tc>
        <w:tc>
          <w:tcPr>
            <w:tcW w:w="1389" w:type="dxa"/>
            <w:vAlign w:val="center"/>
          </w:tcPr>
          <w:p w14:paraId="31EBC148" w14:textId="77777777" w:rsidR="00EF3DA5" w:rsidRPr="00C565E2" w:rsidRDefault="00EF3DA5" w:rsidP="00F315E6">
            <w:pPr>
              <w:pStyle w:val="TT"/>
              <w:jc w:val="right"/>
            </w:pPr>
            <w:r w:rsidRPr="00C565E2">
              <w:t>2.966</w:t>
            </w:r>
          </w:p>
        </w:tc>
        <w:tc>
          <w:tcPr>
            <w:tcW w:w="1390" w:type="dxa"/>
            <w:vAlign w:val="center"/>
          </w:tcPr>
          <w:p w14:paraId="3C62A473" w14:textId="77777777" w:rsidR="00EF3DA5" w:rsidRPr="00C565E2" w:rsidRDefault="00EF3DA5" w:rsidP="00F315E6">
            <w:pPr>
              <w:pStyle w:val="TT"/>
              <w:jc w:val="right"/>
            </w:pPr>
            <w:r w:rsidRPr="00C565E2">
              <w:t>3.105</w:t>
            </w:r>
          </w:p>
        </w:tc>
        <w:tc>
          <w:tcPr>
            <w:tcW w:w="1390" w:type="dxa"/>
            <w:vAlign w:val="center"/>
          </w:tcPr>
          <w:p w14:paraId="2F4BB096" w14:textId="77777777" w:rsidR="00EF3DA5" w:rsidRPr="00C565E2" w:rsidRDefault="00EF3DA5" w:rsidP="00F315E6">
            <w:pPr>
              <w:pStyle w:val="TT"/>
              <w:jc w:val="right"/>
            </w:pPr>
            <w:r w:rsidRPr="00C565E2">
              <w:t>3.499</w:t>
            </w:r>
          </w:p>
        </w:tc>
        <w:tc>
          <w:tcPr>
            <w:tcW w:w="1395" w:type="dxa"/>
            <w:vAlign w:val="center"/>
          </w:tcPr>
          <w:p w14:paraId="05C2380C" w14:textId="77777777" w:rsidR="00EF3DA5" w:rsidRPr="00C565E2" w:rsidRDefault="00EF3DA5" w:rsidP="00F315E6">
            <w:pPr>
              <w:pStyle w:val="TT"/>
              <w:jc w:val="right"/>
            </w:pPr>
            <w:r w:rsidRPr="00C565E2">
              <w:t>105%</w:t>
            </w:r>
          </w:p>
        </w:tc>
        <w:tc>
          <w:tcPr>
            <w:tcW w:w="1395" w:type="dxa"/>
            <w:vAlign w:val="center"/>
          </w:tcPr>
          <w:p w14:paraId="06ECD7C4" w14:textId="77777777" w:rsidR="00EF3DA5" w:rsidRPr="00C565E2" w:rsidRDefault="00EF3DA5" w:rsidP="00F315E6">
            <w:pPr>
              <w:pStyle w:val="TT"/>
              <w:jc w:val="right"/>
            </w:pPr>
            <w:r w:rsidRPr="00C565E2">
              <w:t>113%</w:t>
            </w:r>
          </w:p>
        </w:tc>
      </w:tr>
      <w:tr w:rsidR="00EF3DA5" w:rsidRPr="00C565E2" w14:paraId="3C613D77" w14:textId="77777777" w:rsidTr="00F76E6E">
        <w:tc>
          <w:tcPr>
            <w:tcW w:w="747" w:type="dxa"/>
            <w:vAlign w:val="center"/>
          </w:tcPr>
          <w:p w14:paraId="1474F8B5" w14:textId="24795493" w:rsidR="00EF3DA5" w:rsidRPr="00EF3DA5" w:rsidRDefault="00074D2F" w:rsidP="00EF3DA5">
            <w:pPr>
              <w:pStyle w:val="TT"/>
              <w:jc w:val="center"/>
            </w:pPr>
            <w:r>
              <w:t>1.2</w:t>
            </w:r>
          </w:p>
        </w:tc>
        <w:tc>
          <w:tcPr>
            <w:tcW w:w="1309" w:type="dxa"/>
            <w:vAlign w:val="center"/>
          </w:tcPr>
          <w:p w14:paraId="69869801" w14:textId="7EAED6D7" w:rsidR="00EF3DA5" w:rsidRPr="00C565E2" w:rsidRDefault="00EF3DA5" w:rsidP="00F315E6">
            <w:pPr>
              <w:pStyle w:val="TT"/>
            </w:pPr>
            <w:r w:rsidRPr="00C565E2">
              <w:t>Số hộ thuộc diện không phải nộp thuế</w:t>
            </w:r>
          </w:p>
        </w:tc>
        <w:tc>
          <w:tcPr>
            <w:tcW w:w="1341" w:type="dxa"/>
            <w:vAlign w:val="center"/>
          </w:tcPr>
          <w:p w14:paraId="6B825293" w14:textId="77777777" w:rsidR="00EF3DA5" w:rsidRPr="00C565E2" w:rsidRDefault="00EF3DA5" w:rsidP="00F315E6">
            <w:pPr>
              <w:pStyle w:val="TT"/>
              <w:jc w:val="center"/>
            </w:pPr>
            <w:r w:rsidRPr="00C565E2">
              <w:t>Hộ</w:t>
            </w:r>
          </w:p>
        </w:tc>
        <w:tc>
          <w:tcPr>
            <w:tcW w:w="1389" w:type="dxa"/>
            <w:vAlign w:val="center"/>
          </w:tcPr>
          <w:p w14:paraId="01A6C70B" w14:textId="77777777" w:rsidR="00EF3DA5" w:rsidRPr="00C565E2" w:rsidRDefault="00EF3DA5" w:rsidP="00F315E6">
            <w:pPr>
              <w:pStyle w:val="TT"/>
              <w:jc w:val="right"/>
            </w:pPr>
            <w:r w:rsidRPr="00C565E2">
              <w:t>1.869</w:t>
            </w:r>
          </w:p>
        </w:tc>
        <w:tc>
          <w:tcPr>
            <w:tcW w:w="1390" w:type="dxa"/>
            <w:vAlign w:val="center"/>
          </w:tcPr>
          <w:p w14:paraId="762EAB5D" w14:textId="77777777" w:rsidR="00EF3DA5" w:rsidRPr="00C565E2" w:rsidRDefault="00EF3DA5" w:rsidP="00F315E6">
            <w:pPr>
              <w:pStyle w:val="TT"/>
              <w:jc w:val="right"/>
            </w:pPr>
            <w:r w:rsidRPr="00C565E2">
              <w:t>1.967</w:t>
            </w:r>
          </w:p>
        </w:tc>
        <w:tc>
          <w:tcPr>
            <w:tcW w:w="1390" w:type="dxa"/>
            <w:vAlign w:val="center"/>
          </w:tcPr>
          <w:p w14:paraId="7770FBBB" w14:textId="77777777" w:rsidR="00EF3DA5" w:rsidRPr="00C565E2" w:rsidRDefault="00EF3DA5" w:rsidP="00F315E6">
            <w:pPr>
              <w:pStyle w:val="TT"/>
              <w:jc w:val="right"/>
            </w:pPr>
            <w:r w:rsidRPr="00C565E2">
              <w:t>2.217</w:t>
            </w:r>
          </w:p>
        </w:tc>
        <w:tc>
          <w:tcPr>
            <w:tcW w:w="1395" w:type="dxa"/>
            <w:vAlign w:val="center"/>
          </w:tcPr>
          <w:p w14:paraId="44761E5C" w14:textId="77777777" w:rsidR="00EF3DA5" w:rsidRPr="00C565E2" w:rsidRDefault="00EF3DA5" w:rsidP="00F315E6">
            <w:pPr>
              <w:pStyle w:val="TT"/>
              <w:jc w:val="right"/>
            </w:pPr>
            <w:r w:rsidRPr="00C565E2">
              <w:t>105%</w:t>
            </w:r>
          </w:p>
        </w:tc>
        <w:tc>
          <w:tcPr>
            <w:tcW w:w="1395" w:type="dxa"/>
            <w:vAlign w:val="center"/>
          </w:tcPr>
          <w:p w14:paraId="027778C8" w14:textId="77777777" w:rsidR="00EF3DA5" w:rsidRPr="00C565E2" w:rsidRDefault="00EF3DA5" w:rsidP="00F315E6">
            <w:pPr>
              <w:pStyle w:val="TT"/>
              <w:jc w:val="right"/>
            </w:pPr>
            <w:r w:rsidRPr="00C565E2">
              <w:t>113%</w:t>
            </w:r>
          </w:p>
        </w:tc>
      </w:tr>
      <w:tr w:rsidR="00EF3DA5" w:rsidRPr="00C565E2" w14:paraId="30821C20" w14:textId="77777777" w:rsidTr="00F76E6E">
        <w:trPr>
          <w:trHeight w:val="671"/>
        </w:trPr>
        <w:tc>
          <w:tcPr>
            <w:tcW w:w="747" w:type="dxa"/>
            <w:vAlign w:val="center"/>
          </w:tcPr>
          <w:p w14:paraId="58436046" w14:textId="572D391B" w:rsidR="00EF3DA5" w:rsidRPr="00EF3DA5" w:rsidRDefault="00074D2F" w:rsidP="00EF3DA5">
            <w:pPr>
              <w:pStyle w:val="TT"/>
              <w:jc w:val="center"/>
            </w:pPr>
            <w:r>
              <w:t>2</w:t>
            </w:r>
          </w:p>
        </w:tc>
        <w:tc>
          <w:tcPr>
            <w:tcW w:w="1309" w:type="dxa"/>
            <w:vAlign w:val="center"/>
          </w:tcPr>
          <w:p w14:paraId="797FC988" w14:textId="6676024E" w:rsidR="00EF3DA5" w:rsidRPr="00C565E2" w:rsidRDefault="00EF3DA5" w:rsidP="00F315E6">
            <w:pPr>
              <w:pStyle w:val="TT"/>
            </w:pPr>
            <w:r w:rsidRPr="00C565E2">
              <w:t>Doanh thu</w:t>
            </w:r>
          </w:p>
        </w:tc>
        <w:tc>
          <w:tcPr>
            <w:tcW w:w="1341" w:type="dxa"/>
            <w:vAlign w:val="center"/>
          </w:tcPr>
          <w:p w14:paraId="36636C4E" w14:textId="77777777" w:rsidR="00EF3DA5" w:rsidRPr="00C565E2" w:rsidRDefault="00EF3DA5" w:rsidP="00F315E6">
            <w:pPr>
              <w:pStyle w:val="TT"/>
              <w:jc w:val="center"/>
            </w:pPr>
            <w:r w:rsidRPr="00C565E2">
              <w:t>Triệu đồng</w:t>
            </w:r>
          </w:p>
        </w:tc>
        <w:tc>
          <w:tcPr>
            <w:tcW w:w="1389" w:type="dxa"/>
            <w:vAlign w:val="center"/>
          </w:tcPr>
          <w:p w14:paraId="1F3EB698" w14:textId="77777777" w:rsidR="00EF3DA5" w:rsidRPr="00C565E2" w:rsidRDefault="00EF3DA5" w:rsidP="00F315E6">
            <w:pPr>
              <w:pStyle w:val="TT"/>
              <w:jc w:val="right"/>
            </w:pPr>
            <w:r w:rsidRPr="00C565E2">
              <w:t>1.044.000</w:t>
            </w:r>
          </w:p>
        </w:tc>
        <w:tc>
          <w:tcPr>
            <w:tcW w:w="1390" w:type="dxa"/>
            <w:vAlign w:val="center"/>
          </w:tcPr>
          <w:p w14:paraId="43EF98EB" w14:textId="77777777" w:rsidR="00EF3DA5" w:rsidRPr="00C565E2" w:rsidRDefault="00EF3DA5" w:rsidP="00F315E6">
            <w:pPr>
              <w:pStyle w:val="TT"/>
              <w:jc w:val="right"/>
            </w:pPr>
            <w:r w:rsidRPr="00C565E2">
              <w:t>1.152.000</w:t>
            </w:r>
          </w:p>
        </w:tc>
        <w:tc>
          <w:tcPr>
            <w:tcW w:w="1390" w:type="dxa"/>
            <w:vAlign w:val="center"/>
          </w:tcPr>
          <w:p w14:paraId="59CA55F2" w14:textId="77777777" w:rsidR="00EF3DA5" w:rsidRPr="00C565E2" w:rsidRDefault="00EF3DA5" w:rsidP="00F315E6">
            <w:pPr>
              <w:pStyle w:val="TT"/>
              <w:jc w:val="right"/>
            </w:pPr>
            <w:r w:rsidRPr="00C565E2">
              <w:t>1.785.000</w:t>
            </w:r>
          </w:p>
        </w:tc>
        <w:tc>
          <w:tcPr>
            <w:tcW w:w="1395" w:type="dxa"/>
            <w:vAlign w:val="center"/>
          </w:tcPr>
          <w:p w14:paraId="4250184E" w14:textId="77777777" w:rsidR="00EF3DA5" w:rsidRPr="00C565E2" w:rsidRDefault="00EF3DA5" w:rsidP="00F315E6">
            <w:pPr>
              <w:pStyle w:val="TT"/>
              <w:jc w:val="right"/>
            </w:pPr>
            <w:r w:rsidRPr="00C565E2">
              <w:t>111%</w:t>
            </w:r>
          </w:p>
        </w:tc>
        <w:tc>
          <w:tcPr>
            <w:tcW w:w="1395" w:type="dxa"/>
            <w:vAlign w:val="center"/>
          </w:tcPr>
          <w:p w14:paraId="15C137B0" w14:textId="77777777" w:rsidR="00EF3DA5" w:rsidRPr="00C565E2" w:rsidRDefault="00EF3DA5" w:rsidP="00F315E6">
            <w:pPr>
              <w:pStyle w:val="TT"/>
              <w:jc w:val="right"/>
            </w:pPr>
            <w:r w:rsidRPr="00C565E2">
              <w:t>130%</w:t>
            </w:r>
          </w:p>
        </w:tc>
      </w:tr>
      <w:tr w:rsidR="00EF3DA5" w:rsidRPr="00C565E2" w14:paraId="6F418A17" w14:textId="77777777" w:rsidTr="00F76E6E">
        <w:trPr>
          <w:trHeight w:val="707"/>
        </w:trPr>
        <w:tc>
          <w:tcPr>
            <w:tcW w:w="747" w:type="dxa"/>
            <w:vAlign w:val="center"/>
          </w:tcPr>
          <w:p w14:paraId="13B26A35" w14:textId="1D573F74" w:rsidR="00EF3DA5" w:rsidRPr="00EF3DA5" w:rsidRDefault="00074D2F" w:rsidP="00EF3DA5">
            <w:pPr>
              <w:pStyle w:val="TT"/>
              <w:jc w:val="center"/>
            </w:pPr>
            <w:r>
              <w:t>3</w:t>
            </w:r>
          </w:p>
        </w:tc>
        <w:tc>
          <w:tcPr>
            <w:tcW w:w="1309" w:type="dxa"/>
            <w:vAlign w:val="center"/>
          </w:tcPr>
          <w:p w14:paraId="0A7DD284" w14:textId="2BD13386" w:rsidR="00EF3DA5" w:rsidRPr="00C565E2" w:rsidRDefault="00EF3DA5" w:rsidP="00F315E6">
            <w:pPr>
              <w:pStyle w:val="TT"/>
            </w:pPr>
            <w:r w:rsidRPr="00C565E2">
              <w:t>Thuế</w:t>
            </w:r>
          </w:p>
        </w:tc>
        <w:tc>
          <w:tcPr>
            <w:tcW w:w="1341" w:type="dxa"/>
            <w:vAlign w:val="center"/>
          </w:tcPr>
          <w:p w14:paraId="1801D218" w14:textId="77777777" w:rsidR="00EF3DA5" w:rsidRPr="00C565E2" w:rsidRDefault="00EF3DA5" w:rsidP="00F315E6">
            <w:pPr>
              <w:pStyle w:val="TT"/>
              <w:jc w:val="center"/>
            </w:pPr>
            <w:r w:rsidRPr="00C565E2">
              <w:t>Triệu đồng</w:t>
            </w:r>
          </w:p>
        </w:tc>
        <w:tc>
          <w:tcPr>
            <w:tcW w:w="1389" w:type="dxa"/>
            <w:vAlign w:val="center"/>
          </w:tcPr>
          <w:p w14:paraId="18E5A8C8" w14:textId="77777777" w:rsidR="00EF3DA5" w:rsidRPr="00C565E2" w:rsidRDefault="00EF3DA5" w:rsidP="00F315E6">
            <w:pPr>
              <w:pStyle w:val="TT"/>
              <w:jc w:val="right"/>
            </w:pPr>
            <w:r w:rsidRPr="00C565E2">
              <w:t>20.872,2</w:t>
            </w:r>
          </w:p>
        </w:tc>
        <w:tc>
          <w:tcPr>
            <w:tcW w:w="1390" w:type="dxa"/>
            <w:vAlign w:val="center"/>
          </w:tcPr>
          <w:p w14:paraId="3D88ADC3" w14:textId="77777777" w:rsidR="00EF3DA5" w:rsidRPr="00C565E2" w:rsidRDefault="00EF3DA5" w:rsidP="00F315E6">
            <w:pPr>
              <w:pStyle w:val="TT"/>
              <w:jc w:val="right"/>
            </w:pPr>
            <w:r w:rsidRPr="00C565E2">
              <w:t>23.045</w:t>
            </w:r>
          </w:p>
        </w:tc>
        <w:tc>
          <w:tcPr>
            <w:tcW w:w="1390" w:type="dxa"/>
            <w:vAlign w:val="center"/>
          </w:tcPr>
          <w:p w14:paraId="3F7EF904" w14:textId="77777777" w:rsidR="00EF3DA5" w:rsidRPr="00C565E2" w:rsidRDefault="00EF3DA5" w:rsidP="00F315E6">
            <w:pPr>
              <w:pStyle w:val="TT"/>
              <w:jc w:val="right"/>
            </w:pPr>
            <w:r w:rsidRPr="00C565E2">
              <w:t>35.700</w:t>
            </w:r>
          </w:p>
        </w:tc>
        <w:tc>
          <w:tcPr>
            <w:tcW w:w="1395" w:type="dxa"/>
            <w:vAlign w:val="center"/>
          </w:tcPr>
          <w:p w14:paraId="0523ECDE" w14:textId="77777777" w:rsidR="00EF3DA5" w:rsidRPr="00C565E2" w:rsidRDefault="00EF3DA5" w:rsidP="00F315E6">
            <w:pPr>
              <w:pStyle w:val="TT"/>
              <w:jc w:val="right"/>
            </w:pPr>
            <w:r w:rsidRPr="00C565E2">
              <w:t>111%</w:t>
            </w:r>
          </w:p>
        </w:tc>
        <w:tc>
          <w:tcPr>
            <w:tcW w:w="1395" w:type="dxa"/>
            <w:vAlign w:val="center"/>
          </w:tcPr>
          <w:p w14:paraId="4E42AF07" w14:textId="77777777" w:rsidR="00EF3DA5" w:rsidRPr="00C565E2" w:rsidRDefault="00EF3DA5" w:rsidP="00F315E6">
            <w:pPr>
              <w:pStyle w:val="TT"/>
              <w:jc w:val="right"/>
            </w:pPr>
            <w:r w:rsidRPr="00C565E2">
              <w:t>130%</w:t>
            </w:r>
          </w:p>
        </w:tc>
      </w:tr>
      <w:tr w:rsidR="00EF3DA5" w:rsidRPr="00C565E2" w14:paraId="69B5B820" w14:textId="77777777" w:rsidTr="00F76E6E">
        <w:tc>
          <w:tcPr>
            <w:tcW w:w="747" w:type="dxa"/>
            <w:vAlign w:val="center"/>
          </w:tcPr>
          <w:p w14:paraId="49688DCF" w14:textId="54EF1D9C" w:rsidR="00EF3DA5" w:rsidRPr="00EF3DA5" w:rsidRDefault="00074D2F" w:rsidP="00EF3DA5">
            <w:pPr>
              <w:pStyle w:val="TT"/>
              <w:jc w:val="center"/>
            </w:pPr>
            <w:r>
              <w:t>4</w:t>
            </w:r>
          </w:p>
        </w:tc>
        <w:tc>
          <w:tcPr>
            <w:tcW w:w="1309" w:type="dxa"/>
            <w:vAlign w:val="center"/>
          </w:tcPr>
          <w:p w14:paraId="405B796F" w14:textId="23317936" w:rsidR="00EF3DA5" w:rsidRPr="00C565E2" w:rsidRDefault="00EF3DA5" w:rsidP="00F315E6">
            <w:pPr>
              <w:pStyle w:val="TT"/>
            </w:pPr>
            <w:r w:rsidRPr="00C565E2">
              <w:t>Doanh thu bình quân</w:t>
            </w:r>
            <w:r w:rsidR="00B23D7B">
              <w:t xml:space="preserve"> </w:t>
            </w:r>
            <w:r w:rsidRPr="00C565E2">
              <w:t>/hộ</w:t>
            </w:r>
          </w:p>
        </w:tc>
        <w:tc>
          <w:tcPr>
            <w:tcW w:w="1341" w:type="dxa"/>
            <w:vAlign w:val="center"/>
          </w:tcPr>
          <w:p w14:paraId="104E7284" w14:textId="77777777" w:rsidR="00EF3DA5" w:rsidRPr="00C565E2" w:rsidRDefault="00EF3DA5" w:rsidP="00F315E6">
            <w:pPr>
              <w:pStyle w:val="TT"/>
              <w:jc w:val="center"/>
            </w:pPr>
            <w:r w:rsidRPr="00C565E2">
              <w:t>Triệu đồng/hộ</w:t>
            </w:r>
          </w:p>
        </w:tc>
        <w:tc>
          <w:tcPr>
            <w:tcW w:w="1389" w:type="dxa"/>
            <w:vAlign w:val="center"/>
          </w:tcPr>
          <w:p w14:paraId="2C8BE79A" w14:textId="77777777" w:rsidR="00EF3DA5" w:rsidRPr="00C565E2" w:rsidRDefault="00EF3DA5" w:rsidP="00F315E6">
            <w:pPr>
              <w:pStyle w:val="TT"/>
              <w:jc w:val="right"/>
            </w:pPr>
            <w:r w:rsidRPr="00C565E2">
              <w:t>216</w:t>
            </w:r>
          </w:p>
        </w:tc>
        <w:tc>
          <w:tcPr>
            <w:tcW w:w="1390" w:type="dxa"/>
            <w:vAlign w:val="center"/>
          </w:tcPr>
          <w:p w14:paraId="0E40DAE3" w14:textId="77777777" w:rsidR="00EF3DA5" w:rsidRPr="00C565E2" w:rsidRDefault="00EF3DA5" w:rsidP="00F315E6">
            <w:pPr>
              <w:pStyle w:val="TT"/>
              <w:jc w:val="right"/>
            </w:pPr>
            <w:r w:rsidRPr="00C565E2">
              <w:t>227,3</w:t>
            </w:r>
          </w:p>
        </w:tc>
        <w:tc>
          <w:tcPr>
            <w:tcW w:w="1390" w:type="dxa"/>
            <w:vAlign w:val="center"/>
          </w:tcPr>
          <w:p w14:paraId="6919E511" w14:textId="77777777" w:rsidR="00EF3DA5" w:rsidRPr="00C565E2" w:rsidRDefault="00EF3DA5" w:rsidP="00F315E6">
            <w:pPr>
              <w:pStyle w:val="TT"/>
              <w:jc w:val="right"/>
            </w:pPr>
            <w:r w:rsidRPr="00C565E2">
              <w:t>312</w:t>
            </w:r>
          </w:p>
        </w:tc>
        <w:tc>
          <w:tcPr>
            <w:tcW w:w="1395" w:type="dxa"/>
            <w:vAlign w:val="center"/>
          </w:tcPr>
          <w:p w14:paraId="2175BCA2" w14:textId="77777777" w:rsidR="00EF3DA5" w:rsidRPr="00C565E2" w:rsidRDefault="00EF3DA5" w:rsidP="00F315E6">
            <w:pPr>
              <w:pStyle w:val="TT"/>
              <w:jc w:val="right"/>
            </w:pPr>
            <w:r w:rsidRPr="00C565E2">
              <w:t>106%</w:t>
            </w:r>
          </w:p>
        </w:tc>
        <w:tc>
          <w:tcPr>
            <w:tcW w:w="1395" w:type="dxa"/>
            <w:vAlign w:val="center"/>
          </w:tcPr>
          <w:p w14:paraId="3CD24534" w14:textId="77777777" w:rsidR="00EF3DA5" w:rsidRPr="00C565E2" w:rsidRDefault="00EF3DA5" w:rsidP="00F315E6">
            <w:pPr>
              <w:pStyle w:val="TT"/>
              <w:jc w:val="right"/>
            </w:pPr>
            <w:r w:rsidRPr="00C565E2">
              <w:t>116%</w:t>
            </w:r>
          </w:p>
        </w:tc>
      </w:tr>
      <w:tr w:rsidR="00EF3DA5" w:rsidRPr="00C565E2" w14:paraId="32BED5A6" w14:textId="77777777" w:rsidTr="00F76E6E">
        <w:tc>
          <w:tcPr>
            <w:tcW w:w="747" w:type="dxa"/>
            <w:vAlign w:val="center"/>
          </w:tcPr>
          <w:p w14:paraId="048FBA91" w14:textId="34CF8D3F" w:rsidR="00EF3DA5" w:rsidRPr="00EF3DA5" w:rsidRDefault="00074D2F" w:rsidP="00EF3DA5">
            <w:pPr>
              <w:pStyle w:val="TT"/>
              <w:jc w:val="center"/>
            </w:pPr>
            <w:r>
              <w:t>5</w:t>
            </w:r>
          </w:p>
        </w:tc>
        <w:tc>
          <w:tcPr>
            <w:tcW w:w="1309" w:type="dxa"/>
            <w:vAlign w:val="center"/>
          </w:tcPr>
          <w:p w14:paraId="7B659477" w14:textId="2B5270EC" w:rsidR="00EF3DA5" w:rsidRPr="00C565E2" w:rsidRDefault="00EF3DA5" w:rsidP="00F315E6">
            <w:pPr>
              <w:pStyle w:val="TT"/>
            </w:pPr>
            <w:r w:rsidRPr="00C565E2">
              <w:t>Thuế bình quân</w:t>
            </w:r>
            <w:r w:rsidR="00B23D7B">
              <w:t xml:space="preserve"> </w:t>
            </w:r>
            <w:r w:rsidRPr="00C565E2">
              <w:t>/ hộ</w:t>
            </w:r>
          </w:p>
        </w:tc>
        <w:tc>
          <w:tcPr>
            <w:tcW w:w="1341" w:type="dxa"/>
            <w:vAlign w:val="center"/>
          </w:tcPr>
          <w:p w14:paraId="02FD8834" w14:textId="77777777" w:rsidR="00EF3DA5" w:rsidRPr="00C565E2" w:rsidRDefault="00EF3DA5" w:rsidP="00F315E6">
            <w:pPr>
              <w:pStyle w:val="TT"/>
              <w:jc w:val="center"/>
            </w:pPr>
            <w:r w:rsidRPr="00C565E2">
              <w:t>Triệu đồng/hộ</w:t>
            </w:r>
          </w:p>
        </w:tc>
        <w:tc>
          <w:tcPr>
            <w:tcW w:w="1389" w:type="dxa"/>
            <w:vAlign w:val="center"/>
          </w:tcPr>
          <w:p w14:paraId="535EE6D1" w14:textId="77777777" w:rsidR="00EF3DA5" w:rsidRPr="00C565E2" w:rsidRDefault="00EF3DA5" w:rsidP="00F315E6">
            <w:pPr>
              <w:pStyle w:val="TT"/>
              <w:jc w:val="right"/>
            </w:pPr>
            <w:r w:rsidRPr="00C565E2">
              <w:t>7</w:t>
            </w:r>
          </w:p>
        </w:tc>
        <w:tc>
          <w:tcPr>
            <w:tcW w:w="1390" w:type="dxa"/>
            <w:vAlign w:val="center"/>
          </w:tcPr>
          <w:p w14:paraId="7AC9B50B" w14:textId="77777777" w:rsidR="00EF3DA5" w:rsidRPr="00C565E2" w:rsidRDefault="00EF3DA5" w:rsidP="00F315E6">
            <w:pPr>
              <w:pStyle w:val="TT"/>
              <w:jc w:val="right"/>
            </w:pPr>
            <w:r w:rsidRPr="00C565E2">
              <w:t>7,4</w:t>
            </w:r>
          </w:p>
        </w:tc>
        <w:tc>
          <w:tcPr>
            <w:tcW w:w="1390" w:type="dxa"/>
            <w:vAlign w:val="center"/>
          </w:tcPr>
          <w:p w14:paraId="27336507" w14:textId="77777777" w:rsidR="00EF3DA5" w:rsidRPr="00C565E2" w:rsidRDefault="00EF3DA5" w:rsidP="00F315E6">
            <w:pPr>
              <w:pStyle w:val="TT"/>
              <w:jc w:val="right"/>
            </w:pPr>
            <w:r w:rsidRPr="00C565E2">
              <w:t>10,2</w:t>
            </w:r>
          </w:p>
        </w:tc>
        <w:tc>
          <w:tcPr>
            <w:tcW w:w="1395" w:type="dxa"/>
            <w:vAlign w:val="center"/>
          </w:tcPr>
          <w:p w14:paraId="79B78519" w14:textId="77777777" w:rsidR="00EF3DA5" w:rsidRPr="00C565E2" w:rsidRDefault="00EF3DA5" w:rsidP="00F315E6">
            <w:pPr>
              <w:pStyle w:val="TT"/>
              <w:jc w:val="right"/>
            </w:pPr>
            <w:r w:rsidRPr="00C565E2">
              <w:t>106%</w:t>
            </w:r>
          </w:p>
        </w:tc>
        <w:tc>
          <w:tcPr>
            <w:tcW w:w="1395" w:type="dxa"/>
            <w:vAlign w:val="center"/>
          </w:tcPr>
          <w:p w14:paraId="1079FBD5" w14:textId="77777777" w:rsidR="00EF3DA5" w:rsidRPr="00C565E2" w:rsidRDefault="00EF3DA5" w:rsidP="00F315E6">
            <w:pPr>
              <w:pStyle w:val="TT"/>
              <w:jc w:val="right"/>
            </w:pPr>
            <w:r w:rsidRPr="00C565E2">
              <w:t>115%</w:t>
            </w:r>
          </w:p>
        </w:tc>
      </w:tr>
    </w:tbl>
    <w:p w14:paraId="3BEF5B0A" w14:textId="254C2913" w:rsidR="00D612F8" w:rsidRPr="00C565E2" w:rsidRDefault="00D1704B" w:rsidP="00D1704B">
      <w:pPr>
        <w:jc w:val="right"/>
        <w:rPr>
          <w:color w:val="000000" w:themeColor="text1"/>
          <w:szCs w:val="26"/>
          <w:lang w:val="vi-VN"/>
        </w:rPr>
      </w:pPr>
      <w:r w:rsidRPr="00C565E2">
        <w:rPr>
          <w:i/>
          <w:iCs/>
          <w:color w:val="000000" w:themeColor="text1"/>
          <w:szCs w:val="26"/>
        </w:rPr>
        <w:t>Nguồn: Chi cục thuế</w:t>
      </w:r>
      <w:r w:rsidR="007054B7" w:rsidRPr="00C565E2">
        <w:rPr>
          <w:i/>
          <w:iCs/>
          <w:color w:val="000000" w:themeColor="text1"/>
          <w:szCs w:val="26"/>
        </w:rPr>
        <w:t xml:space="preserve"> quận</w:t>
      </w:r>
      <w:r w:rsidR="002B245E" w:rsidRPr="00C565E2">
        <w:rPr>
          <w:i/>
          <w:iCs/>
          <w:color w:val="000000" w:themeColor="text1"/>
          <w:szCs w:val="26"/>
        </w:rPr>
        <w:t xml:space="preserve"> Thanh Xuân</w:t>
      </w:r>
    </w:p>
    <w:p w14:paraId="4778DD3D" w14:textId="33E53F2C" w:rsidR="00585221" w:rsidRPr="00C565E2" w:rsidRDefault="00442DC4" w:rsidP="00024155">
      <w:pPr>
        <w:rPr>
          <w:color w:val="000000" w:themeColor="text1"/>
        </w:rPr>
      </w:pPr>
      <w:r w:rsidRPr="00C565E2">
        <w:rPr>
          <w:color w:val="000000" w:themeColor="text1"/>
        </w:rPr>
        <w:t>Tổng</w:t>
      </w:r>
      <w:r w:rsidR="00EA6276" w:rsidRPr="00C565E2">
        <w:rPr>
          <w:color w:val="000000" w:themeColor="text1"/>
        </w:rPr>
        <w:t xml:space="preserve"> số lượng HKD </w:t>
      </w:r>
      <w:r w:rsidR="00037755">
        <w:rPr>
          <w:color w:val="000000" w:themeColor="text1"/>
        </w:rPr>
        <w:t xml:space="preserve"> nộp thuế theo phương pháp khoán </w:t>
      </w:r>
      <w:r w:rsidR="00EA6276" w:rsidRPr="00C565E2">
        <w:rPr>
          <w:color w:val="000000" w:themeColor="text1"/>
        </w:rPr>
        <w:t xml:space="preserve">tăng </w:t>
      </w:r>
      <w:r w:rsidR="00AC505C" w:rsidRPr="00C565E2">
        <w:rPr>
          <w:color w:val="000000" w:themeColor="text1"/>
        </w:rPr>
        <w:t>nhẹ trong năm 2022 và tăng mạnh trong năm 2023.</w:t>
      </w:r>
      <w:r w:rsidR="00EA6276" w:rsidRPr="00C565E2">
        <w:rPr>
          <w:color w:val="000000" w:themeColor="text1"/>
        </w:rPr>
        <w:t xml:space="preserve"> </w:t>
      </w:r>
      <w:r w:rsidR="00AC505C" w:rsidRPr="00C565E2">
        <w:rPr>
          <w:color w:val="000000" w:themeColor="text1"/>
        </w:rPr>
        <w:t>Cùng theo đó là doanh thu và</w:t>
      </w:r>
      <w:r w:rsidR="00EA6276" w:rsidRPr="00C565E2">
        <w:rPr>
          <w:color w:val="000000" w:themeColor="text1"/>
        </w:rPr>
        <w:t xml:space="preserve"> thuế </w:t>
      </w:r>
      <w:r w:rsidR="00AC505C" w:rsidRPr="00C565E2">
        <w:rPr>
          <w:color w:val="000000" w:themeColor="text1"/>
        </w:rPr>
        <w:t>cũng</w:t>
      </w:r>
      <w:r w:rsidR="00EA6276" w:rsidRPr="00C565E2">
        <w:rPr>
          <w:color w:val="000000" w:themeColor="text1"/>
        </w:rPr>
        <w:t xml:space="preserve"> tăng dầ</w:t>
      </w:r>
      <w:r w:rsidR="00AC505C" w:rsidRPr="00C565E2">
        <w:rPr>
          <w:color w:val="000000" w:themeColor="text1"/>
        </w:rPr>
        <w:t xml:space="preserve">n qua các </w:t>
      </w:r>
      <w:r w:rsidR="00AC505C" w:rsidRPr="00C565E2">
        <w:rPr>
          <w:color w:val="000000" w:themeColor="text1"/>
        </w:rPr>
        <w:lastRenderedPageBreak/>
        <w:t>năm</w:t>
      </w:r>
      <w:r w:rsidR="00BB09DB" w:rsidRPr="00C565E2">
        <w:rPr>
          <w:color w:val="000000" w:themeColor="text1"/>
        </w:rPr>
        <w:t>. Trong</w:t>
      </w:r>
      <w:r w:rsidR="00585221" w:rsidRPr="00C565E2">
        <w:rPr>
          <w:color w:val="000000" w:themeColor="text1"/>
        </w:rPr>
        <w:t xml:space="preserve"> năm 2023 doanh thu của HKD </w:t>
      </w:r>
      <w:r w:rsidR="00037755">
        <w:rPr>
          <w:color w:val="000000" w:themeColor="text1"/>
        </w:rPr>
        <w:t xml:space="preserve"> nộp thuế theo phương pháp khoán </w:t>
      </w:r>
      <w:r w:rsidR="00585221" w:rsidRPr="00C565E2">
        <w:rPr>
          <w:color w:val="000000" w:themeColor="text1"/>
        </w:rPr>
        <w:t>tăng 13% so với năm 2022, số thuế thu được tăng 30% so với 2022</w:t>
      </w:r>
      <w:r w:rsidR="00DC0CEC" w:rsidRPr="00C565E2">
        <w:rPr>
          <w:color w:val="000000" w:themeColor="text1"/>
        </w:rPr>
        <w:t>.</w:t>
      </w:r>
      <w:r w:rsidR="00C83145" w:rsidRPr="00C565E2">
        <w:rPr>
          <w:color w:val="000000" w:themeColor="text1"/>
        </w:rPr>
        <w:t xml:space="preserve"> </w:t>
      </w:r>
      <w:r w:rsidR="002137C0" w:rsidRPr="00C565E2">
        <w:rPr>
          <w:color w:val="000000" w:themeColor="text1"/>
        </w:rPr>
        <w:t>Đánh giá kết quả trên, s</w:t>
      </w:r>
      <w:r w:rsidR="00C83145" w:rsidRPr="00C565E2">
        <w:rPr>
          <w:color w:val="000000" w:themeColor="text1"/>
        </w:rPr>
        <w:t xml:space="preserve">ố lượng HKD và doanh thu đều tăng trên 5% mỗi </w:t>
      </w:r>
      <w:r w:rsidR="00C83145" w:rsidRPr="00C94A57">
        <w:rPr>
          <w:color w:val="000000" w:themeColor="text1"/>
        </w:rPr>
        <w:t>năm là Đạt</w:t>
      </w:r>
      <w:r w:rsidR="002137C0" w:rsidRPr="00C94A57">
        <w:rPr>
          <w:color w:val="000000" w:themeColor="text1"/>
        </w:rPr>
        <w:t>.</w:t>
      </w:r>
    </w:p>
    <w:p w14:paraId="6E6DFF1D" w14:textId="6982BCE6" w:rsidR="00D04876" w:rsidRPr="00C565E2" w:rsidRDefault="00C13818" w:rsidP="00037755">
      <w:bookmarkStart w:id="279" w:name="_Toc168253924"/>
      <w:bookmarkStart w:id="280" w:name="_Toc170940639"/>
      <w:r>
        <w:rPr>
          <w:rFonts w:eastAsia="Times New Roman" w:cstheme="majorBidi"/>
        </w:rPr>
        <w:t>c</w:t>
      </w:r>
      <w:r w:rsidR="00037755">
        <w:rPr>
          <w:rFonts w:eastAsia="Times New Roman" w:cstheme="majorBidi"/>
        </w:rPr>
        <w:t>)</w:t>
      </w:r>
      <w:r w:rsidR="003F2DE9" w:rsidRPr="00C565E2">
        <w:t xml:space="preserve"> </w:t>
      </w:r>
      <w:r w:rsidR="00D04876" w:rsidRPr="00C565E2">
        <w:t xml:space="preserve">Lập và duyệt số bộ thuế </w:t>
      </w:r>
      <w:bookmarkEnd w:id="279"/>
      <w:bookmarkEnd w:id="280"/>
      <w:r w:rsidR="00037755">
        <w:t>b</w:t>
      </w:r>
      <w:r w:rsidR="00037755" w:rsidRPr="00037755">
        <w:t>ổ</w:t>
      </w:r>
      <w:r w:rsidR="00037755">
        <w:t xml:space="preserve"> sung</w:t>
      </w:r>
    </w:p>
    <w:p w14:paraId="16887125" w14:textId="368C5A64" w:rsidR="009224C8" w:rsidRDefault="009224C8" w:rsidP="002B245E">
      <w:pPr>
        <w:pStyle w:val="3"/>
        <w:rPr>
          <w:color w:val="000000" w:themeColor="text1"/>
        </w:rPr>
      </w:pPr>
      <w:bookmarkStart w:id="281" w:name="_Toc168253925"/>
      <w:bookmarkStart w:id="282" w:name="_Toc170940640"/>
      <w:bookmarkStart w:id="283" w:name="_Toc176983580"/>
      <w:bookmarkStart w:id="284" w:name="_Toc177027912"/>
      <w:bookmarkStart w:id="285" w:name="_Toc179929210"/>
      <w:r w:rsidRPr="00C565E2">
        <w:rPr>
          <w:color w:val="000000" w:themeColor="text1"/>
        </w:rPr>
        <w:t>2.2.</w:t>
      </w:r>
      <w:r w:rsidR="003F2DE9" w:rsidRPr="00C565E2">
        <w:rPr>
          <w:color w:val="000000" w:themeColor="text1"/>
        </w:rPr>
        <w:t>3</w:t>
      </w:r>
      <w:r w:rsidRPr="00C565E2">
        <w:rPr>
          <w:color w:val="000000" w:themeColor="text1"/>
        </w:rPr>
        <w:t xml:space="preserve">. </w:t>
      </w:r>
      <w:bookmarkEnd w:id="281"/>
      <w:bookmarkEnd w:id="282"/>
      <w:r w:rsidR="003F2DE9" w:rsidRPr="00C565E2">
        <w:rPr>
          <w:color w:val="000000" w:themeColor="text1"/>
        </w:rPr>
        <w:t>Thực trạng quản lý nộp thuế</w:t>
      </w:r>
      <w:bookmarkEnd w:id="283"/>
      <w:bookmarkEnd w:id="284"/>
      <w:bookmarkEnd w:id="285"/>
    </w:p>
    <w:p w14:paraId="41749248" w14:textId="2A57B690" w:rsidR="00434F98" w:rsidRPr="00C565E2" w:rsidRDefault="00434F98" w:rsidP="00434F98">
      <w:r>
        <w:t>a) Quản lý thu thuế</w:t>
      </w:r>
    </w:p>
    <w:p w14:paraId="192C2CCD" w14:textId="225DBD4B" w:rsidR="00C555EC" w:rsidRDefault="00C474B5" w:rsidP="002B245E">
      <w:pPr>
        <w:rPr>
          <w:color w:val="000000" w:themeColor="text1"/>
        </w:rPr>
      </w:pPr>
      <w:r w:rsidRPr="00C565E2">
        <w:rPr>
          <w:color w:val="000000" w:themeColor="text1"/>
        </w:rPr>
        <w:t>Nhiệm vụ đ</w:t>
      </w:r>
      <w:r w:rsidR="00145DE4" w:rsidRPr="00C565E2">
        <w:rPr>
          <w:color w:val="000000" w:themeColor="text1"/>
        </w:rPr>
        <w:t xml:space="preserve">ôn đốc </w:t>
      </w:r>
      <w:r w:rsidRPr="00C565E2">
        <w:rPr>
          <w:color w:val="000000" w:themeColor="text1"/>
        </w:rPr>
        <w:t xml:space="preserve">HKD </w:t>
      </w:r>
      <w:r w:rsidR="00145DE4" w:rsidRPr="00C565E2">
        <w:rPr>
          <w:color w:val="000000" w:themeColor="text1"/>
        </w:rPr>
        <w:t xml:space="preserve">nộp thuế luôn được coi là nhiệm vụ </w:t>
      </w:r>
      <w:r w:rsidR="007355E2" w:rsidRPr="00C565E2">
        <w:rPr>
          <w:color w:val="000000" w:themeColor="text1"/>
        </w:rPr>
        <w:t>mũi nhọn</w:t>
      </w:r>
      <w:r w:rsidR="0025196C">
        <w:rPr>
          <w:color w:val="000000" w:themeColor="text1"/>
        </w:rPr>
        <w:t>,</w:t>
      </w:r>
      <w:r w:rsidR="00C555EC">
        <w:rPr>
          <w:color w:val="000000" w:themeColor="text1"/>
        </w:rPr>
        <w:t xml:space="preserve"> </w:t>
      </w:r>
      <w:r w:rsidR="00145DE4" w:rsidRPr="00C565E2">
        <w:rPr>
          <w:color w:val="000000" w:themeColor="text1"/>
        </w:rPr>
        <w:t>vì vậ</w:t>
      </w:r>
      <w:r w:rsidR="00C555EC">
        <w:rPr>
          <w:color w:val="000000" w:themeColor="text1"/>
        </w:rPr>
        <w:t>y C</w:t>
      </w:r>
      <w:r w:rsidR="00145DE4" w:rsidRPr="00C565E2">
        <w:rPr>
          <w:color w:val="000000" w:themeColor="text1"/>
        </w:rPr>
        <w:t xml:space="preserve">hi cục đã </w:t>
      </w:r>
      <w:r w:rsidR="0025196C">
        <w:rPr>
          <w:color w:val="000000" w:themeColor="text1"/>
        </w:rPr>
        <w:t>thực hiện nhiều biện pháp</w:t>
      </w:r>
      <w:r w:rsidR="00145DE4" w:rsidRPr="00C565E2">
        <w:rPr>
          <w:color w:val="000000" w:themeColor="text1"/>
        </w:rPr>
        <w:t xml:space="preserve"> để nâng cao công tác </w:t>
      </w:r>
      <w:r w:rsidR="0025196C" w:rsidRPr="0025196C">
        <w:rPr>
          <w:color w:val="000000" w:themeColor="text1"/>
        </w:rPr>
        <w:t xml:space="preserve">quản lý nộp thuế </w:t>
      </w:r>
      <w:r w:rsidR="0025196C">
        <w:rPr>
          <w:color w:val="000000" w:themeColor="text1"/>
        </w:rPr>
        <w:t>,</w:t>
      </w:r>
      <w:r w:rsidR="00373424" w:rsidRPr="00C565E2">
        <w:rPr>
          <w:color w:val="000000" w:themeColor="text1"/>
        </w:rPr>
        <w:t xml:space="preserve">tránh thất thu thuế, </w:t>
      </w:r>
      <w:r w:rsidR="00145DE4" w:rsidRPr="00C565E2">
        <w:rPr>
          <w:color w:val="000000" w:themeColor="text1"/>
        </w:rPr>
        <w:t>thu</w:t>
      </w:r>
      <w:r w:rsidR="007355E2" w:rsidRPr="00C565E2">
        <w:rPr>
          <w:color w:val="000000" w:themeColor="text1"/>
        </w:rPr>
        <w:t xml:space="preserve"> thuế</w:t>
      </w:r>
      <w:r w:rsidR="00C555EC">
        <w:rPr>
          <w:color w:val="000000" w:themeColor="text1"/>
        </w:rPr>
        <w:t xml:space="preserve"> đúng</w:t>
      </w:r>
      <w:r w:rsidR="00145DE4" w:rsidRPr="00C565E2">
        <w:rPr>
          <w:color w:val="000000" w:themeColor="text1"/>
        </w:rPr>
        <w:t>, nộp thuế</w:t>
      </w:r>
      <w:r w:rsidR="00373424" w:rsidRPr="00C565E2">
        <w:rPr>
          <w:color w:val="000000" w:themeColor="text1"/>
        </w:rPr>
        <w:t xml:space="preserve"> đủ,</w:t>
      </w:r>
      <w:r w:rsidR="00C555EC">
        <w:rPr>
          <w:color w:val="000000" w:themeColor="text1"/>
        </w:rPr>
        <w:t xml:space="preserve"> </w:t>
      </w:r>
      <w:r w:rsidR="00145DE4" w:rsidRPr="00C565E2">
        <w:rPr>
          <w:color w:val="000000" w:themeColor="text1"/>
        </w:rPr>
        <w:t xml:space="preserve">không để tình trạng dây dưa, chây ỳ nợ thuế. Các </w:t>
      </w:r>
      <w:r w:rsidR="00C0207F">
        <w:rPr>
          <w:color w:val="000000" w:themeColor="text1"/>
        </w:rPr>
        <w:t>công chức</w:t>
      </w:r>
      <w:r w:rsidR="00145DE4" w:rsidRPr="00C565E2">
        <w:rPr>
          <w:color w:val="000000" w:themeColor="text1"/>
        </w:rPr>
        <w:t xml:space="preserve"> đội </w:t>
      </w:r>
      <w:r w:rsidR="00EA4DB6" w:rsidRPr="00C565E2">
        <w:rPr>
          <w:color w:val="000000" w:themeColor="text1"/>
        </w:rPr>
        <w:t>th</w:t>
      </w:r>
      <w:r w:rsidR="00C555EC">
        <w:rPr>
          <w:color w:val="000000" w:themeColor="text1"/>
        </w:rPr>
        <w:t>u</w:t>
      </w:r>
      <w:r w:rsidR="00C555EC" w:rsidRPr="00C555EC">
        <w:rPr>
          <w:color w:val="000000" w:themeColor="text1"/>
        </w:rPr>
        <w:t>ế</w:t>
      </w:r>
      <w:r w:rsidR="00EA4DB6" w:rsidRPr="00C565E2">
        <w:rPr>
          <w:color w:val="000000" w:themeColor="text1"/>
        </w:rPr>
        <w:t xml:space="preserve"> </w:t>
      </w:r>
      <w:r w:rsidR="00145DE4" w:rsidRPr="00C565E2">
        <w:rPr>
          <w:color w:val="000000" w:themeColor="text1"/>
        </w:rPr>
        <w:t>liên phường</w:t>
      </w:r>
      <w:r w:rsidR="00EA4DB6" w:rsidRPr="00C565E2">
        <w:rPr>
          <w:color w:val="000000" w:themeColor="text1"/>
        </w:rPr>
        <w:t xml:space="preserve"> xã</w:t>
      </w:r>
      <w:r w:rsidR="00145DE4" w:rsidRPr="00C565E2">
        <w:rPr>
          <w:color w:val="000000" w:themeColor="text1"/>
        </w:rPr>
        <w:t xml:space="preserve"> có trách nhiệm </w:t>
      </w:r>
      <w:r w:rsidR="00EA4DB6" w:rsidRPr="00C565E2">
        <w:rPr>
          <w:color w:val="000000" w:themeColor="text1"/>
        </w:rPr>
        <w:t>nhắc nhở</w:t>
      </w:r>
      <w:r w:rsidR="00145DE4" w:rsidRPr="00C565E2">
        <w:rPr>
          <w:color w:val="000000" w:themeColor="text1"/>
        </w:rPr>
        <w:t xml:space="preserve"> HKD nộp thuế</w:t>
      </w:r>
      <w:r w:rsidR="007355E2" w:rsidRPr="00C565E2">
        <w:rPr>
          <w:color w:val="000000" w:themeColor="text1"/>
        </w:rPr>
        <w:t xml:space="preserve"> đúng</w:t>
      </w:r>
      <w:r w:rsidR="00145DE4" w:rsidRPr="00C565E2">
        <w:rPr>
          <w:color w:val="000000" w:themeColor="text1"/>
        </w:rPr>
        <w:t xml:space="preserve"> hạn, </w:t>
      </w:r>
      <w:r w:rsidR="00CD64A2" w:rsidRPr="00C565E2">
        <w:rPr>
          <w:color w:val="000000" w:themeColor="text1"/>
        </w:rPr>
        <w:t xml:space="preserve">khớp đúng với </w:t>
      </w:r>
      <w:r w:rsidR="00145DE4" w:rsidRPr="00C565E2">
        <w:rPr>
          <w:color w:val="000000" w:themeColor="text1"/>
        </w:rPr>
        <w:t xml:space="preserve">số thuế phát sinh và tỷ lệ nợ đọng không quá 10%. </w:t>
      </w:r>
    </w:p>
    <w:p w14:paraId="0F4BAFCF" w14:textId="7A2AB300" w:rsidR="00D26004" w:rsidRPr="006E5D55" w:rsidRDefault="0006265A" w:rsidP="00C94A57">
      <w:pPr>
        <w:rPr>
          <w:color w:val="000000" w:themeColor="text1"/>
        </w:rPr>
      </w:pPr>
      <w:r>
        <w:rPr>
          <w:color w:val="000000" w:themeColor="text1"/>
        </w:rPr>
        <w:t>HKD nộp thuế theo phương pháp khoán đượ</w:t>
      </w:r>
      <w:r w:rsidR="00D26004">
        <w:rPr>
          <w:color w:val="000000" w:themeColor="text1"/>
        </w:rPr>
        <w:t>c chia thành 5 ngành nghề</w:t>
      </w:r>
      <w:r>
        <w:rPr>
          <w:color w:val="000000" w:themeColor="text1"/>
        </w:rPr>
        <w:t xml:space="preserve">, ứng với 5 biểu thuế suất khác </w:t>
      </w:r>
      <w:r w:rsidRPr="006E5D55">
        <w:rPr>
          <w:color w:val="000000" w:themeColor="text1"/>
        </w:rPr>
        <w:t>nhau:</w:t>
      </w:r>
    </w:p>
    <w:p w14:paraId="3AE782CB" w14:textId="77777777" w:rsidR="00C555EC" w:rsidRDefault="00C555EC" w:rsidP="00C555EC">
      <w:pPr>
        <w:jc w:val="center"/>
        <w:rPr>
          <w:rFonts w:eastAsia="Times New Roman"/>
          <w:b/>
          <w:szCs w:val="26"/>
          <w:lang w:val="nl-NL"/>
        </w:rPr>
      </w:pPr>
      <w:r w:rsidRPr="00CE367F">
        <w:rPr>
          <w:rFonts w:eastAsia="Times New Roman"/>
          <w:b/>
          <w:szCs w:val="26"/>
          <w:lang w:val="nl-NL"/>
        </w:rPr>
        <w:t xml:space="preserve">Bảng </w:t>
      </w:r>
      <w:r>
        <w:rPr>
          <w:rFonts w:eastAsia="Times New Roman"/>
          <w:b/>
          <w:szCs w:val="26"/>
          <w:lang w:val="nl-NL"/>
        </w:rPr>
        <w:t xml:space="preserve">2.9: </w:t>
      </w:r>
      <w:r w:rsidRPr="00CE367F">
        <w:rPr>
          <w:rFonts w:eastAsia="Times New Roman"/>
          <w:b/>
          <w:szCs w:val="26"/>
          <w:lang w:val="nl-NL"/>
        </w:rPr>
        <w:t>Tỷ lệ thuế tính trên doanh thu</w:t>
      </w:r>
    </w:p>
    <w:p w14:paraId="61E7DB29" w14:textId="587DEFB7" w:rsidR="006E5D55" w:rsidRDefault="00C555EC" w:rsidP="00C555EC">
      <w:pPr>
        <w:pStyle w:val="TT"/>
        <w:rPr>
          <w:lang w:val="nl-NL"/>
        </w:rPr>
      </w:pPr>
      <w:r w:rsidRPr="006C66AC">
        <w:rPr>
          <w:rFonts w:eastAsia="Times New Roman"/>
          <w:b/>
          <w:noProof/>
          <w:szCs w:val="26"/>
          <w:lang w:val="en-US"/>
        </w:rPr>
        <w:drawing>
          <wp:inline distT="0" distB="0" distL="0" distR="0" wp14:anchorId="726222C2" wp14:editId="4104F923">
            <wp:extent cx="5760720" cy="22326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32660"/>
                    </a:xfrm>
                    <a:prstGeom prst="rect">
                      <a:avLst/>
                    </a:prstGeom>
                  </pic:spPr>
                </pic:pic>
              </a:graphicData>
            </a:graphic>
          </wp:inline>
        </w:drawing>
      </w:r>
    </w:p>
    <w:p w14:paraId="4E42CB8B" w14:textId="77777777" w:rsidR="0006265A" w:rsidRPr="009F1E78" w:rsidRDefault="0006265A" w:rsidP="0006265A">
      <w:pPr>
        <w:rPr>
          <w:lang w:val="nl-NL"/>
        </w:rPr>
      </w:pPr>
      <w:r w:rsidRPr="009F1E78">
        <w:rPr>
          <w:lang w:val="nl-NL"/>
        </w:rPr>
        <w:t xml:space="preserve">Công thức xác định số thuế phải nộp như sau: </w:t>
      </w:r>
    </w:p>
    <w:p w14:paraId="73877BB8" w14:textId="77777777" w:rsidR="0006265A" w:rsidRPr="009F1E78" w:rsidRDefault="0006265A" w:rsidP="0006265A">
      <w:pPr>
        <w:rPr>
          <w:lang w:val="nl-NL"/>
        </w:rPr>
      </w:pPr>
      <w:r w:rsidRPr="009F1E78">
        <w:rPr>
          <w:lang w:val="nl-NL"/>
        </w:rPr>
        <w:t>Số thuế GTGT phải nộp =</w:t>
      </w:r>
      <w:r w:rsidRPr="009F1E78">
        <w:rPr>
          <w:lang w:val="nl-NL"/>
        </w:rPr>
        <w:tab/>
        <w:t>Doanh thu tính thuế GTGT</w:t>
      </w:r>
      <w:r w:rsidRPr="009F1E78">
        <w:rPr>
          <w:lang w:val="nl-NL"/>
        </w:rPr>
        <w:tab/>
        <w:t xml:space="preserve"> x Tỷ lệ thuế GTGT</w:t>
      </w:r>
    </w:p>
    <w:p w14:paraId="50AE6B29" w14:textId="5A4D549D" w:rsidR="0006265A" w:rsidRDefault="0006265A" w:rsidP="00431353">
      <w:pPr>
        <w:rPr>
          <w:lang w:val="nl-NL"/>
        </w:rPr>
      </w:pPr>
      <w:r w:rsidRPr="009F1E78">
        <w:rPr>
          <w:lang w:val="nl-NL"/>
        </w:rPr>
        <w:t>Số thuế TNCN phải nộp =</w:t>
      </w:r>
      <w:r w:rsidRPr="009F1E78">
        <w:rPr>
          <w:lang w:val="nl-NL"/>
        </w:rPr>
        <w:tab/>
        <w:t>Doanh thu tính thuế TNCN</w:t>
      </w:r>
      <w:r w:rsidRPr="009F1E78">
        <w:rPr>
          <w:lang w:val="nl-NL"/>
        </w:rPr>
        <w:tab/>
        <w:t xml:space="preserve"> x Tỷ lệ thuế TNCN</w:t>
      </w:r>
    </w:p>
    <w:p w14:paraId="3875DFA1" w14:textId="3F323C04" w:rsidR="0083557A" w:rsidRDefault="00C555EC" w:rsidP="00AF30B7">
      <w:pPr>
        <w:rPr>
          <w:rFonts w:eastAsia="Times New Roman"/>
          <w:szCs w:val="26"/>
          <w:lang w:val="nl-NL"/>
        </w:rPr>
      </w:pPr>
      <w:r w:rsidRPr="00E23455">
        <w:rPr>
          <w:rFonts w:eastAsia="Times New Roman"/>
          <w:szCs w:val="26"/>
          <w:lang w:val="nl-NL"/>
        </w:rPr>
        <w:t>Trong đó</w:t>
      </w:r>
      <w:r>
        <w:rPr>
          <w:rFonts w:eastAsia="Times New Roman"/>
          <w:szCs w:val="26"/>
          <w:lang w:val="nl-NL"/>
        </w:rPr>
        <w:t xml:space="preserve"> d</w:t>
      </w:r>
      <w:r w:rsidRPr="00E23455">
        <w:rPr>
          <w:rFonts w:eastAsia="Times New Roman"/>
          <w:szCs w:val="26"/>
          <w:lang w:val="nl-NL"/>
        </w:rPr>
        <w:t xml:space="preserve">oanh thu </w:t>
      </w:r>
      <w:r>
        <w:rPr>
          <w:rFonts w:eastAsia="Times New Roman"/>
          <w:szCs w:val="26"/>
          <w:lang w:val="nl-NL"/>
        </w:rPr>
        <w:t>khoán đ</w:t>
      </w:r>
      <w:r w:rsidRPr="00E23455">
        <w:rPr>
          <w:rFonts w:eastAsia="Times New Roman"/>
          <w:szCs w:val="26"/>
          <w:lang w:val="nl-NL"/>
        </w:rPr>
        <w:t xml:space="preserve">ối với hộ kinh doanh là doanh thu bao gồm thuế của toàn bộ tiền bán hàng, tiền gia công, tiền hoa hồng, tiền cung ứng dịch vụ phát sinh trong kỳ tính thuế từ các hoạt động sản xuất, kinh doanh hàng hóa, dịch vụ. </w:t>
      </w:r>
    </w:p>
    <w:p w14:paraId="387FA58A" w14:textId="77777777" w:rsidR="001B0F64" w:rsidRPr="001B0F64" w:rsidRDefault="001B0F64" w:rsidP="001B0F64">
      <w:pPr>
        <w:spacing w:after="200" w:line="360" w:lineRule="auto"/>
        <w:ind w:firstLine="0"/>
        <w:jc w:val="center"/>
        <w:outlineLvl w:val="4"/>
        <w:rPr>
          <w:rFonts w:eastAsiaTheme="minorHAnsi"/>
          <w:b/>
          <w:color w:val="000000" w:themeColor="text1"/>
          <w:szCs w:val="26"/>
        </w:rPr>
      </w:pPr>
      <w:r w:rsidRPr="001B0F64">
        <w:rPr>
          <w:rFonts w:eastAsiaTheme="minorHAnsi"/>
          <w:b/>
          <w:bCs/>
          <w:color w:val="000000" w:themeColor="text1"/>
          <w:szCs w:val="26"/>
        </w:rPr>
        <w:t xml:space="preserve">Bảng 2.10: </w:t>
      </w:r>
      <w:r w:rsidRPr="001B0F64">
        <w:rPr>
          <w:rFonts w:eastAsiaTheme="minorHAnsi"/>
          <w:b/>
          <w:color w:val="000000" w:themeColor="text1"/>
          <w:szCs w:val="26"/>
        </w:rPr>
        <w:t>Tổng hợp số thu theo ngành nghề của HKD nộp thuế theo phương pháp khoán giai đoạn 2021-2023</w:t>
      </w:r>
    </w:p>
    <w:tbl>
      <w:tblPr>
        <w:tblW w:w="9094" w:type="dxa"/>
        <w:tblInd w:w="-5" w:type="dxa"/>
        <w:tblLayout w:type="fixed"/>
        <w:tblLook w:val="04A0" w:firstRow="1" w:lastRow="0" w:firstColumn="1" w:lastColumn="0" w:noHBand="0" w:noVBand="1"/>
      </w:tblPr>
      <w:tblGrid>
        <w:gridCol w:w="449"/>
        <w:gridCol w:w="2670"/>
        <w:gridCol w:w="1134"/>
        <w:gridCol w:w="850"/>
        <w:gridCol w:w="1276"/>
        <w:gridCol w:w="851"/>
        <w:gridCol w:w="992"/>
        <w:gridCol w:w="872"/>
      </w:tblGrid>
      <w:tr w:rsidR="00DF23E4" w:rsidRPr="001B0F64" w14:paraId="0F812CA6" w14:textId="77777777" w:rsidTr="005F79A5">
        <w:trPr>
          <w:trHeight w:val="309"/>
        </w:trPr>
        <w:tc>
          <w:tcPr>
            <w:tcW w:w="449" w:type="dxa"/>
            <w:tcBorders>
              <w:top w:val="single" w:sz="4" w:space="0" w:color="auto"/>
              <w:left w:val="single" w:sz="4" w:space="0" w:color="auto"/>
              <w:right w:val="single" w:sz="4" w:space="0" w:color="auto"/>
            </w:tcBorders>
          </w:tcPr>
          <w:p w14:paraId="295C0FCD" w14:textId="77777777" w:rsidR="00DF23E4" w:rsidRPr="001B0F64" w:rsidRDefault="00DF23E4" w:rsidP="001B0F64">
            <w:pPr>
              <w:spacing w:after="0" w:line="240" w:lineRule="auto"/>
              <w:ind w:firstLine="0"/>
              <w:jc w:val="center"/>
              <w:rPr>
                <w:rFonts w:eastAsia="Times New Roman"/>
                <w:b/>
                <w:color w:val="000000"/>
                <w:szCs w:val="26"/>
              </w:rPr>
            </w:pPr>
          </w:p>
        </w:tc>
        <w:tc>
          <w:tcPr>
            <w:tcW w:w="2670" w:type="dxa"/>
            <w:vMerge w:val="restart"/>
            <w:tcBorders>
              <w:top w:val="single" w:sz="4" w:space="0" w:color="auto"/>
              <w:left w:val="single" w:sz="4" w:space="0" w:color="auto"/>
              <w:right w:val="single" w:sz="4" w:space="0" w:color="auto"/>
            </w:tcBorders>
            <w:shd w:val="clear" w:color="auto" w:fill="auto"/>
            <w:noWrap/>
            <w:vAlign w:val="center"/>
            <w:hideMark/>
          </w:tcPr>
          <w:p w14:paraId="13FE6951" w14:textId="6D747FE9" w:rsidR="00DF23E4" w:rsidRPr="001B0F64" w:rsidRDefault="00DF23E4" w:rsidP="001B0F64">
            <w:pPr>
              <w:spacing w:after="0" w:line="240" w:lineRule="auto"/>
              <w:ind w:firstLine="0"/>
              <w:jc w:val="center"/>
              <w:rPr>
                <w:rFonts w:eastAsia="Times New Roman"/>
                <w:b/>
                <w:color w:val="000000"/>
                <w:szCs w:val="26"/>
              </w:rPr>
            </w:pPr>
          </w:p>
          <w:p w14:paraId="221AF529" w14:textId="77777777"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Chỉ tiêu</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7F3BEA3A" w14:textId="77777777"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Năm 2021</w:t>
            </w:r>
          </w:p>
          <w:p w14:paraId="3895A616" w14:textId="77777777" w:rsidR="00DF23E4" w:rsidRPr="001B0F64" w:rsidRDefault="00DF23E4" w:rsidP="001B0F64">
            <w:pPr>
              <w:spacing w:after="0" w:line="240" w:lineRule="auto"/>
              <w:ind w:firstLine="0"/>
              <w:jc w:val="center"/>
              <w:rPr>
                <w:rFonts w:eastAsia="Times New Roman"/>
                <w:b/>
                <w:color w:val="000000"/>
                <w:szCs w:val="26"/>
              </w:rPr>
            </w:pPr>
          </w:p>
        </w:tc>
        <w:tc>
          <w:tcPr>
            <w:tcW w:w="2127" w:type="dxa"/>
            <w:gridSpan w:val="2"/>
            <w:tcBorders>
              <w:top w:val="single" w:sz="4" w:space="0" w:color="auto"/>
              <w:left w:val="nil"/>
              <w:bottom w:val="single" w:sz="4" w:space="0" w:color="auto"/>
              <w:right w:val="single" w:sz="4" w:space="0" w:color="auto"/>
            </w:tcBorders>
            <w:shd w:val="clear" w:color="auto" w:fill="auto"/>
            <w:noWrap/>
            <w:hideMark/>
          </w:tcPr>
          <w:p w14:paraId="60116CF0" w14:textId="77777777"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Năm 2022</w:t>
            </w:r>
          </w:p>
          <w:p w14:paraId="178D0FF4" w14:textId="77777777" w:rsidR="00DF23E4" w:rsidRPr="001B0F64" w:rsidRDefault="00DF23E4" w:rsidP="001B0F64">
            <w:pPr>
              <w:spacing w:after="0" w:line="240" w:lineRule="auto"/>
              <w:ind w:firstLine="0"/>
              <w:jc w:val="center"/>
              <w:rPr>
                <w:rFonts w:eastAsia="Times New Roman"/>
                <w:b/>
                <w:color w:val="000000"/>
                <w:szCs w:val="26"/>
              </w:rPr>
            </w:pPr>
          </w:p>
        </w:tc>
        <w:tc>
          <w:tcPr>
            <w:tcW w:w="1864" w:type="dxa"/>
            <w:gridSpan w:val="2"/>
            <w:tcBorders>
              <w:top w:val="single" w:sz="4" w:space="0" w:color="auto"/>
              <w:left w:val="nil"/>
              <w:bottom w:val="single" w:sz="4" w:space="0" w:color="auto"/>
              <w:right w:val="single" w:sz="4" w:space="0" w:color="auto"/>
            </w:tcBorders>
            <w:shd w:val="clear" w:color="auto" w:fill="auto"/>
            <w:noWrap/>
            <w:hideMark/>
          </w:tcPr>
          <w:p w14:paraId="19A9B22C" w14:textId="77777777"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Năm 2023</w:t>
            </w:r>
          </w:p>
          <w:p w14:paraId="1E25141C" w14:textId="77777777" w:rsidR="00DF23E4" w:rsidRPr="001B0F64" w:rsidRDefault="00DF23E4" w:rsidP="001B0F64">
            <w:pPr>
              <w:spacing w:after="0" w:line="240" w:lineRule="auto"/>
              <w:ind w:firstLine="0"/>
              <w:jc w:val="center"/>
              <w:rPr>
                <w:rFonts w:eastAsia="Times New Roman"/>
                <w:b/>
                <w:color w:val="000000"/>
                <w:szCs w:val="26"/>
              </w:rPr>
            </w:pPr>
          </w:p>
        </w:tc>
      </w:tr>
      <w:tr w:rsidR="005F79A5" w:rsidRPr="001B0F64" w14:paraId="0CA3EDBD" w14:textId="77777777" w:rsidTr="005F79A5">
        <w:trPr>
          <w:trHeight w:val="999"/>
        </w:trPr>
        <w:tc>
          <w:tcPr>
            <w:tcW w:w="449" w:type="dxa"/>
            <w:tcBorders>
              <w:left w:val="single" w:sz="4" w:space="0" w:color="auto"/>
              <w:bottom w:val="single" w:sz="4" w:space="0" w:color="auto"/>
              <w:right w:val="single" w:sz="4" w:space="0" w:color="auto"/>
            </w:tcBorders>
          </w:tcPr>
          <w:p w14:paraId="0DD4DAB6" w14:textId="7CAAB1E6" w:rsidR="00DF23E4" w:rsidRPr="001B0F64" w:rsidRDefault="00DF23E4" w:rsidP="001B0F64">
            <w:pPr>
              <w:spacing w:after="0" w:line="240" w:lineRule="auto"/>
              <w:ind w:firstLine="0"/>
              <w:jc w:val="left"/>
              <w:rPr>
                <w:rFonts w:eastAsia="Times New Roman"/>
                <w:b/>
                <w:color w:val="000000"/>
                <w:szCs w:val="26"/>
              </w:rPr>
            </w:pPr>
            <w:r>
              <w:rPr>
                <w:rFonts w:eastAsia="Times New Roman"/>
                <w:b/>
                <w:color w:val="000000"/>
                <w:szCs w:val="26"/>
              </w:rPr>
              <w:t>STT</w:t>
            </w:r>
          </w:p>
        </w:tc>
        <w:tc>
          <w:tcPr>
            <w:tcW w:w="2670" w:type="dxa"/>
            <w:vMerge/>
            <w:tcBorders>
              <w:left w:val="single" w:sz="4" w:space="0" w:color="auto"/>
              <w:bottom w:val="single" w:sz="4" w:space="0" w:color="auto"/>
              <w:right w:val="single" w:sz="4" w:space="0" w:color="auto"/>
            </w:tcBorders>
            <w:shd w:val="clear" w:color="auto" w:fill="auto"/>
            <w:noWrap/>
            <w:vAlign w:val="bottom"/>
            <w:hideMark/>
          </w:tcPr>
          <w:p w14:paraId="699A91CD" w14:textId="4BD6E325" w:rsidR="00DF23E4" w:rsidRPr="001B0F64" w:rsidRDefault="00DF23E4" w:rsidP="001B0F64">
            <w:pPr>
              <w:spacing w:after="0" w:line="240" w:lineRule="auto"/>
              <w:ind w:firstLine="0"/>
              <w:jc w:val="left"/>
              <w:rPr>
                <w:rFonts w:eastAsia="Times New Roman"/>
                <w:b/>
                <w:color w:val="000000"/>
                <w:szCs w:val="26"/>
              </w:rPr>
            </w:pPr>
          </w:p>
        </w:tc>
        <w:tc>
          <w:tcPr>
            <w:tcW w:w="1134" w:type="dxa"/>
            <w:tcBorders>
              <w:top w:val="nil"/>
              <w:left w:val="nil"/>
              <w:bottom w:val="single" w:sz="4" w:space="0" w:color="auto"/>
              <w:right w:val="single" w:sz="4" w:space="0" w:color="auto"/>
            </w:tcBorders>
            <w:shd w:val="clear" w:color="auto" w:fill="auto"/>
            <w:vAlign w:val="center"/>
            <w:hideMark/>
          </w:tcPr>
          <w:p w14:paraId="69D859D6" w14:textId="50EDC226" w:rsidR="00DF23E4" w:rsidRPr="001B0F64" w:rsidRDefault="00DF23E4" w:rsidP="006E1562">
            <w:pPr>
              <w:spacing w:after="0" w:line="240" w:lineRule="auto"/>
              <w:ind w:firstLine="0"/>
              <w:jc w:val="center"/>
              <w:rPr>
                <w:rFonts w:eastAsia="Times New Roman"/>
                <w:b/>
                <w:color w:val="000000"/>
                <w:szCs w:val="26"/>
              </w:rPr>
            </w:pPr>
            <w:r w:rsidRPr="001B0F64">
              <w:rPr>
                <w:rFonts w:eastAsia="Times New Roman"/>
                <w:b/>
                <w:color w:val="000000"/>
                <w:szCs w:val="26"/>
              </w:rPr>
              <w:t>Số thu</w:t>
            </w:r>
            <w:r w:rsidRPr="001B0F64">
              <w:rPr>
                <w:rFonts w:eastAsia="Times New Roman"/>
                <w:b/>
                <w:color w:val="000000"/>
                <w:szCs w:val="26"/>
              </w:rPr>
              <w:br/>
              <w:t>(Triệu đồng)</w:t>
            </w:r>
          </w:p>
        </w:tc>
        <w:tc>
          <w:tcPr>
            <w:tcW w:w="850" w:type="dxa"/>
            <w:tcBorders>
              <w:top w:val="nil"/>
              <w:left w:val="nil"/>
              <w:bottom w:val="single" w:sz="4" w:space="0" w:color="auto"/>
              <w:right w:val="single" w:sz="4" w:space="0" w:color="auto"/>
            </w:tcBorders>
            <w:shd w:val="clear" w:color="auto" w:fill="auto"/>
            <w:noWrap/>
            <w:vAlign w:val="center"/>
            <w:hideMark/>
          </w:tcPr>
          <w:p w14:paraId="2CF918A1" w14:textId="77777777" w:rsidR="00DF23E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Tỷ lệ</w:t>
            </w:r>
          </w:p>
          <w:p w14:paraId="2BFB43F4" w14:textId="065173E7" w:rsidR="006E1562" w:rsidRPr="001B0F64" w:rsidRDefault="006E1562" w:rsidP="001B0F64">
            <w:pPr>
              <w:spacing w:after="0" w:line="240" w:lineRule="auto"/>
              <w:ind w:firstLine="0"/>
              <w:jc w:val="center"/>
              <w:rPr>
                <w:rFonts w:eastAsia="Times New Roman"/>
                <w:b/>
                <w:color w:val="000000"/>
                <w:szCs w:val="26"/>
              </w:rPr>
            </w:pPr>
            <w:r>
              <w:rPr>
                <w:rFonts w:eastAsia="Times New Roman"/>
                <w:b/>
                <w:color w:val="000000"/>
                <w:szCs w:val="26"/>
              </w:rPr>
              <w:t>(%)</w:t>
            </w:r>
          </w:p>
        </w:tc>
        <w:tc>
          <w:tcPr>
            <w:tcW w:w="1276" w:type="dxa"/>
            <w:tcBorders>
              <w:top w:val="nil"/>
              <w:left w:val="nil"/>
              <w:bottom w:val="single" w:sz="4" w:space="0" w:color="auto"/>
              <w:right w:val="single" w:sz="4" w:space="0" w:color="auto"/>
            </w:tcBorders>
            <w:shd w:val="clear" w:color="auto" w:fill="auto"/>
            <w:vAlign w:val="center"/>
            <w:hideMark/>
          </w:tcPr>
          <w:p w14:paraId="616ABFFB" w14:textId="3AFCCDD9"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 xml:space="preserve">Số </w:t>
            </w:r>
            <w:r w:rsidR="006E1562">
              <w:rPr>
                <w:rFonts w:eastAsia="Times New Roman"/>
                <w:b/>
                <w:color w:val="000000"/>
                <w:szCs w:val="26"/>
              </w:rPr>
              <w:t>thu</w:t>
            </w:r>
            <w:r w:rsidR="006E1562">
              <w:rPr>
                <w:rFonts w:eastAsia="Times New Roman"/>
                <w:b/>
                <w:color w:val="000000"/>
                <w:szCs w:val="26"/>
              </w:rPr>
              <w:br/>
              <w:t>(</w:t>
            </w:r>
            <w:r w:rsidRPr="001B0F64">
              <w:rPr>
                <w:rFonts w:eastAsia="Times New Roman"/>
                <w:b/>
                <w:color w:val="000000"/>
                <w:szCs w:val="26"/>
              </w:rPr>
              <w:t>Triệu đồng)</w:t>
            </w:r>
          </w:p>
        </w:tc>
        <w:tc>
          <w:tcPr>
            <w:tcW w:w="851" w:type="dxa"/>
            <w:tcBorders>
              <w:top w:val="nil"/>
              <w:left w:val="nil"/>
              <w:bottom w:val="single" w:sz="4" w:space="0" w:color="auto"/>
              <w:right w:val="single" w:sz="4" w:space="0" w:color="auto"/>
            </w:tcBorders>
            <w:shd w:val="clear" w:color="auto" w:fill="auto"/>
            <w:noWrap/>
            <w:vAlign w:val="center"/>
            <w:hideMark/>
          </w:tcPr>
          <w:p w14:paraId="5753DFF1" w14:textId="665F28F3"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Tỷ lệ</w:t>
            </w:r>
            <w:r w:rsidR="006E1562">
              <w:rPr>
                <w:rFonts w:eastAsia="Times New Roman"/>
                <w:b/>
                <w:color w:val="000000"/>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7C2FFA2" w14:textId="7448A2DE" w:rsidR="00DF23E4" w:rsidRPr="001B0F64" w:rsidRDefault="00773820" w:rsidP="001B0F64">
            <w:pPr>
              <w:spacing w:after="0" w:line="240" w:lineRule="auto"/>
              <w:ind w:firstLine="0"/>
              <w:jc w:val="center"/>
              <w:rPr>
                <w:rFonts w:eastAsia="Times New Roman"/>
                <w:b/>
                <w:color w:val="000000"/>
                <w:szCs w:val="26"/>
              </w:rPr>
            </w:pPr>
            <w:r>
              <w:rPr>
                <w:rFonts w:eastAsia="Times New Roman"/>
                <w:b/>
                <w:color w:val="000000"/>
                <w:szCs w:val="26"/>
              </w:rPr>
              <w:t>Số thu</w:t>
            </w:r>
            <w:r>
              <w:rPr>
                <w:rFonts w:eastAsia="Times New Roman"/>
                <w:b/>
                <w:color w:val="000000"/>
                <w:szCs w:val="26"/>
              </w:rPr>
              <w:br/>
              <w:t>(</w:t>
            </w:r>
            <w:r w:rsidR="00DF23E4" w:rsidRPr="001B0F64">
              <w:rPr>
                <w:rFonts w:eastAsia="Times New Roman"/>
                <w:b/>
                <w:color w:val="000000"/>
                <w:szCs w:val="26"/>
              </w:rPr>
              <w:t>Triệu đồng)</w:t>
            </w:r>
          </w:p>
        </w:tc>
        <w:tc>
          <w:tcPr>
            <w:tcW w:w="872" w:type="dxa"/>
            <w:tcBorders>
              <w:top w:val="nil"/>
              <w:left w:val="nil"/>
              <w:bottom w:val="single" w:sz="4" w:space="0" w:color="auto"/>
              <w:right w:val="single" w:sz="4" w:space="0" w:color="auto"/>
            </w:tcBorders>
            <w:shd w:val="clear" w:color="auto" w:fill="auto"/>
            <w:noWrap/>
            <w:vAlign w:val="center"/>
            <w:hideMark/>
          </w:tcPr>
          <w:p w14:paraId="1ED5D6F3" w14:textId="15FEF361" w:rsidR="00DF23E4" w:rsidRPr="001B0F64" w:rsidRDefault="00DF23E4" w:rsidP="001B0F64">
            <w:pPr>
              <w:spacing w:after="0" w:line="240" w:lineRule="auto"/>
              <w:ind w:firstLine="0"/>
              <w:jc w:val="center"/>
              <w:rPr>
                <w:rFonts w:eastAsia="Times New Roman"/>
                <w:b/>
                <w:color w:val="000000"/>
                <w:szCs w:val="26"/>
              </w:rPr>
            </w:pPr>
            <w:r w:rsidRPr="001B0F64">
              <w:rPr>
                <w:rFonts w:eastAsia="Times New Roman"/>
                <w:b/>
                <w:color w:val="000000"/>
                <w:szCs w:val="26"/>
              </w:rPr>
              <w:t>Tỷ lệ</w:t>
            </w:r>
            <w:r w:rsidR="006E1562">
              <w:rPr>
                <w:rFonts w:eastAsia="Times New Roman"/>
                <w:b/>
                <w:color w:val="000000"/>
                <w:szCs w:val="26"/>
              </w:rPr>
              <w:t xml:space="preserve"> (%)</w:t>
            </w:r>
          </w:p>
        </w:tc>
      </w:tr>
      <w:tr w:rsidR="005F79A5" w:rsidRPr="001B0F64" w14:paraId="3EB34048" w14:textId="77777777" w:rsidTr="005F79A5">
        <w:trPr>
          <w:trHeight w:val="666"/>
        </w:trPr>
        <w:tc>
          <w:tcPr>
            <w:tcW w:w="449" w:type="dxa"/>
            <w:tcBorders>
              <w:top w:val="nil"/>
              <w:left w:val="single" w:sz="4" w:space="0" w:color="auto"/>
              <w:bottom w:val="single" w:sz="4" w:space="0" w:color="auto"/>
              <w:right w:val="single" w:sz="4" w:space="0" w:color="auto"/>
            </w:tcBorders>
            <w:vAlign w:val="center"/>
          </w:tcPr>
          <w:p w14:paraId="0E87F9B4" w14:textId="62FDAF0F" w:rsidR="00DF23E4" w:rsidRPr="001B0F64" w:rsidRDefault="00DF23E4" w:rsidP="005F79A5">
            <w:pPr>
              <w:pStyle w:val="TT"/>
              <w:jc w:val="center"/>
            </w:pPr>
            <w:r>
              <w:t>1</w:t>
            </w:r>
          </w:p>
        </w:tc>
        <w:tc>
          <w:tcPr>
            <w:tcW w:w="2670" w:type="dxa"/>
            <w:tcBorders>
              <w:top w:val="nil"/>
              <w:left w:val="single" w:sz="4" w:space="0" w:color="auto"/>
              <w:bottom w:val="single" w:sz="4" w:space="0" w:color="auto"/>
              <w:right w:val="single" w:sz="4" w:space="0" w:color="auto"/>
            </w:tcBorders>
            <w:shd w:val="clear" w:color="auto" w:fill="auto"/>
            <w:vAlign w:val="center"/>
            <w:hideMark/>
          </w:tcPr>
          <w:p w14:paraId="07E42DC0" w14:textId="39D72A8B" w:rsidR="00DF23E4" w:rsidRPr="001B0F64" w:rsidRDefault="00DF23E4" w:rsidP="00944419">
            <w:pPr>
              <w:spacing w:after="0" w:line="240" w:lineRule="auto"/>
              <w:ind w:firstLine="0"/>
              <w:rPr>
                <w:rFonts w:eastAsia="Times New Roman"/>
                <w:color w:val="000000"/>
                <w:szCs w:val="26"/>
              </w:rPr>
            </w:pPr>
            <w:r w:rsidRPr="001B0F64">
              <w:rPr>
                <w:rFonts w:eastAsia="Times New Roman"/>
                <w:color w:val="000000"/>
                <w:szCs w:val="26"/>
              </w:rPr>
              <w:t>Phân phối, cung ứng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57BBDA2B"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5.120</w:t>
            </w:r>
          </w:p>
        </w:tc>
        <w:tc>
          <w:tcPr>
            <w:tcW w:w="850" w:type="dxa"/>
            <w:tcBorders>
              <w:top w:val="nil"/>
              <w:left w:val="nil"/>
              <w:bottom w:val="single" w:sz="4" w:space="0" w:color="auto"/>
              <w:right w:val="single" w:sz="4" w:space="0" w:color="auto"/>
            </w:tcBorders>
            <w:shd w:val="clear" w:color="auto" w:fill="auto"/>
            <w:noWrap/>
            <w:vAlign w:val="center"/>
            <w:hideMark/>
          </w:tcPr>
          <w:p w14:paraId="5CAD7F08" w14:textId="5FEA99DE" w:rsidR="00DF23E4" w:rsidRPr="001B0F64" w:rsidRDefault="00DF23E4" w:rsidP="006E1562">
            <w:pPr>
              <w:spacing w:after="0" w:line="240" w:lineRule="auto"/>
              <w:ind w:firstLine="0"/>
              <w:jc w:val="right"/>
              <w:rPr>
                <w:rFonts w:eastAsia="Times New Roman"/>
                <w:color w:val="000000"/>
                <w:szCs w:val="26"/>
              </w:rPr>
            </w:pPr>
            <w:r w:rsidRPr="001B0F64">
              <w:rPr>
                <w:rFonts w:eastAsia="Times New Roman"/>
                <w:color w:val="000000"/>
                <w:szCs w:val="26"/>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6EF46D4"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8.521</w:t>
            </w:r>
          </w:p>
        </w:tc>
        <w:tc>
          <w:tcPr>
            <w:tcW w:w="851" w:type="dxa"/>
            <w:tcBorders>
              <w:top w:val="nil"/>
              <w:left w:val="nil"/>
              <w:bottom w:val="single" w:sz="4" w:space="0" w:color="auto"/>
              <w:right w:val="single" w:sz="4" w:space="0" w:color="auto"/>
            </w:tcBorders>
            <w:shd w:val="clear" w:color="auto" w:fill="auto"/>
            <w:noWrap/>
            <w:vAlign w:val="center"/>
            <w:hideMark/>
          </w:tcPr>
          <w:p w14:paraId="247CDC3A" w14:textId="0767A1B4"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39</w:t>
            </w:r>
          </w:p>
        </w:tc>
        <w:tc>
          <w:tcPr>
            <w:tcW w:w="992" w:type="dxa"/>
            <w:tcBorders>
              <w:top w:val="nil"/>
              <w:left w:val="nil"/>
              <w:bottom w:val="single" w:sz="4" w:space="0" w:color="auto"/>
              <w:right w:val="single" w:sz="4" w:space="0" w:color="auto"/>
            </w:tcBorders>
            <w:shd w:val="clear" w:color="auto" w:fill="auto"/>
            <w:noWrap/>
            <w:vAlign w:val="center"/>
            <w:hideMark/>
          </w:tcPr>
          <w:p w14:paraId="65197329"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9.172</w:t>
            </w:r>
          </w:p>
        </w:tc>
        <w:tc>
          <w:tcPr>
            <w:tcW w:w="872" w:type="dxa"/>
            <w:tcBorders>
              <w:top w:val="nil"/>
              <w:left w:val="nil"/>
              <w:bottom w:val="single" w:sz="4" w:space="0" w:color="auto"/>
              <w:right w:val="single" w:sz="4" w:space="0" w:color="auto"/>
            </w:tcBorders>
            <w:shd w:val="clear" w:color="auto" w:fill="auto"/>
            <w:noWrap/>
            <w:vAlign w:val="center"/>
            <w:hideMark/>
          </w:tcPr>
          <w:p w14:paraId="1C63E0C9" w14:textId="67E6962E"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32</w:t>
            </w:r>
          </w:p>
        </w:tc>
      </w:tr>
      <w:tr w:rsidR="005F79A5" w:rsidRPr="001B0F64" w14:paraId="68E39A41" w14:textId="77777777" w:rsidTr="005F79A5">
        <w:trPr>
          <w:trHeight w:val="666"/>
        </w:trPr>
        <w:tc>
          <w:tcPr>
            <w:tcW w:w="449" w:type="dxa"/>
            <w:tcBorders>
              <w:top w:val="nil"/>
              <w:left w:val="single" w:sz="4" w:space="0" w:color="auto"/>
              <w:bottom w:val="single" w:sz="4" w:space="0" w:color="auto"/>
              <w:right w:val="single" w:sz="4" w:space="0" w:color="auto"/>
            </w:tcBorders>
            <w:vAlign w:val="center"/>
          </w:tcPr>
          <w:p w14:paraId="718B72BA" w14:textId="5C017B00" w:rsidR="00DF23E4" w:rsidRPr="001B0F64" w:rsidRDefault="00DF23E4" w:rsidP="005F79A5">
            <w:pPr>
              <w:pStyle w:val="TT"/>
              <w:jc w:val="center"/>
            </w:pPr>
            <w:r>
              <w:t>2</w:t>
            </w:r>
          </w:p>
        </w:tc>
        <w:tc>
          <w:tcPr>
            <w:tcW w:w="2670" w:type="dxa"/>
            <w:tcBorders>
              <w:top w:val="nil"/>
              <w:left w:val="single" w:sz="4" w:space="0" w:color="auto"/>
              <w:bottom w:val="single" w:sz="4" w:space="0" w:color="auto"/>
              <w:right w:val="single" w:sz="4" w:space="0" w:color="auto"/>
            </w:tcBorders>
            <w:shd w:val="clear" w:color="auto" w:fill="auto"/>
            <w:vAlign w:val="center"/>
            <w:hideMark/>
          </w:tcPr>
          <w:p w14:paraId="7DB5EC02" w14:textId="118334C0" w:rsidR="00DF23E4" w:rsidRPr="001B0F64" w:rsidRDefault="00DF23E4" w:rsidP="00944419">
            <w:pPr>
              <w:spacing w:after="0" w:line="240" w:lineRule="auto"/>
              <w:ind w:firstLine="0"/>
              <w:rPr>
                <w:rFonts w:eastAsia="Times New Roman"/>
                <w:color w:val="000000"/>
                <w:szCs w:val="26"/>
              </w:rPr>
            </w:pPr>
            <w:r w:rsidRPr="001B0F64">
              <w:rPr>
                <w:rFonts w:eastAsia="Times New Roman"/>
                <w:color w:val="000000"/>
                <w:szCs w:val="26"/>
              </w:rPr>
              <w:t>Dịch vụ, xây dựng không bao thầu nguyên vật liệu</w:t>
            </w:r>
          </w:p>
        </w:tc>
        <w:tc>
          <w:tcPr>
            <w:tcW w:w="1134" w:type="dxa"/>
            <w:tcBorders>
              <w:top w:val="nil"/>
              <w:left w:val="nil"/>
              <w:bottom w:val="single" w:sz="4" w:space="0" w:color="auto"/>
              <w:right w:val="single" w:sz="4" w:space="0" w:color="auto"/>
            </w:tcBorders>
            <w:shd w:val="clear" w:color="auto" w:fill="auto"/>
            <w:noWrap/>
            <w:vAlign w:val="center"/>
            <w:hideMark/>
          </w:tcPr>
          <w:p w14:paraId="472C1178"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6.441</w:t>
            </w:r>
          </w:p>
        </w:tc>
        <w:tc>
          <w:tcPr>
            <w:tcW w:w="850" w:type="dxa"/>
            <w:tcBorders>
              <w:top w:val="nil"/>
              <w:left w:val="nil"/>
              <w:bottom w:val="single" w:sz="4" w:space="0" w:color="auto"/>
              <w:right w:val="single" w:sz="4" w:space="0" w:color="auto"/>
            </w:tcBorders>
            <w:shd w:val="clear" w:color="auto" w:fill="auto"/>
            <w:noWrap/>
            <w:vAlign w:val="center"/>
            <w:hideMark/>
          </w:tcPr>
          <w:p w14:paraId="00A71578" w14:textId="5C1719C8"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32</w:t>
            </w:r>
          </w:p>
        </w:tc>
        <w:tc>
          <w:tcPr>
            <w:tcW w:w="1276" w:type="dxa"/>
            <w:tcBorders>
              <w:top w:val="nil"/>
              <w:left w:val="nil"/>
              <w:bottom w:val="single" w:sz="4" w:space="0" w:color="auto"/>
              <w:right w:val="single" w:sz="4" w:space="0" w:color="auto"/>
            </w:tcBorders>
            <w:shd w:val="clear" w:color="auto" w:fill="auto"/>
            <w:noWrap/>
            <w:vAlign w:val="center"/>
            <w:hideMark/>
          </w:tcPr>
          <w:p w14:paraId="24EF4D26"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5.664</w:t>
            </w:r>
          </w:p>
        </w:tc>
        <w:tc>
          <w:tcPr>
            <w:tcW w:w="851" w:type="dxa"/>
            <w:tcBorders>
              <w:top w:val="nil"/>
              <w:left w:val="nil"/>
              <w:bottom w:val="single" w:sz="4" w:space="0" w:color="auto"/>
              <w:right w:val="single" w:sz="4" w:space="0" w:color="auto"/>
            </w:tcBorders>
            <w:shd w:val="clear" w:color="auto" w:fill="auto"/>
            <w:noWrap/>
            <w:vAlign w:val="center"/>
            <w:hideMark/>
          </w:tcPr>
          <w:p w14:paraId="0B6F7942" w14:textId="05AB4146"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26</w:t>
            </w:r>
          </w:p>
        </w:tc>
        <w:tc>
          <w:tcPr>
            <w:tcW w:w="992" w:type="dxa"/>
            <w:tcBorders>
              <w:top w:val="nil"/>
              <w:left w:val="nil"/>
              <w:bottom w:val="single" w:sz="4" w:space="0" w:color="auto"/>
              <w:right w:val="single" w:sz="4" w:space="0" w:color="auto"/>
            </w:tcBorders>
            <w:shd w:val="clear" w:color="auto" w:fill="auto"/>
            <w:noWrap/>
            <w:vAlign w:val="center"/>
            <w:hideMark/>
          </w:tcPr>
          <w:p w14:paraId="4E8B9EC6"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9.848</w:t>
            </w:r>
          </w:p>
        </w:tc>
        <w:tc>
          <w:tcPr>
            <w:tcW w:w="872" w:type="dxa"/>
            <w:tcBorders>
              <w:top w:val="nil"/>
              <w:left w:val="nil"/>
              <w:bottom w:val="single" w:sz="4" w:space="0" w:color="auto"/>
              <w:right w:val="single" w:sz="4" w:space="0" w:color="auto"/>
            </w:tcBorders>
            <w:shd w:val="clear" w:color="auto" w:fill="auto"/>
            <w:noWrap/>
            <w:vAlign w:val="center"/>
            <w:hideMark/>
          </w:tcPr>
          <w:p w14:paraId="5D56E031" w14:textId="772E919D"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34</w:t>
            </w:r>
          </w:p>
        </w:tc>
      </w:tr>
      <w:tr w:rsidR="005F79A5" w:rsidRPr="001B0F64" w14:paraId="57CAF764" w14:textId="77777777" w:rsidTr="005F79A5">
        <w:trPr>
          <w:trHeight w:val="999"/>
        </w:trPr>
        <w:tc>
          <w:tcPr>
            <w:tcW w:w="449" w:type="dxa"/>
            <w:tcBorders>
              <w:top w:val="nil"/>
              <w:left w:val="single" w:sz="4" w:space="0" w:color="auto"/>
              <w:bottom w:val="single" w:sz="4" w:space="0" w:color="auto"/>
              <w:right w:val="single" w:sz="4" w:space="0" w:color="auto"/>
            </w:tcBorders>
            <w:vAlign w:val="center"/>
          </w:tcPr>
          <w:p w14:paraId="314B481C" w14:textId="29B4292E" w:rsidR="00DF23E4" w:rsidRPr="001B0F64" w:rsidRDefault="00DF23E4" w:rsidP="005F79A5">
            <w:pPr>
              <w:pStyle w:val="TT"/>
              <w:jc w:val="center"/>
            </w:pPr>
            <w:r>
              <w:t>3</w:t>
            </w:r>
          </w:p>
        </w:tc>
        <w:tc>
          <w:tcPr>
            <w:tcW w:w="2670" w:type="dxa"/>
            <w:tcBorders>
              <w:top w:val="nil"/>
              <w:left w:val="single" w:sz="4" w:space="0" w:color="auto"/>
              <w:bottom w:val="single" w:sz="4" w:space="0" w:color="auto"/>
              <w:right w:val="single" w:sz="4" w:space="0" w:color="auto"/>
            </w:tcBorders>
            <w:shd w:val="clear" w:color="auto" w:fill="auto"/>
            <w:vAlign w:val="center"/>
            <w:hideMark/>
          </w:tcPr>
          <w:p w14:paraId="7EA1A360" w14:textId="0DBD46A1" w:rsidR="00DF23E4" w:rsidRPr="001B0F64" w:rsidRDefault="00DF23E4" w:rsidP="00944419">
            <w:pPr>
              <w:spacing w:after="0" w:line="240" w:lineRule="auto"/>
              <w:ind w:firstLine="0"/>
              <w:rPr>
                <w:rFonts w:eastAsia="Times New Roman"/>
                <w:color w:val="000000"/>
                <w:szCs w:val="26"/>
              </w:rPr>
            </w:pPr>
            <w:r w:rsidRPr="001B0F64">
              <w:rPr>
                <w:rFonts w:eastAsia="Times New Roman"/>
                <w:color w:val="000000"/>
                <w:szCs w:val="26"/>
              </w:rPr>
              <w:t>Sản xuất, vận tải, dịch vụ có gắn với hàng hóa, xây dựng có bao thầu nguyên vật liệu</w:t>
            </w:r>
          </w:p>
        </w:tc>
        <w:tc>
          <w:tcPr>
            <w:tcW w:w="1134" w:type="dxa"/>
            <w:tcBorders>
              <w:top w:val="nil"/>
              <w:left w:val="nil"/>
              <w:bottom w:val="single" w:sz="4" w:space="0" w:color="auto"/>
              <w:right w:val="single" w:sz="4" w:space="0" w:color="auto"/>
            </w:tcBorders>
            <w:shd w:val="clear" w:color="auto" w:fill="auto"/>
            <w:noWrap/>
            <w:vAlign w:val="center"/>
            <w:hideMark/>
          </w:tcPr>
          <w:p w14:paraId="1A058C11"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4.559</w:t>
            </w:r>
          </w:p>
        </w:tc>
        <w:tc>
          <w:tcPr>
            <w:tcW w:w="850" w:type="dxa"/>
            <w:tcBorders>
              <w:top w:val="nil"/>
              <w:left w:val="nil"/>
              <w:bottom w:val="single" w:sz="4" w:space="0" w:color="auto"/>
              <w:right w:val="single" w:sz="4" w:space="0" w:color="auto"/>
            </w:tcBorders>
            <w:shd w:val="clear" w:color="auto" w:fill="auto"/>
            <w:noWrap/>
            <w:vAlign w:val="center"/>
            <w:hideMark/>
          </w:tcPr>
          <w:p w14:paraId="61DB3B1F" w14:textId="6C2ABE37"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23</w:t>
            </w:r>
          </w:p>
        </w:tc>
        <w:tc>
          <w:tcPr>
            <w:tcW w:w="1276" w:type="dxa"/>
            <w:tcBorders>
              <w:top w:val="nil"/>
              <w:left w:val="nil"/>
              <w:bottom w:val="single" w:sz="4" w:space="0" w:color="auto"/>
              <w:right w:val="single" w:sz="4" w:space="0" w:color="auto"/>
            </w:tcBorders>
            <w:shd w:val="clear" w:color="auto" w:fill="auto"/>
            <w:noWrap/>
            <w:vAlign w:val="center"/>
            <w:hideMark/>
          </w:tcPr>
          <w:p w14:paraId="3277F106"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6.231</w:t>
            </w:r>
          </w:p>
        </w:tc>
        <w:tc>
          <w:tcPr>
            <w:tcW w:w="851" w:type="dxa"/>
            <w:tcBorders>
              <w:top w:val="nil"/>
              <w:left w:val="nil"/>
              <w:bottom w:val="single" w:sz="4" w:space="0" w:color="auto"/>
              <w:right w:val="single" w:sz="4" w:space="0" w:color="auto"/>
            </w:tcBorders>
            <w:shd w:val="clear" w:color="auto" w:fill="auto"/>
            <w:noWrap/>
            <w:vAlign w:val="center"/>
            <w:hideMark/>
          </w:tcPr>
          <w:p w14:paraId="3E664813" w14:textId="5BA380EB"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28</w:t>
            </w:r>
          </w:p>
        </w:tc>
        <w:tc>
          <w:tcPr>
            <w:tcW w:w="992" w:type="dxa"/>
            <w:tcBorders>
              <w:top w:val="nil"/>
              <w:left w:val="nil"/>
              <w:bottom w:val="single" w:sz="4" w:space="0" w:color="auto"/>
              <w:right w:val="single" w:sz="4" w:space="0" w:color="auto"/>
            </w:tcBorders>
            <w:shd w:val="clear" w:color="auto" w:fill="auto"/>
            <w:noWrap/>
            <w:vAlign w:val="center"/>
            <w:hideMark/>
          </w:tcPr>
          <w:p w14:paraId="74E7D305"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5.622</w:t>
            </w:r>
          </w:p>
        </w:tc>
        <w:tc>
          <w:tcPr>
            <w:tcW w:w="872" w:type="dxa"/>
            <w:tcBorders>
              <w:top w:val="nil"/>
              <w:left w:val="nil"/>
              <w:bottom w:val="single" w:sz="4" w:space="0" w:color="auto"/>
              <w:right w:val="single" w:sz="4" w:space="0" w:color="auto"/>
            </w:tcBorders>
            <w:shd w:val="clear" w:color="auto" w:fill="auto"/>
            <w:noWrap/>
            <w:vAlign w:val="center"/>
            <w:hideMark/>
          </w:tcPr>
          <w:p w14:paraId="7C976A03" w14:textId="525DF136"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20</w:t>
            </w:r>
          </w:p>
        </w:tc>
      </w:tr>
      <w:tr w:rsidR="005F79A5" w:rsidRPr="001B0F64" w14:paraId="34F21FDB" w14:textId="77777777" w:rsidTr="005F79A5">
        <w:trPr>
          <w:trHeight w:val="333"/>
        </w:trPr>
        <w:tc>
          <w:tcPr>
            <w:tcW w:w="449" w:type="dxa"/>
            <w:tcBorders>
              <w:top w:val="nil"/>
              <w:left w:val="single" w:sz="4" w:space="0" w:color="auto"/>
              <w:bottom w:val="single" w:sz="4" w:space="0" w:color="auto"/>
              <w:right w:val="single" w:sz="4" w:space="0" w:color="auto"/>
            </w:tcBorders>
            <w:vAlign w:val="center"/>
          </w:tcPr>
          <w:p w14:paraId="76759DD7" w14:textId="6879CEA3" w:rsidR="00DF23E4" w:rsidRPr="001B0F64" w:rsidRDefault="00DF23E4" w:rsidP="005F79A5">
            <w:pPr>
              <w:pStyle w:val="TT"/>
              <w:jc w:val="center"/>
            </w:pPr>
            <w:r>
              <w:t>4</w:t>
            </w:r>
          </w:p>
        </w:tc>
        <w:tc>
          <w:tcPr>
            <w:tcW w:w="2670" w:type="dxa"/>
            <w:tcBorders>
              <w:top w:val="nil"/>
              <w:left w:val="single" w:sz="4" w:space="0" w:color="auto"/>
              <w:bottom w:val="single" w:sz="4" w:space="0" w:color="auto"/>
              <w:right w:val="single" w:sz="4" w:space="0" w:color="auto"/>
            </w:tcBorders>
            <w:shd w:val="clear" w:color="auto" w:fill="auto"/>
            <w:vAlign w:val="center"/>
            <w:hideMark/>
          </w:tcPr>
          <w:p w14:paraId="20818C60" w14:textId="301A27CD" w:rsidR="00DF23E4" w:rsidRPr="001B0F64" w:rsidRDefault="00DF23E4" w:rsidP="00944419">
            <w:pPr>
              <w:spacing w:after="0" w:line="240" w:lineRule="auto"/>
              <w:ind w:firstLine="0"/>
              <w:rPr>
                <w:rFonts w:eastAsia="Times New Roman"/>
                <w:color w:val="000000"/>
                <w:szCs w:val="26"/>
              </w:rPr>
            </w:pPr>
            <w:r w:rsidRPr="001B0F64">
              <w:rPr>
                <w:rFonts w:eastAsia="Times New Roman"/>
                <w:color w:val="000000"/>
                <w:szCs w:val="26"/>
              </w:rPr>
              <w:t>Hoạt động kinh doanh khác</w:t>
            </w:r>
          </w:p>
        </w:tc>
        <w:tc>
          <w:tcPr>
            <w:tcW w:w="1134" w:type="dxa"/>
            <w:tcBorders>
              <w:top w:val="nil"/>
              <w:left w:val="nil"/>
              <w:bottom w:val="single" w:sz="4" w:space="0" w:color="auto"/>
              <w:right w:val="single" w:sz="4" w:space="0" w:color="auto"/>
            </w:tcBorders>
            <w:shd w:val="clear" w:color="auto" w:fill="auto"/>
            <w:noWrap/>
            <w:vAlign w:val="center"/>
            <w:hideMark/>
          </w:tcPr>
          <w:p w14:paraId="24F2F892"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3.752</w:t>
            </w:r>
          </w:p>
        </w:tc>
        <w:tc>
          <w:tcPr>
            <w:tcW w:w="850" w:type="dxa"/>
            <w:tcBorders>
              <w:top w:val="nil"/>
              <w:left w:val="nil"/>
              <w:bottom w:val="single" w:sz="4" w:space="0" w:color="auto"/>
              <w:right w:val="single" w:sz="4" w:space="0" w:color="auto"/>
            </w:tcBorders>
            <w:shd w:val="clear" w:color="auto" w:fill="auto"/>
            <w:noWrap/>
            <w:vAlign w:val="center"/>
            <w:hideMark/>
          </w:tcPr>
          <w:p w14:paraId="1836CDA3" w14:textId="7E5F7E2E"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97B9C77"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1.629</w:t>
            </w:r>
          </w:p>
        </w:tc>
        <w:tc>
          <w:tcPr>
            <w:tcW w:w="851" w:type="dxa"/>
            <w:tcBorders>
              <w:top w:val="nil"/>
              <w:left w:val="nil"/>
              <w:bottom w:val="single" w:sz="4" w:space="0" w:color="auto"/>
              <w:right w:val="single" w:sz="4" w:space="0" w:color="auto"/>
            </w:tcBorders>
            <w:shd w:val="clear" w:color="auto" w:fill="auto"/>
            <w:noWrap/>
            <w:vAlign w:val="center"/>
            <w:hideMark/>
          </w:tcPr>
          <w:p w14:paraId="662E4830" w14:textId="54888BB4"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7</w:t>
            </w:r>
          </w:p>
        </w:tc>
        <w:tc>
          <w:tcPr>
            <w:tcW w:w="992" w:type="dxa"/>
            <w:tcBorders>
              <w:top w:val="nil"/>
              <w:left w:val="nil"/>
              <w:bottom w:val="single" w:sz="4" w:space="0" w:color="auto"/>
              <w:right w:val="single" w:sz="4" w:space="0" w:color="auto"/>
            </w:tcBorders>
            <w:shd w:val="clear" w:color="auto" w:fill="auto"/>
            <w:noWrap/>
            <w:vAlign w:val="center"/>
            <w:hideMark/>
          </w:tcPr>
          <w:p w14:paraId="189433CE"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4.058</w:t>
            </w:r>
          </w:p>
        </w:tc>
        <w:tc>
          <w:tcPr>
            <w:tcW w:w="872" w:type="dxa"/>
            <w:tcBorders>
              <w:top w:val="nil"/>
              <w:left w:val="nil"/>
              <w:bottom w:val="single" w:sz="4" w:space="0" w:color="auto"/>
              <w:right w:val="single" w:sz="4" w:space="0" w:color="auto"/>
            </w:tcBorders>
            <w:shd w:val="clear" w:color="auto" w:fill="auto"/>
            <w:noWrap/>
            <w:vAlign w:val="center"/>
            <w:hideMark/>
          </w:tcPr>
          <w:p w14:paraId="08941B90" w14:textId="1908499A"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14</w:t>
            </w:r>
          </w:p>
        </w:tc>
      </w:tr>
      <w:tr w:rsidR="005F79A5" w:rsidRPr="001B0F64" w14:paraId="63A82700" w14:textId="77777777" w:rsidTr="005F79A5">
        <w:trPr>
          <w:trHeight w:val="333"/>
        </w:trPr>
        <w:tc>
          <w:tcPr>
            <w:tcW w:w="449" w:type="dxa"/>
            <w:tcBorders>
              <w:top w:val="nil"/>
              <w:left w:val="single" w:sz="4" w:space="0" w:color="auto"/>
              <w:bottom w:val="single" w:sz="4" w:space="0" w:color="auto"/>
              <w:right w:val="single" w:sz="4" w:space="0" w:color="auto"/>
            </w:tcBorders>
            <w:vAlign w:val="center"/>
          </w:tcPr>
          <w:p w14:paraId="283486C2" w14:textId="72E6E262" w:rsidR="00DF23E4" w:rsidRPr="001B0F64" w:rsidRDefault="00DF23E4" w:rsidP="005F79A5">
            <w:pPr>
              <w:pStyle w:val="TT"/>
              <w:jc w:val="center"/>
            </w:pPr>
            <w:r>
              <w:t>5</w:t>
            </w:r>
          </w:p>
        </w:tc>
        <w:tc>
          <w:tcPr>
            <w:tcW w:w="2670" w:type="dxa"/>
            <w:tcBorders>
              <w:top w:val="nil"/>
              <w:left w:val="single" w:sz="4" w:space="0" w:color="auto"/>
              <w:bottom w:val="single" w:sz="4" w:space="0" w:color="auto"/>
              <w:right w:val="single" w:sz="4" w:space="0" w:color="auto"/>
            </w:tcBorders>
            <w:shd w:val="clear" w:color="auto" w:fill="auto"/>
            <w:vAlign w:val="center"/>
            <w:hideMark/>
          </w:tcPr>
          <w:p w14:paraId="47BCE568" w14:textId="19352E0E" w:rsidR="00DF23E4" w:rsidRPr="001B0F64" w:rsidRDefault="00DF23E4" w:rsidP="00944419">
            <w:pPr>
              <w:spacing w:after="0" w:line="240" w:lineRule="auto"/>
              <w:ind w:firstLine="0"/>
              <w:rPr>
                <w:rFonts w:eastAsia="Times New Roman"/>
                <w:color w:val="000000"/>
                <w:szCs w:val="26"/>
              </w:rPr>
            </w:pPr>
            <w:r w:rsidRPr="001B0F64">
              <w:rPr>
                <w:rFonts w:eastAsia="Times New Roman"/>
                <w:color w:val="000000"/>
                <w:szCs w:val="26"/>
              </w:rPr>
              <w:t>Tổng</w:t>
            </w:r>
          </w:p>
        </w:tc>
        <w:tc>
          <w:tcPr>
            <w:tcW w:w="1134" w:type="dxa"/>
            <w:tcBorders>
              <w:top w:val="nil"/>
              <w:left w:val="nil"/>
              <w:bottom w:val="single" w:sz="4" w:space="0" w:color="auto"/>
              <w:right w:val="single" w:sz="4" w:space="0" w:color="auto"/>
            </w:tcBorders>
            <w:shd w:val="clear" w:color="auto" w:fill="auto"/>
            <w:noWrap/>
            <w:vAlign w:val="center"/>
            <w:hideMark/>
          </w:tcPr>
          <w:p w14:paraId="34B9A03F"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19.872</w:t>
            </w:r>
          </w:p>
        </w:tc>
        <w:tc>
          <w:tcPr>
            <w:tcW w:w="850" w:type="dxa"/>
            <w:tcBorders>
              <w:top w:val="nil"/>
              <w:left w:val="nil"/>
              <w:bottom w:val="single" w:sz="4" w:space="0" w:color="auto"/>
              <w:right w:val="single" w:sz="4" w:space="0" w:color="auto"/>
            </w:tcBorders>
            <w:shd w:val="clear" w:color="auto" w:fill="auto"/>
            <w:noWrap/>
            <w:vAlign w:val="center"/>
            <w:hideMark/>
          </w:tcPr>
          <w:p w14:paraId="50456614" w14:textId="0243AE3A"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69FB43"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22.045</w:t>
            </w:r>
          </w:p>
        </w:tc>
        <w:tc>
          <w:tcPr>
            <w:tcW w:w="851" w:type="dxa"/>
            <w:tcBorders>
              <w:top w:val="nil"/>
              <w:left w:val="nil"/>
              <w:bottom w:val="single" w:sz="4" w:space="0" w:color="auto"/>
              <w:right w:val="single" w:sz="4" w:space="0" w:color="auto"/>
            </w:tcBorders>
            <w:shd w:val="clear" w:color="auto" w:fill="auto"/>
            <w:noWrap/>
            <w:vAlign w:val="center"/>
            <w:hideMark/>
          </w:tcPr>
          <w:p w14:paraId="29D905B2" w14:textId="148C6D54"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5BC34AA" w14:textId="77777777" w:rsidR="00DF23E4" w:rsidRPr="001B0F64" w:rsidRDefault="00DF23E4" w:rsidP="001B0F64">
            <w:pPr>
              <w:spacing w:after="0" w:line="240" w:lineRule="auto"/>
              <w:ind w:firstLine="0"/>
              <w:jc w:val="right"/>
              <w:rPr>
                <w:rFonts w:eastAsia="Times New Roman"/>
                <w:color w:val="000000"/>
                <w:szCs w:val="26"/>
              </w:rPr>
            </w:pPr>
            <w:r w:rsidRPr="001B0F64">
              <w:rPr>
                <w:rFonts w:eastAsia="Times New Roman"/>
                <w:color w:val="000000"/>
                <w:szCs w:val="26"/>
              </w:rPr>
              <w:t>28.700</w:t>
            </w:r>
          </w:p>
        </w:tc>
        <w:tc>
          <w:tcPr>
            <w:tcW w:w="872" w:type="dxa"/>
            <w:tcBorders>
              <w:top w:val="nil"/>
              <w:left w:val="nil"/>
              <w:bottom w:val="single" w:sz="4" w:space="0" w:color="auto"/>
              <w:right w:val="single" w:sz="4" w:space="0" w:color="auto"/>
            </w:tcBorders>
            <w:shd w:val="clear" w:color="auto" w:fill="auto"/>
            <w:noWrap/>
            <w:vAlign w:val="center"/>
            <w:hideMark/>
          </w:tcPr>
          <w:p w14:paraId="203D1DAD" w14:textId="4DA18978" w:rsidR="00DF23E4" w:rsidRPr="001B0F64" w:rsidRDefault="006E1562" w:rsidP="001B0F64">
            <w:pPr>
              <w:spacing w:after="0" w:line="240" w:lineRule="auto"/>
              <w:ind w:firstLine="0"/>
              <w:jc w:val="right"/>
              <w:rPr>
                <w:rFonts w:eastAsia="Times New Roman"/>
                <w:color w:val="000000"/>
                <w:szCs w:val="26"/>
              </w:rPr>
            </w:pPr>
            <w:r>
              <w:rPr>
                <w:rFonts w:eastAsia="Times New Roman"/>
                <w:color w:val="000000"/>
                <w:szCs w:val="26"/>
              </w:rPr>
              <w:t>100</w:t>
            </w:r>
          </w:p>
        </w:tc>
      </w:tr>
    </w:tbl>
    <w:p w14:paraId="27EA5554" w14:textId="6AD7A04A" w:rsidR="0051332F" w:rsidRPr="0051332F" w:rsidRDefault="00431353" w:rsidP="00431353">
      <w:pPr>
        <w:jc w:val="right"/>
      </w:pPr>
      <w:r w:rsidRPr="00C565E2">
        <w:rPr>
          <w:i/>
          <w:iCs/>
          <w:color w:val="000000" w:themeColor="text1"/>
          <w:szCs w:val="26"/>
        </w:rPr>
        <w:t xml:space="preserve">Nguồn: Chi cục </w:t>
      </w:r>
      <w:r w:rsidR="00773820">
        <w:rPr>
          <w:i/>
          <w:iCs/>
          <w:color w:val="000000" w:themeColor="text1"/>
          <w:szCs w:val="26"/>
        </w:rPr>
        <w:t>T</w:t>
      </w:r>
      <w:r w:rsidRPr="00C565E2">
        <w:rPr>
          <w:i/>
          <w:iCs/>
          <w:color w:val="000000" w:themeColor="text1"/>
          <w:szCs w:val="26"/>
        </w:rPr>
        <w:t>huế quận Thanh Xuân</w:t>
      </w:r>
    </w:p>
    <w:p w14:paraId="7D45BA1D" w14:textId="61C37543" w:rsidR="00EB78EE" w:rsidRPr="00EB78EE" w:rsidRDefault="00EB78EE" w:rsidP="00EB78EE">
      <w:r>
        <w:t>b) Quản lý nợ thuế</w:t>
      </w:r>
    </w:p>
    <w:p w14:paraId="05322F11" w14:textId="7A087FC8" w:rsidR="0083557A" w:rsidRDefault="00EB78EE" w:rsidP="003C1E1A">
      <w:pPr>
        <w:rPr>
          <w:color w:val="000000" w:themeColor="text1"/>
        </w:rPr>
      </w:pPr>
      <w:r>
        <w:rPr>
          <w:color w:val="000000" w:themeColor="text1"/>
        </w:rPr>
        <w:t>Tình hình</w:t>
      </w:r>
      <w:r w:rsidR="00D26004">
        <w:rPr>
          <w:color w:val="000000" w:themeColor="text1"/>
        </w:rPr>
        <w:t xml:space="preserve"> </w:t>
      </w:r>
      <w:r w:rsidR="00F86536">
        <w:rPr>
          <w:color w:val="000000" w:themeColor="text1"/>
        </w:rPr>
        <w:t>qu</w:t>
      </w:r>
      <w:r w:rsidR="00F86536" w:rsidRPr="00F86536">
        <w:rPr>
          <w:color w:val="000000" w:themeColor="text1"/>
        </w:rPr>
        <w:t>ản</w:t>
      </w:r>
      <w:r w:rsidR="00F86536">
        <w:rPr>
          <w:color w:val="000000" w:themeColor="text1"/>
        </w:rPr>
        <w:t xml:space="preserve"> l</w:t>
      </w:r>
      <w:r w:rsidR="00F86536" w:rsidRPr="00F86536">
        <w:rPr>
          <w:color w:val="000000" w:themeColor="text1"/>
        </w:rPr>
        <w:t>ý</w:t>
      </w:r>
      <w:r w:rsidR="00F86536">
        <w:rPr>
          <w:color w:val="000000" w:themeColor="text1"/>
        </w:rPr>
        <w:t xml:space="preserve"> </w:t>
      </w:r>
      <w:r w:rsidR="00D26004">
        <w:rPr>
          <w:color w:val="000000" w:themeColor="text1"/>
        </w:rPr>
        <w:t xml:space="preserve">nợ thuế </w:t>
      </w:r>
      <w:r w:rsidR="00004F30" w:rsidRPr="00004F30">
        <w:rPr>
          <w:color w:val="000000" w:themeColor="text1"/>
        </w:rPr>
        <w:t xml:space="preserve">khu vực HKD tại Chi cục thuế </w:t>
      </w:r>
      <w:r w:rsidR="00CA3F00">
        <w:rPr>
          <w:color w:val="000000" w:themeColor="text1"/>
        </w:rPr>
        <w:t>qu</w:t>
      </w:r>
      <w:r w:rsidR="00CA3F00" w:rsidRPr="00CA3F00">
        <w:rPr>
          <w:color w:val="000000" w:themeColor="text1"/>
        </w:rPr>
        <w:t>ận</w:t>
      </w:r>
      <w:r w:rsidR="00CA3F00">
        <w:rPr>
          <w:color w:val="000000" w:themeColor="text1"/>
        </w:rPr>
        <w:t xml:space="preserve"> </w:t>
      </w:r>
      <w:r w:rsidR="00004F30" w:rsidRPr="00004F30">
        <w:rPr>
          <w:color w:val="000000" w:themeColor="text1"/>
        </w:rPr>
        <w:t>Thanh Xuân giai đoạn 2021-2023</w:t>
      </w:r>
      <w:r>
        <w:rPr>
          <w:color w:val="000000" w:themeColor="text1"/>
        </w:rPr>
        <w:t xml:space="preserve"> được thể hiện ở bảng </w:t>
      </w:r>
      <w:r w:rsidR="0077419F">
        <w:rPr>
          <w:color w:val="000000" w:themeColor="text1"/>
        </w:rPr>
        <w:t>sau</w:t>
      </w:r>
      <w:r w:rsidR="009E798E">
        <w:rPr>
          <w:color w:val="000000" w:themeColor="text1"/>
        </w:rPr>
        <w:t>:</w:t>
      </w:r>
    </w:p>
    <w:p w14:paraId="642BF032" w14:textId="15A964E5" w:rsidR="00DF23E4" w:rsidRPr="00DF23E4" w:rsidRDefault="00DF23E4" w:rsidP="00DF23E4">
      <w:pPr>
        <w:spacing w:after="0" w:line="240" w:lineRule="auto"/>
        <w:ind w:firstLine="0"/>
        <w:jc w:val="center"/>
        <w:rPr>
          <w:b/>
          <w:color w:val="000000" w:themeColor="text1"/>
          <w:szCs w:val="26"/>
        </w:rPr>
      </w:pPr>
      <w:r w:rsidRPr="00DF23E4">
        <w:rPr>
          <w:b/>
          <w:color w:val="000000" w:themeColor="text1"/>
          <w:szCs w:val="26"/>
        </w:rPr>
        <w:t xml:space="preserve">Bảng 2.11: Tình hình nợ thuế của khu vực HKD tại Chi cục thuế </w:t>
      </w:r>
      <w:r w:rsidR="00CA3F00">
        <w:rPr>
          <w:b/>
          <w:color w:val="000000" w:themeColor="text1"/>
          <w:szCs w:val="26"/>
        </w:rPr>
        <w:t>qu</w:t>
      </w:r>
      <w:r w:rsidR="00CA3F00" w:rsidRPr="00CA3F00">
        <w:rPr>
          <w:b/>
          <w:color w:val="000000" w:themeColor="text1"/>
          <w:szCs w:val="26"/>
        </w:rPr>
        <w:t>ận</w:t>
      </w:r>
      <w:r w:rsidR="00CA3F00">
        <w:rPr>
          <w:b/>
          <w:color w:val="000000" w:themeColor="text1"/>
          <w:szCs w:val="26"/>
        </w:rPr>
        <w:t xml:space="preserve"> </w:t>
      </w:r>
      <w:r w:rsidRPr="00DF23E4">
        <w:rPr>
          <w:b/>
          <w:color w:val="000000" w:themeColor="text1"/>
          <w:szCs w:val="26"/>
        </w:rPr>
        <w:t>Thanh Xuân giai đoạn 2021-2023</w:t>
      </w:r>
    </w:p>
    <w:p w14:paraId="04AA878F" w14:textId="77777777" w:rsidR="00DF23E4" w:rsidRPr="00DF23E4" w:rsidRDefault="00DF23E4" w:rsidP="00DF23E4">
      <w:pPr>
        <w:widowControl w:val="0"/>
        <w:spacing w:after="0" w:line="360" w:lineRule="auto"/>
        <w:ind w:firstLine="0"/>
        <w:jc w:val="right"/>
        <w:rPr>
          <w:i/>
          <w:iCs/>
          <w:color w:val="000000" w:themeColor="text1"/>
          <w:szCs w:val="26"/>
        </w:rPr>
      </w:pP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 w:val="28"/>
          <w:szCs w:val="28"/>
        </w:rPr>
        <w:tab/>
      </w:r>
      <w:r w:rsidRPr="00DF23E4">
        <w:rPr>
          <w:i/>
          <w:iCs/>
          <w:color w:val="000000" w:themeColor="text1"/>
          <w:szCs w:val="26"/>
        </w:rPr>
        <w:t>Đơn vị: Triệu đồng</w:t>
      </w:r>
    </w:p>
    <w:tbl>
      <w:tblPr>
        <w:tblStyle w:val="TableGrid1"/>
        <w:tblW w:w="4928" w:type="pct"/>
        <w:tblLook w:val="04A0" w:firstRow="1" w:lastRow="0" w:firstColumn="1" w:lastColumn="0" w:noHBand="0" w:noVBand="1"/>
      </w:tblPr>
      <w:tblGrid>
        <w:gridCol w:w="755"/>
        <w:gridCol w:w="2724"/>
        <w:gridCol w:w="801"/>
        <w:gridCol w:w="1063"/>
        <w:gridCol w:w="827"/>
        <w:gridCol w:w="1092"/>
        <w:gridCol w:w="801"/>
        <w:gridCol w:w="869"/>
      </w:tblGrid>
      <w:tr w:rsidR="00944419" w:rsidRPr="00DF23E4" w14:paraId="6A65087D" w14:textId="77777777" w:rsidTr="00944419">
        <w:trPr>
          <w:trHeight w:val="467"/>
        </w:trPr>
        <w:tc>
          <w:tcPr>
            <w:tcW w:w="434" w:type="pct"/>
            <w:vMerge w:val="restart"/>
            <w:vAlign w:val="center"/>
          </w:tcPr>
          <w:p w14:paraId="19E38F70" w14:textId="5884A15E" w:rsidR="00944419" w:rsidRPr="00944419" w:rsidRDefault="00944419" w:rsidP="00944419">
            <w:pPr>
              <w:pStyle w:val="TT"/>
              <w:jc w:val="center"/>
              <w:rPr>
                <w:b/>
              </w:rPr>
            </w:pPr>
            <w:r w:rsidRPr="00944419">
              <w:rPr>
                <w:b/>
              </w:rPr>
              <w:t>STT</w:t>
            </w:r>
          </w:p>
        </w:tc>
        <w:tc>
          <w:tcPr>
            <w:tcW w:w="1536" w:type="pct"/>
            <w:vMerge w:val="restart"/>
            <w:vAlign w:val="center"/>
          </w:tcPr>
          <w:p w14:paraId="1D1F20D0" w14:textId="68582DD7" w:rsidR="00944419" w:rsidRPr="00DF23E4" w:rsidRDefault="00944419" w:rsidP="00DF23E4">
            <w:pPr>
              <w:widowControl w:val="0"/>
              <w:spacing w:line="240" w:lineRule="auto"/>
              <w:ind w:firstLine="0"/>
              <w:jc w:val="center"/>
              <w:rPr>
                <w:b/>
                <w:bCs/>
                <w:color w:val="000000" w:themeColor="text1"/>
                <w:szCs w:val="26"/>
              </w:rPr>
            </w:pPr>
            <w:r w:rsidRPr="00DF23E4">
              <w:rPr>
                <w:b/>
                <w:bCs/>
                <w:color w:val="000000" w:themeColor="text1"/>
                <w:szCs w:val="26"/>
              </w:rPr>
              <w:t>Chỉ tiêu</w:t>
            </w:r>
          </w:p>
        </w:tc>
        <w:tc>
          <w:tcPr>
            <w:tcW w:w="1006" w:type="pct"/>
            <w:gridSpan w:val="2"/>
            <w:vAlign w:val="center"/>
          </w:tcPr>
          <w:p w14:paraId="4E3A9751" w14:textId="77777777" w:rsidR="00944419" w:rsidRPr="00944419" w:rsidRDefault="00944419" w:rsidP="00944419">
            <w:pPr>
              <w:pStyle w:val="TT"/>
              <w:jc w:val="center"/>
              <w:rPr>
                <w:b/>
              </w:rPr>
            </w:pPr>
            <w:r w:rsidRPr="00944419">
              <w:rPr>
                <w:b/>
              </w:rPr>
              <w:t>Năm 2021</w:t>
            </w:r>
          </w:p>
        </w:tc>
        <w:tc>
          <w:tcPr>
            <w:tcW w:w="1096" w:type="pct"/>
            <w:gridSpan w:val="2"/>
            <w:vAlign w:val="center"/>
          </w:tcPr>
          <w:p w14:paraId="38CBCA67" w14:textId="77777777" w:rsidR="00944419" w:rsidRPr="00944419" w:rsidRDefault="00944419" w:rsidP="00944419">
            <w:pPr>
              <w:pStyle w:val="TT"/>
              <w:jc w:val="center"/>
              <w:rPr>
                <w:b/>
              </w:rPr>
            </w:pPr>
            <w:r w:rsidRPr="00944419">
              <w:rPr>
                <w:b/>
              </w:rPr>
              <w:t>Năm 2022</w:t>
            </w:r>
          </w:p>
        </w:tc>
        <w:tc>
          <w:tcPr>
            <w:tcW w:w="928" w:type="pct"/>
            <w:gridSpan w:val="2"/>
            <w:vAlign w:val="center"/>
          </w:tcPr>
          <w:p w14:paraId="7D20B24C" w14:textId="77777777" w:rsidR="00944419" w:rsidRPr="00944419" w:rsidRDefault="00944419" w:rsidP="00944419">
            <w:pPr>
              <w:pStyle w:val="TT"/>
              <w:jc w:val="center"/>
              <w:rPr>
                <w:b/>
              </w:rPr>
            </w:pPr>
            <w:r w:rsidRPr="00944419">
              <w:rPr>
                <w:b/>
              </w:rPr>
              <w:t>Năm 2023</w:t>
            </w:r>
          </w:p>
        </w:tc>
      </w:tr>
      <w:tr w:rsidR="00944419" w:rsidRPr="00DF23E4" w14:paraId="4512A2A2" w14:textId="77777777" w:rsidTr="00944419">
        <w:trPr>
          <w:trHeight w:val="2656"/>
        </w:trPr>
        <w:tc>
          <w:tcPr>
            <w:tcW w:w="434" w:type="pct"/>
            <w:vMerge/>
          </w:tcPr>
          <w:p w14:paraId="5BD99FA2" w14:textId="77777777" w:rsidR="00944419" w:rsidRPr="00DF23E4" w:rsidRDefault="00944419" w:rsidP="00DF23E4">
            <w:pPr>
              <w:widowControl w:val="0"/>
              <w:spacing w:line="240" w:lineRule="auto"/>
              <w:ind w:firstLine="0"/>
              <w:jc w:val="center"/>
              <w:rPr>
                <w:b/>
                <w:bCs/>
                <w:color w:val="000000" w:themeColor="text1"/>
                <w:szCs w:val="26"/>
              </w:rPr>
            </w:pPr>
          </w:p>
        </w:tc>
        <w:tc>
          <w:tcPr>
            <w:tcW w:w="1536" w:type="pct"/>
            <w:vMerge/>
            <w:vAlign w:val="center"/>
          </w:tcPr>
          <w:p w14:paraId="41039F6B" w14:textId="4A02789B" w:rsidR="00944419" w:rsidRPr="00DF23E4" w:rsidRDefault="00944419" w:rsidP="00DF23E4">
            <w:pPr>
              <w:widowControl w:val="0"/>
              <w:spacing w:line="240" w:lineRule="auto"/>
              <w:ind w:firstLine="0"/>
              <w:jc w:val="center"/>
              <w:rPr>
                <w:b/>
                <w:bCs/>
                <w:color w:val="000000" w:themeColor="text1"/>
                <w:szCs w:val="26"/>
              </w:rPr>
            </w:pPr>
          </w:p>
        </w:tc>
        <w:tc>
          <w:tcPr>
            <w:tcW w:w="400" w:type="pct"/>
            <w:vAlign w:val="center"/>
          </w:tcPr>
          <w:p w14:paraId="430796F3" w14:textId="43FB2EFC" w:rsidR="00944419" w:rsidRPr="00DF23E4" w:rsidRDefault="00944419" w:rsidP="00ED28C7">
            <w:pPr>
              <w:spacing w:line="240" w:lineRule="auto"/>
              <w:ind w:firstLine="0"/>
              <w:jc w:val="center"/>
              <w:rPr>
                <w:b/>
                <w:bCs/>
                <w:color w:val="000000" w:themeColor="text1"/>
                <w:szCs w:val="26"/>
              </w:rPr>
            </w:pPr>
            <w:r w:rsidRPr="00DF23E4">
              <w:rPr>
                <w:b/>
                <w:bCs/>
                <w:color w:val="000000" w:themeColor="text1"/>
                <w:szCs w:val="26"/>
              </w:rPr>
              <w:t>Số tiền</w:t>
            </w:r>
          </w:p>
        </w:tc>
        <w:tc>
          <w:tcPr>
            <w:tcW w:w="606" w:type="pct"/>
            <w:vAlign w:val="center"/>
          </w:tcPr>
          <w:p w14:paraId="1536C245" w14:textId="77777777" w:rsidR="00944419" w:rsidRPr="00944419" w:rsidRDefault="00944419" w:rsidP="00944419">
            <w:pPr>
              <w:pStyle w:val="TT"/>
              <w:jc w:val="center"/>
              <w:rPr>
                <w:b/>
              </w:rPr>
            </w:pPr>
            <w:r w:rsidRPr="00944419">
              <w:rPr>
                <w:b/>
              </w:rPr>
              <w:t>So với cùng kỳ năm trước (%)</w:t>
            </w:r>
          </w:p>
        </w:tc>
        <w:tc>
          <w:tcPr>
            <w:tcW w:w="474" w:type="pct"/>
            <w:vAlign w:val="center"/>
          </w:tcPr>
          <w:p w14:paraId="70C78A4F" w14:textId="77777777" w:rsidR="00944419" w:rsidRPr="00944419" w:rsidRDefault="00944419" w:rsidP="00944419">
            <w:pPr>
              <w:pStyle w:val="TT"/>
              <w:jc w:val="center"/>
              <w:rPr>
                <w:b/>
              </w:rPr>
            </w:pPr>
            <w:r w:rsidRPr="00944419">
              <w:rPr>
                <w:b/>
              </w:rPr>
              <w:t>Số tiền</w:t>
            </w:r>
          </w:p>
        </w:tc>
        <w:tc>
          <w:tcPr>
            <w:tcW w:w="622" w:type="pct"/>
            <w:vAlign w:val="center"/>
          </w:tcPr>
          <w:p w14:paraId="3211F036" w14:textId="77777777" w:rsidR="00944419" w:rsidRPr="00944419" w:rsidRDefault="00944419" w:rsidP="00944419">
            <w:pPr>
              <w:pStyle w:val="TT"/>
              <w:jc w:val="center"/>
              <w:rPr>
                <w:b/>
              </w:rPr>
            </w:pPr>
            <w:r w:rsidRPr="00944419">
              <w:rPr>
                <w:b/>
              </w:rPr>
              <w:t>So với cùng kỳ năm trước (%)</w:t>
            </w:r>
          </w:p>
        </w:tc>
        <w:tc>
          <w:tcPr>
            <w:tcW w:w="431" w:type="pct"/>
            <w:vAlign w:val="center"/>
          </w:tcPr>
          <w:p w14:paraId="753916AA" w14:textId="77777777" w:rsidR="00944419" w:rsidRPr="00944419" w:rsidRDefault="00944419" w:rsidP="00944419">
            <w:pPr>
              <w:pStyle w:val="TT"/>
              <w:jc w:val="center"/>
              <w:rPr>
                <w:b/>
              </w:rPr>
            </w:pPr>
            <w:r w:rsidRPr="00944419">
              <w:rPr>
                <w:b/>
              </w:rPr>
              <w:t>Số tiền</w:t>
            </w:r>
          </w:p>
        </w:tc>
        <w:tc>
          <w:tcPr>
            <w:tcW w:w="497" w:type="pct"/>
            <w:vAlign w:val="center"/>
          </w:tcPr>
          <w:p w14:paraId="2A2769CD" w14:textId="77777777" w:rsidR="00944419" w:rsidRPr="00944419" w:rsidRDefault="00944419" w:rsidP="00944419">
            <w:pPr>
              <w:pStyle w:val="TT"/>
              <w:jc w:val="center"/>
              <w:rPr>
                <w:b/>
              </w:rPr>
            </w:pPr>
            <w:r w:rsidRPr="00944419">
              <w:rPr>
                <w:b/>
              </w:rPr>
              <w:t>So với cùng kỳ năm trước (%)</w:t>
            </w:r>
          </w:p>
        </w:tc>
      </w:tr>
      <w:tr w:rsidR="00944419" w:rsidRPr="00DF23E4" w14:paraId="06D07A7D" w14:textId="77777777" w:rsidTr="00944419">
        <w:trPr>
          <w:trHeight w:val="518"/>
        </w:trPr>
        <w:tc>
          <w:tcPr>
            <w:tcW w:w="434" w:type="pct"/>
            <w:vAlign w:val="center"/>
          </w:tcPr>
          <w:p w14:paraId="663FB0F8" w14:textId="0FCEC0F1" w:rsidR="00944419" w:rsidRPr="00944419" w:rsidRDefault="00944419" w:rsidP="00944419">
            <w:pPr>
              <w:pStyle w:val="TT"/>
              <w:jc w:val="center"/>
            </w:pPr>
            <w:r w:rsidRPr="00944419">
              <w:t>1</w:t>
            </w:r>
          </w:p>
        </w:tc>
        <w:tc>
          <w:tcPr>
            <w:tcW w:w="1536" w:type="pct"/>
            <w:vAlign w:val="center"/>
          </w:tcPr>
          <w:p w14:paraId="76F5ED6D" w14:textId="46CDF513" w:rsidR="00944419" w:rsidRPr="00DF23E4" w:rsidRDefault="00944419" w:rsidP="00944419">
            <w:pPr>
              <w:pStyle w:val="TT"/>
            </w:pPr>
            <w:r w:rsidRPr="00DF23E4">
              <w:t>Nợ khó thu</w:t>
            </w:r>
          </w:p>
        </w:tc>
        <w:tc>
          <w:tcPr>
            <w:tcW w:w="400" w:type="pct"/>
            <w:vAlign w:val="center"/>
          </w:tcPr>
          <w:p w14:paraId="53A260DD" w14:textId="77777777" w:rsidR="00944419" w:rsidRPr="00DF23E4" w:rsidRDefault="00944419" w:rsidP="00944419">
            <w:pPr>
              <w:pStyle w:val="TT"/>
              <w:jc w:val="right"/>
            </w:pPr>
            <w:r w:rsidRPr="00DF23E4">
              <w:t>4.865</w:t>
            </w:r>
          </w:p>
        </w:tc>
        <w:tc>
          <w:tcPr>
            <w:tcW w:w="606" w:type="pct"/>
            <w:vAlign w:val="center"/>
          </w:tcPr>
          <w:p w14:paraId="176AD847" w14:textId="77777777" w:rsidR="00944419" w:rsidRPr="00DF23E4" w:rsidRDefault="00944419" w:rsidP="00944419">
            <w:pPr>
              <w:pStyle w:val="TT"/>
              <w:jc w:val="right"/>
            </w:pPr>
            <w:r w:rsidRPr="00DF23E4">
              <w:t>125</w:t>
            </w:r>
          </w:p>
        </w:tc>
        <w:tc>
          <w:tcPr>
            <w:tcW w:w="474" w:type="pct"/>
            <w:vAlign w:val="center"/>
          </w:tcPr>
          <w:p w14:paraId="78F7D509" w14:textId="77777777" w:rsidR="00944419" w:rsidRPr="00DF23E4" w:rsidRDefault="00944419" w:rsidP="00944419">
            <w:pPr>
              <w:pStyle w:val="TT"/>
              <w:jc w:val="right"/>
            </w:pPr>
            <w:r w:rsidRPr="00DF23E4">
              <w:t>5.079</w:t>
            </w:r>
          </w:p>
        </w:tc>
        <w:tc>
          <w:tcPr>
            <w:tcW w:w="622" w:type="pct"/>
            <w:vAlign w:val="center"/>
          </w:tcPr>
          <w:p w14:paraId="56B4B1C7" w14:textId="77777777" w:rsidR="00944419" w:rsidRPr="00DF23E4" w:rsidRDefault="00944419" w:rsidP="00944419">
            <w:pPr>
              <w:pStyle w:val="TT"/>
              <w:jc w:val="right"/>
            </w:pPr>
            <w:r w:rsidRPr="00DF23E4">
              <w:t>104</w:t>
            </w:r>
          </w:p>
        </w:tc>
        <w:tc>
          <w:tcPr>
            <w:tcW w:w="431" w:type="pct"/>
            <w:vAlign w:val="center"/>
          </w:tcPr>
          <w:p w14:paraId="6D1514B4" w14:textId="77777777" w:rsidR="00944419" w:rsidRPr="00DF23E4" w:rsidRDefault="00944419" w:rsidP="00944419">
            <w:pPr>
              <w:pStyle w:val="TT"/>
              <w:jc w:val="right"/>
            </w:pPr>
            <w:r w:rsidRPr="00DF23E4">
              <w:t>5.103</w:t>
            </w:r>
          </w:p>
        </w:tc>
        <w:tc>
          <w:tcPr>
            <w:tcW w:w="497" w:type="pct"/>
            <w:vAlign w:val="center"/>
          </w:tcPr>
          <w:p w14:paraId="5CC82F6E" w14:textId="77777777" w:rsidR="00944419" w:rsidRPr="00DF23E4" w:rsidRDefault="00944419" w:rsidP="00944419">
            <w:pPr>
              <w:pStyle w:val="TT"/>
              <w:jc w:val="right"/>
            </w:pPr>
            <w:r w:rsidRPr="00DF23E4">
              <w:t>101</w:t>
            </w:r>
          </w:p>
        </w:tc>
      </w:tr>
      <w:tr w:rsidR="00944419" w:rsidRPr="00DF23E4" w14:paraId="47727DA3" w14:textId="77777777" w:rsidTr="00944419">
        <w:trPr>
          <w:trHeight w:val="694"/>
        </w:trPr>
        <w:tc>
          <w:tcPr>
            <w:tcW w:w="434" w:type="pct"/>
            <w:vAlign w:val="center"/>
          </w:tcPr>
          <w:p w14:paraId="0620A51A" w14:textId="4CCEE33B" w:rsidR="00944419" w:rsidRPr="00944419" w:rsidRDefault="00944419" w:rsidP="00944419">
            <w:pPr>
              <w:pStyle w:val="TT"/>
              <w:jc w:val="center"/>
            </w:pPr>
            <w:r w:rsidRPr="00944419">
              <w:t>2</w:t>
            </w:r>
          </w:p>
        </w:tc>
        <w:tc>
          <w:tcPr>
            <w:tcW w:w="1536" w:type="pct"/>
            <w:vAlign w:val="center"/>
          </w:tcPr>
          <w:p w14:paraId="06F7B3A1" w14:textId="3474F67B" w:rsidR="00944419" w:rsidRPr="00DF23E4" w:rsidRDefault="00944419" w:rsidP="00944419">
            <w:pPr>
              <w:pStyle w:val="TT"/>
            </w:pPr>
            <w:r w:rsidRPr="00DF23E4">
              <w:t>Nợ có khả năng thu</w:t>
            </w:r>
          </w:p>
        </w:tc>
        <w:tc>
          <w:tcPr>
            <w:tcW w:w="400" w:type="pct"/>
            <w:vAlign w:val="center"/>
          </w:tcPr>
          <w:p w14:paraId="67B2CD06" w14:textId="77777777" w:rsidR="00944419" w:rsidRPr="00DF23E4" w:rsidRDefault="00944419" w:rsidP="00944419">
            <w:pPr>
              <w:pStyle w:val="TT"/>
              <w:jc w:val="right"/>
            </w:pPr>
            <w:r w:rsidRPr="00DF23E4">
              <w:t>2.290</w:t>
            </w:r>
          </w:p>
        </w:tc>
        <w:tc>
          <w:tcPr>
            <w:tcW w:w="606" w:type="pct"/>
            <w:vAlign w:val="center"/>
          </w:tcPr>
          <w:p w14:paraId="51705F75" w14:textId="77777777" w:rsidR="00944419" w:rsidRPr="00DF23E4" w:rsidRDefault="00944419" w:rsidP="00944419">
            <w:pPr>
              <w:pStyle w:val="TT"/>
              <w:jc w:val="right"/>
            </w:pPr>
            <w:r w:rsidRPr="00DF23E4">
              <w:t>103</w:t>
            </w:r>
          </w:p>
        </w:tc>
        <w:tc>
          <w:tcPr>
            <w:tcW w:w="474" w:type="pct"/>
            <w:vAlign w:val="center"/>
          </w:tcPr>
          <w:p w14:paraId="5F0AE424" w14:textId="77777777" w:rsidR="00944419" w:rsidRPr="00DF23E4" w:rsidRDefault="00944419" w:rsidP="00944419">
            <w:pPr>
              <w:pStyle w:val="TT"/>
              <w:jc w:val="right"/>
            </w:pPr>
            <w:r w:rsidRPr="00DF23E4">
              <w:t>2.964</w:t>
            </w:r>
          </w:p>
        </w:tc>
        <w:tc>
          <w:tcPr>
            <w:tcW w:w="622" w:type="pct"/>
            <w:vAlign w:val="center"/>
          </w:tcPr>
          <w:p w14:paraId="3FDF34B6" w14:textId="77777777" w:rsidR="00944419" w:rsidRPr="00DF23E4" w:rsidRDefault="00944419" w:rsidP="00944419">
            <w:pPr>
              <w:pStyle w:val="TT"/>
              <w:jc w:val="right"/>
            </w:pPr>
            <w:r w:rsidRPr="00DF23E4">
              <w:t>129</w:t>
            </w:r>
          </w:p>
        </w:tc>
        <w:tc>
          <w:tcPr>
            <w:tcW w:w="431" w:type="pct"/>
            <w:vAlign w:val="center"/>
          </w:tcPr>
          <w:p w14:paraId="70F5F8B7" w14:textId="77777777" w:rsidR="00944419" w:rsidRPr="00DF23E4" w:rsidRDefault="00944419" w:rsidP="00944419">
            <w:pPr>
              <w:pStyle w:val="TT"/>
              <w:jc w:val="right"/>
            </w:pPr>
            <w:r w:rsidRPr="00DF23E4">
              <w:t>4.545</w:t>
            </w:r>
          </w:p>
        </w:tc>
        <w:tc>
          <w:tcPr>
            <w:tcW w:w="497" w:type="pct"/>
            <w:vAlign w:val="center"/>
          </w:tcPr>
          <w:p w14:paraId="27537314" w14:textId="77777777" w:rsidR="00944419" w:rsidRPr="00DF23E4" w:rsidRDefault="00944419" w:rsidP="00944419">
            <w:pPr>
              <w:pStyle w:val="TT"/>
              <w:jc w:val="right"/>
            </w:pPr>
            <w:r w:rsidRPr="00DF23E4">
              <w:t>153</w:t>
            </w:r>
          </w:p>
        </w:tc>
      </w:tr>
      <w:tr w:rsidR="00944419" w:rsidRPr="00DF23E4" w14:paraId="3BAE5267" w14:textId="77777777" w:rsidTr="00944419">
        <w:trPr>
          <w:trHeight w:val="703"/>
        </w:trPr>
        <w:tc>
          <w:tcPr>
            <w:tcW w:w="434" w:type="pct"/>
            <w:vAlign w:val="center"/>
          </w:tcPr>
          <w:p w14:paraId="6D285E29" w14:textId="50A4A1E4" w:rsidR="00944419" w:rsidRPr="00944419" w:rsidRDefault="00C773A8" w:rsidP="00944419">
            <w:pPr>
              <w:pStyle w:val="TT"/>
              <w:jc w:val="center"/>
            </w:pPr>
            <w:r>
              <w:t>2.1</w:t>
            </w:r>
          </w:p>
        </w:tc>
        <w:tc>
          <w:tcPr>
            <w:tcW w:w="1536" w:type="pct"/>
            <w:vAlign w:val="center"/>
          </w:tcPr>
          <w:p w14:paraId="0E4AB8F9" w14:textId="357FE363" w:rsidR="00944419" w:rsidRPr="00DF23E4" w:rsidRDefault="00944419" w:rsidP="004F0C63">
            <w:pPr>
              <w:pStyle w:val="TT"/>
            </w:pPr>
            <w:r w:rsidRPr="00DF23E4">
              <w:t xml:space="preserve">Nợ </w:t>
            </w:r>
            <w:r w:rsidR="004F0C63">
              <w:t>dưới</w:t>
            </w:r>
            <w:r w:rsidRPr="00DF23E4">
              <w:t xml:space="preserve"> 90 ngày</w:t>
            </w:r>
          </w:p>
        </w:tc>
        <w:tc>
          <w:tcPr>
            <w:tcW w:w="400" w:type="pct"/>
            <w:vAlign w:val="center"/>
          </w:tcPr>
          <w:p w14:paraId="63A6EB5E" w14:textId="6CA6D546" w:rsidR="00944419" w:rsidRPr="00DF23E4" w:rsidRDefault="000F7D48" w:rsidP="00944419">
            <w:pPr>
              <w:pStyle w:val="TT"/>
              <w:jc w:val="right"/>
            </w:pPr>
            <w:r>
              <w:t>290</w:t>
            </w:r>
          </w:p>
        </w:tc>
        <w:tc>
          <w:tcPr>
            <w:tcW w:w="606" w:type="pct"/>
            <w:vAlign w:val="center"/>
          </w:tcPr>
          <w:p w14:paraId="15A056DC" w14:textId="77777777" w:rsidR="00944419" w:rsidRPr="00DF23E4" w:rsidRDefault="00944419" w:rsidP="00944419">
            <w:pPr>
              <w:pStyle w:val="TT"/>
              <w:jc w:val="right"/>
            </w:pPr>
            <w:r w:rsidRPr="00DF23E4">
              <w:t>96</w:t>
            </w:r>
          </w:p>
        </w:tc>
        <w:tc>
          <w:tcPr>
            <w:tcW w:w="474" w:type="pct"/>
            <w:vAlign w:val="center"/>
          </w:tcPr>
          <w:p w14:paraId="4330E401" w14:textId="5B5DEF3B" w:rsidR="00944419" w:rsidRPr="00DF23E4" w:rsidRDefault="000F7D48" w:rsidP="00944419">
            <w:pPr>
              <w:pStyle w:val="TT"/>
              <w:jc w:val="right"/>
            </w:pPr>
            <w:r>
              <w:t>190</w:t>
            </w:r>
          </w:p>
        </w:tc>
        <w:tc>
          <w:tcPr>
            <w:tcW w:w="622" w:type="pct"/>
            <w:vAlign w:val="center"/>
          </w:tcPr>
          <w:p w14:paraId="45A7C90A" w14:textId="1474BD57" w:rsidR="00944419" w:rsidRPr="00DF23E4" w:rsidRDefault="00ED28C7" w:rsidP="00944419">
            <w:pPr>
              <w:pStyle w:val="TT"/>
              <w:jc w:val="right"/>
            </w:pPr>
            <w:r>
              <w:t>65</w:t>
            </w:r>
          </w:p>
        </w:tc>
        <w:tc>
          <w:tcPr>
            <w:tcW w:w="431" w:type="pct"/>
            <w:vAlign w:val="center"/>
          </w:tcPr>
          <w:p w14:paraId="50D853D5" w14:textId="03083E62" w:rsidR="00944419" w:rsidRPr="00DF23E4" w:rsidRDefault="003C3F53" w:rsidP="00944419">
            <w:pPr>
              <w:pStyle w:val="TT"/>
              <w:jc w:val="right"/>
            </w:pPr>
            <w:r>
              <w:t>229</w:t>
            </w:r>
          </w:p>
        </w:tc>
        <w:tc>
          <w:tcPr>
            <w:tcW w:w="497" w:type="pct"/>
            <w:vAlign w:val="center"/>
          </w:tcPr>
          <w:p w14:paraId="1614EBFF" w14:textId="33A955A9" w:rsidR="00944419" w:rsidRPr="00DF23E4" w:rsidRDefault="00944419" w:rsidP="003C3F53">
            <w:pPr>
              <w:pStyle w:val="TT"/>
              <w:jc w:val="right"/>
            </w:pPr>
            <w:r w:rsidRPr="00DF23E4">
              <w:t>1</w:t>
            </w:r>
            <w:r w:rsidR="003C3F53">
              <w:t>20</w:t>
            </w:r>
          </w:p>
        </w:tc>
      </w:tr>
      <w:tr w:rsidR="00944419" w:rsidRPr="00DF23E4" w14:paraId="3F6B8698" w14:textId="77777777" w:rsidTr="00944419">
        <w:trPr>
          <w:trHeight w:val="606"/>
        </w:trPr>
        <w:tc>
          <w:tcPr>
            <w:tcW w:w="434" w:type="pct"/>
            <w:vAlign w:val="center"/>
          </w:tcPr>
          <w:p w14:paraId="69CC3028" w14:textId="381F6C44" w:rsidR="00944419" w:rsidRPr="00944419" w:rsidRDefault="00C773A8" w:rsidP="00944419">
            <w:pPr>
              <w:pStyle w:val="TT"/>
              <w:jc w:val="center"/>
            </w:pPr>
            <w:r>
              <w:lastRenderedPageBreak/>
              <w:t>2.2</w:t>
            </w:r>
          </w:p>
        </w:tc>
        <w:tc>
          <w:tcPr>
            <w:tcW w:w="1536" w:type="pct"/>
            <w:vAlign w:val="center"/>
          </w:tcPr>
          <w:p w14:paraId="299C1F2C" w14:textId="46D112C9" w:rsidR="00944419" w:rsidRPr="00DF23E4" w:rsidRDefault="00944419" w:rsidP="00944419">
            <w:pPr>
              <w:pStyle w:val="TT"/>
            </w:pPr>
            <w:r w:rsidRPr="00DF23E4">
              <w:t>Nợ trên 90 ngày</w:t>
            </w:r>
          </w:p>
        </w:tc>
        <w:tc>
          <w:tcPr>
            <w:tcW w:w="400" w:type="pct"/>
            <w:vAlign w:val="center"/>
          </w:tcPr>
          <w:p w14:paraId="6564A815" w14:textId="1EB74665" w:rsidR="00944419" w:rsidRPr="00DF23E4" w:rsidRDefault="000F7D48" w:rsidP="00944419">
            <w:pPr>
              <w:pStyle w:val="TT"/>
              <w:jc w:val="right"/>
            </w:pPr>
            <w:r>
              <w:t>2</w:t>
            </w:r>
            <w:r w:rsidR="00944419" w:rsidRPr="00DF23E4">
              <w:t>.000</w:t>
            </w:r>
          </w:p>
        </w:tc>
        <w:tc>
          <w:tcPr>
            <w:tcW w:w="606" w:type="pct"/>
            <w:vAlign w:val="center"/>
          </w:tcPr>
          <w:p w14:paraId="61912A4F" w14:textId="77777777" w:rsidR="00944419" w:rsidRPr="00DF23E4" w:rsidRDefault="00944419" w:rsidP="00944419">
            <w:pPr>
              <w:pStyle w:val="TT"/>
              <w:jc w:val="right"/>
            </w:pPr>
            <w:r w:rsidRPr="00DF23E4">
              <w:t>102</w:t>
            </w:r>
          </w:p>
        </w:tc>
        <w:tc>
          <w:tcPr>
            <w:tcW w:w="474" w:type="pct"/>
            <w:vAlign w:val="center"/>
          </w:tcPr>
          <w:p w14:paraId="1910FC22" w14:textId="1CCD2D6A" w:rsidR="00944419" w:rsidRPr="00DF23E4" w:rsidRDefault="000F7D48" w:rsidP="00944419">
            <w:pPr>
              <w:pStyle w:val="TT"/>
              <w:jc w:val="right"/>
            </w:pPr>
            <w:r>
              <w:t>2</w:t>
            </w:r>
            <w:r w:rsidR="00944419" w:rsidRPr="00DF23E4">
              <w:t>.774</w:t>
            </w:r>
          </w:p>
        </w:tc>
        <w:tc>
          <w:tcPr>
            <w:tcW w:w="622" w:type="pct"/>
            <w:vAlign w:val="center"/>
          </w:tcPr>
          <w:p w14:paraId="3BA55940" w14:textId="020794C5" w:rsidR="00944419" w:rsidRPr="00DF23E4" w:rsidRDefault="00944419" w:rsidP="00ED28C7">
            <w:pPr>
              <w:pStyle w:val="TT"/>
              <w:jc w:val="right"/>
            </w:pPr>
            <w:r w:rsidRPr="00DF23E4">
              <w:t>1</w:t>
            </w:r>
            <w:r w:rsidR="00ED28C7">
              <w:t>39</w:t>
            </w:r>
          </w:p>
        </w:tc>
        <w:tc>
          <w:tcPr>
            <w:tcW w:w="431" w:type="pct"/>
            <w:vAlign w:val="center"/>
          </w:tcPr>
          <w:p w14:paraId="515DCF3B" w14:textId="7111C1AC" w:rsidR="00944419" w:rsidRPr="00DF23E4" w:rsidRDefault="000F7D48" w:rsidP="00944419">
            <w:pPr>
              <w:pStyle w:val="TT"/>
              <w:jc w:val="right"/>
            </w:pPr>
            <w:r>
              <w:t>4</w:t>
            </w:r>
            <w:r w:rsidR="00944419" w:rsidRPr="00DF23E4">
              <w:t>.316</w:t>
            </w:r>
          </w:p>
        </w:tc>
        <w:tc>
          <w:tcPr>
            <w:tcW w:w="497" w:type="pct"/>
            <w:vAlign w:val="center"/>
          </w:tcPr>
          <w:p w14:paraId="16E3E241" w14:textId="387C291D" w:rsidR="00944419" w:rsidRPr="00DF23E4" w:rsidRDefault="00944419" w:rsidP="003C3F53">
            <w:pPr>
              <w:pStyle w:val="TT"/>
              <w:jc w:val="right"/>
            </w:pPr>
            <w:r w:rsidRPr="00DF23E4">
              <w:t>1</w:t>
            </w:r>
            <w:r w:rsidR="003C3F53">
              <w:t>56</w:t>
            </w:r>
          </w:p>
        </w:tc>
      </w:tr>
      <w:tr w:rsidR="00944419" w:rsidRPr="00DF23E4" w14:paraId="76BAEEE8" w14:textId="77777777" w:rsidTr="00944419">
        <w:trPr>
          <w:trHeight w:val="606"/>
        </w:trPr>
        <w:tc>
          <w:tcPr>
            <w:tcW w:w="434" w:type="pct"/>
            <w:vAlign w:val="center"/>
          </w:tcPr>
          <w:p w14:paraId="63AA5249" w14:textId="5CC66C6B" w:rsidR="00944419" w:rsidRPr="00944419" w:rsidRDefault="00C773A8" w:rsidP="00944419">
            <w:pPr>
              <w:pStyle w:val="TT"/>
              <w:jc w:val="center"/>
            </w:pPr>
            <w:r>
              <w:t>3</w:t>
            </w:r>
          </w:p>
        </w:tc>
        <w:tc>
          <w:tcPr>
            <w:tcW w:w="1536" w:type="pct"/>
            <w:vAlign w:val="center"/>
          </w:tcPr>
          <w:p w14:paraId="1B174ACA" w14:textId="5DA8DB51" w:rsidR="00944419" w:rsidRPr="00DF23E4" w:rsidRDefault="00944419" w:rsidP="00944419">
            <w:pPr>
              <w:pStyle w:val="TT"/>
            </w:pPr>
            <w:r w:rsidRPr="00DF23E4">
              <w:t>Tỉ lệ nợ trên tổng thu NSNN</w:t>
            </w:r>
            <w:r w:rsidR="00773820">
              <w:t xml:space="preserve"> (%)</w:t>
            </w:r>
          </w:p>
        </w:tc>
        <w:tc>
          <w:tcPr>
            <w:tcW w:w="1006" w:type="pct"/>
            <w:gridSpan w:val="2"/>
            <w:vAlign w:val="center"/>
          </w:tcPr>
          <w:p w14:paraId="679CEB7E" w14:textId="4B2B1FD6" w:rsidR="00944419" w:rsidRPr="00DF23E4" w:rsidRDefault="00773820" w:rsidP="00944419">
            <w:pPr>
              <w:pStyle w:val="TT"/>
              <w:jc w:val="right"/>
            </w:pPr>
            <w:r>
              <w:t>34</w:t>
            </w:r>
          </w:p>
        </w:tc>
        <w:tc>
          <w:tcPr>
            <w:tcW w:w="1096" w:type="pct"/>
            <w:gridSpan w:val="2"/>
            <w:vAlign w:val="center"/>
          </w:tcPr>
          <w:p w14:paraId="0A031EE3" w14:textId="377D514E" w:rsidR="00944419" w:rsidRPr="00DF23E4" w:rsidRDefault="00773820" w:rsidP="00944419">
            <w:pPr>
              <w:pStyle w:val="TT"/>
              <w:jc w:val="right"/>
            </w:pPr>
            <w:r>
              <w:t>35</w:t>
            </w:r>
          </w:p>
        </w:tc>
        <w:tc>
          <w:tcPr>
            <w:tcW w:w="928" w:type="pct"/>
            <w:gridSpan w:val="2"/>
            <w:vAlign w:val="center"/>
          </w:tcPr>
          <w:p w14:paraId="34C4A356" w14:textId="5FDC012D" w:rsidR="00944419" w:rsidRPr="00DF23E4" w:rsidRDefault="00773820" w:rsidP="00944419">
            <w:pPr>
              <w:pStyle w:val="TT"/>
              <w:jc w:val="right"/>
            </w:pPr>
            <w:r>
              <w:t>27</w:t>
            </w:r>
          </w:p>
        </w:tc>
      </w:tr>
    </w:tbl>
    <w:p w14:paraId="52971399" w14:textId="61A1A7DF" w:rsidR="00C6300B" w:rsidRPr="00C565E2" w:rsidRDefault="009C69D2" w:rsidP="00615E56">
      <w:pPr>
        <w:widowControl w:val="0"/>
        <w:spacing w:after="0" w:line="360" w:lineRule="auto"/>
        <w:jc w:val="right"/>
        <w:rPr>
          <w:i/>
          <w:iCs/>
          <w:color w:val="000000" w:themeColor="text1"/>
          <w:szCs w:val="26"/>
        </w:rPr>
      </w:pPr>
      <w:r w:rsidRPr="00C565E2">
        <w:rPr>
          <w:i/>
          <w:iCs/>
          <w:color w:val="000000" w:themeColor="text1"/>
          <w:szCs w:val="26"/>
        </w:rPr>
        <w:t>Nguồn: Chi cụ</w:t>
      </w:r>
      <w:r w:rsidR="00773820">
        <w:rPr>
          <w:i/>
          <w:iCs/>
          <w:color w:val="000000" w:themeColor="text1"/>
          <w:szCs w:val="26"/>
        </w:rPr>
        <w:t>c T</w:t>
      </w:r>
      <w:r w:rsidRPr="00C565E2">
        <w:rPr>
          <w:i/>
          <w:iCs/>
          <w:color w:val="000000" w:themeColor="text1"/>
          <w:szCs w:val="26"/>
        </w:rPr>
        <w:t>huế quậ</w:t>
      </w:r>
      <w:r w:rsidR="002B245E" w:rsidRPr="00C565E2">
        <w:rPr>
          <w:i/>
          <w:iCs/>
          <w:color w:val="000000" w:themeColor="text1"/>
          <w:szCs w:val="26"/>
        </w:rPr>
        <w:t>n Thanh Xuân</w:t>
      </w:r>
    </w:p>
    <w:p w14:paraId="5FA83794" w14:textId="1161DF68" w:rsidR="009D532B" w:rsidRPr="00C565E2" w:rsidRDefault="00DE54E2" w:rsidP="002B245E">
      <w:pPr>
        <w:rPr>
          <w:color w:val="000000" w:themeColor="text1"/>
        </w:rPr>
      </w:pPr>
      <w:r w:rsidRPr="00C565E2">
        <w:rPr>
          <w:color w:val="000000" w:themeColor="text1"/>
          <w:sz w:val="2"/>
          <w:szCs w:val="2"/>
        </w:rPr>
        <w:t>“</w:t>
      </w:r>
      <w:r w:rsidR="00CD5C5F" w:rsidRPr="00C565E2">
        <w:rPr>
          <w:color w:val="000000" w:themeColor="text1"/>
          <w:sz w:val="2"/>
          <w:szCs w:val="2"/>
        </w:rPr>
        <w:t>“</w:t>
      </w:r>
    </w:p>
    <w:p w14:paraId="58DF7AB9" w14:textId="68E3ED7A" w:rsidR="0077580D" w:rsidRPr="00C565E2" w:rsidRDefault="005C547C" w:rsidP="002B245E">
      <w:pPr>
        <w:rPr>
          <w:color w:val="000000" w:themeColor="text1"/>
        </w:rPr>
      </w:pPr>
      <w:r w:rsidRPr="00C565E2">
        <w:rPr>
          <w:color w:val="000000" w:themeColor="text1"/>
        </w:rPr>
        <w:t>Nợ trên 90 ngày luôn chiếm tỷ trọng lớn trong cơ cấu nợ có khả năng thu,</w:t>
      </w:r>
      <w:r w:rsidR="00C73DEF" w:rsidRPr="00C565E2">
        <w:rPr>
          <w:color w:val="000000" w:themeColor="text1"/>
        </w:rPr>
        <w:t xml:space="preserve"> chiếm</w:t>
      </w:r>
      <w:r w:rsidRPr="00C565E2">
        <w:rPr>
          <w:color w:val="000000" w:themeColor="text1"/>
        </w:rPr>
        <w:t xml:space="preserve"> cao nhất là 86% vào năm 2023.</w:t>
      </w:r>
      <w:r w:rsidR="003719AD" w:rsidRPr="00C565E2">
        <w:rPr>
          <w:color w:val="000000" w:themeColor="text1"/>
        </w:rPr>
        <w:t xml:space="preserve"> Điều này </w:t>
      </w:r>
      <w:r w:rsidR="009931F7" w:rsidRPr="00C565E2">
        <w:rPr>
          <w:color w:val="000000" w:themeColor="text1"/>
        </w:rPr>
        <w:t>chỉ ra rằng</w:t>
      </w:r>
      <w:r w:rsidR="003719AD" w:rsidRPr="00C565E2">
        <w:rPr>
          <w:color w:val="000000" w:themeColor="text1"/>
        </w:rPr>
        <w:t xml:space="preserve"> </w:t>
      </w:r>
      <w:r w:rsidR="00C73DEF" w:rsidRPr="00C565E2">
        <w:rPr>
          <w:color w:val="000000" w:themeColor="text1"/>
        </w:rPr>
        <w:t>nhiệm vụ</w:t>
      </w:r>
      <w:r w:rsidR="003719AD" w:rsidRPr="00C565E2">
        <w:rPr>
          <w:color w:val="000000" w:themeColor="text1"/>
        </w:rPr>
        <w:t xml:space="preserve"> đôn đốc nợ của </w:t>
      </w:r>
      <w:r w:rsidR="005D6841">
        <w:rPr>
          <w:color w:val="000000" w:themeColor="text1"/>
        </w:rPr>
        <w:t>công chức thuế</w:t>
      </w:r>
      <w:r w:rsidR="003719AD" w:rsidRPr="00C565E2">
        <w:rPr>
          <w:color w:val="000000" w:themeColor="text1"/>
        </w:rPr>
        <w:t xml:space="preserve"> chưa được tốt và </w:t>
      </w:r>
      <w:r w:rsidR="00C73DEF" w:rsidRPr="00C565E2">
        <w:rPr>
          <w:color w:val="000000" w:themeColor="text1"/>
        </w:rPr>
        <w:t>biện pháp</w:t>
      </w:r>
      <w:r w:rsidR="003719AD" w:rsidRPr="00C565E2">
        <w:rPr>
          <w:color w:val="000000" w:themeColor="text1"/>
        </w:rPr>
        <w:t xml:space="preserve"> cưỡng chế nợ</w:t>
      </w:r>
      <w:r w:rsidR="00C73DEF" w:rsidRPr="00C565E2">
        <w:rPr>
          <w:color w:val="000000" w:themeColor="text1"/>
        </w:rPr>
        <w:t xml:space="preserve"> còn</w:t>
      </w:r>
      <w:r w:rsidR="003719AD" w:rsidRPr="00C565E2">
        <w:rPr>
          <w:color w:val="000000" w:themeColor="text1"/>
        </w:rPr>
        <w:t xml:space="preserve"> chưa thực sự hiệu quả.</w:t>
      </w:r>
      <w:r w:rsidR="00DE54E2" w:rsidRPr="00C565E2">
        <w:rPr>
          <w:color w:val="000000" w:themeColor="text1"/>
          <w:sz w:val="2"/>
          <w:szCs w:val="2"/>
        </w:rPr>
        <w:t>”</w:t>
      </w:r>
      <w:r w:rsidR="0077580D" w:rsidRPr="00C565E2">
        <w:rPr>
          <w:color w:val="000000" w:themeColor="text1"/>
        </w:rPr>
        <w:t xml:space="preserve"> Tỷ lệ tổng nợ  trên tổng thu NSNN trong giai đoạn 2021-2023 đều cao hơn 5%,</w:t>
      </w:r>
      <w:r w:rsidR="00A458B2" w:rsidRPr="00C565E2">
        <w:rPr>
          <w:color w:val="000000" w:themeColor="text1"/>
        </w:rPr>
        <w:t xml:space="preserve"> </w:t>
      </w:r>
      <w:r w:rsidR="0077580D" w:rsidRPr="00C565E2">
        <w:rPr>
          <w:color w:val="000000" w:themeColor="text1"/>
        </w:rPr>
        <w:t xml:space="preserve">do đó đánh giá tiêu chí thu nợ của Chi cục </w:t>
      </w:r>
      <w:r w:rsidR="0077580D" w:rsidRPr="009D304D">
        <w:rPr>
          <w:color w:val="000000" w:themeColor="text1"/>
        </w:rPr>
        <w:t>là Không đạt.</w:t>
      </w:r>
    </w:p>
    <w:p w14:paraId="563F8661" w14:textId="2E06985A" w:rsidR="00A02BE3" w:rsidRPr="00C565E2" w:rsidRDefault="009224C8" w:rsidP="002B245E">
      <w:pPr>
        <w:pStyle w:val="3"/>
        <w:rPr>
          <w:color w:val="000000" w:themeColor="text1"/>
        </w:rPr>
      </w:pPr>
      <w:bookmarkStart w:id="286" w:name="_Toc168253926"/>
      <w:bookmarkStart w:id="287" w:name="_Toc170940641"/>
      <w:bookmarkStart w:id="288" w:name="_Toc176983581"/>
      <w:bookmarkStart w:id="289" w:name="_Toc177027916"/>
      <w:bookmarkStart w:id="290" w:name="_Toc179929211"/>
      <w:r w:rsidRPr="00C565E2">
        <w:rPr>
          <w:color w:val="000000" w:themeColor="text1"/>
        </w:rPr>
        <w:t>2.2.</w:t>
      </w:r>
      <w:r w:rsidR="00A02BE3" w:rsidRPr="00C565E2">
        <w:rPr>
          <w:color w:val="000000" w:themeColor="text1"/>
        </w:rPr>
        <w:t>4</w:t>
      </w:r>
      <w:r w:rsidRPr="00C565E2">
        <w:rPr>
          <w:color w:val="000000" w:themeColor="text1"/>
        </w:rPr>
        <w:t>.</w:t>
      </w:r>
      <w:bookmarkEnd w:id="286"/>
      <w:bookmarkEnd w:id="287"/>
      <w:r w:rsidR="00A02BE3" w:rsidRPr="00C565E2">
        <w:rPr>
          <w:color w:val="000000" w:themeColor="text1"/>
        </w:rPr>
        <w:t xml:space="preserve"> Thực trạng kiểm tra thuế đối với hộ kinh doanh</w:t>
      </w:r>
      <w:bookmarkEnd w:id="288"/>
      <w:bookmarkEnd w:id="289"/>
      <w:bookmarkEnd w:id="290"/>
      <w:r w:rsidR="00A02BE3" w:rsidRPr="00C565E2">
        <w:rPr>
          <w:color w:val="000000" w:themeColor="text1"/>
        </w:rPr>
        <w:t xml:space="preserve"> </w:t>
      </w:r>
    </w:p>
    <w:p w14:paraId="7AB9F5C2" w14:textId="35110C67" w:rsidR="00861FB1" w:rsidRDefault="00B60F38" w:rsidP="003C1E1A">
      <w:pPr>
        <w:rPr>
          <w:color w:val="000000" w:themeColor="text1"/>
        </w:rPr>
      </w:pPr>
      <w:r w:rsidRPr="00C565E2">
        <w:rPr>
          <w:color w:val="000000" w:themeColor="text1"/>
          <w:sz w:val="2"/>
          <w:szCs w:val="2"/>
        </w:rPr>
        <w:t>“</w:t>
      </w:r>
      <w:r w:rsidR="00FD3507" w:rsidRPr="00C565E2">
        <w:rPr>
          <w:color w:val="000000" w:themeColor="text1"/>
        </w:rPr>
        <w:t xml:space="preserve">Đối với HKD nộp thuế theo phương pháp khoán công tác kiểm tra chú trọng vào </w:t>
      </w:r>
      <w:r w:rsidR="00F628F6" w:rsidRPr="00C565E2">
        <w:rPr>
          <w:color w:val="000000" w:themeColor="text1"/>
        </w:rPr>
        <w:t>điều tra</w:t>
      </w:r>
      <w:r w:rsidRPr="00C565E2">
        <w:rPr>
          <w:color w:val="000000" w:themeColor="text1"/>
        </w:rPr>
        <w:t xml:space="preserve"> xác minh </w:t>
      </w:r>
      <w:r w:rsidR="00FD3507" w:rsidRPr="00C565E2">
        <w:rPr>
          <w:color w:val="000000" w:themeColor="text1"/>
        </w:rPr>
        <w:t>doanh thu khoán thực tế,</w:t>
      </w:r>
      <w:r w:rsidR="00F628F6" w:rsidRPr="00C565E2">
        <w:rPr>
          <w:color w:val="000000" w:themeColor="text1"/>
        </w:rPr>
        <w:t xml:space="preserve"> rà soát địa bàn để phát hiện hộ mới ra kinh doanh</w:t>
      </w:r>
      <w:r w:rsidR="00F618C8" w:rsidRPr="00C565E2">
        <w:rPr>
          <w:color w:val="000000" w:themeColor="text1"/>
        </w:rPr>
        <w:t xml:space="preserve">, </w:t>
      </w:r>
      <w:r w:rsidR="003A1A21" w:rsidRPr="00C565E2">
        <w:rPr>
          <w:color w:val="000000" w:themeColor="text1"/>
        </w:rPr>
        <w:t xml:space="preserve">phúc tra </w:t>
      </w:r>
      <w:r w:rsidR="00F618C8" w:rsidRPr="00C565E2">
        <w:rPr>
          <w:color w:val="000000" w:themeColor="text1"/>
        </w:rPr>
        <w:t>tình trạng hoạt động của</w:t>
      </w:r>
      <w:r w:rsidR="003A500E" w:rsidRPr="00C565E2">
        <w:rPr>
          <w:color w:val="000000" w:themeColor="text1"/>
        </w:rPr>
        <w:t xml:space="preserve"> hộ </w:t>
      </w:r>
      <w:r w:rsidR="00F618C8" w:rsidRPr="00C565E2">
        <w:rPr>
          <w:color w:val="000000" w:themeColor="text1"/>
        </w:rPr>
        <w:t>có đơn xin ngừng nghỉ kinh doanh,</w:t>
      </w:r>
      <w:r w:rsidR="00081F52" w:rsidRPr="00C565E2">
        <w:rPr>
          <w:color w:val="000000" w:themeColor="text1"/>
        </w:rPr>
        <w:t xml:space="preserve"> kiểm tra đối với HKD sử dụ</w:t>
      </w:r>
      <w:r w:rsidR="008D7661">
        <w:rPr>
          <w:color w:val="000000" w:themeColor="text1"/>
        </w:rPr>
        <w:t>ng hóa đơn</w:t>
      </w:r>
      <w:r w:rsidR="00081F52" w:rsidRPr="00C565E2">
        <w:rPr>
          <w:color w:val="000000" w:themeColor="text1"/>
        </w:rPr>
        <w:t>.</w:t>
      </w:r>
      <w:r w:rsidR="00C64766" w:rsidRPr="00C565E2">
        <w:rPr>
          <w:color w:val="000000" w:themeColor="text1"/>
        </w:rPr>
        <w:t xml:space="preserve"> Công tác kiểm tra</w:t>
      </w:r>
      <w:r w:rsidR="004F4548">
        <w:rPr>
          <w:color w:val="000000" w:themeColor="text1"/>
        </w:rPr>
        <w:t xml:space="preserve"> HKD</w:t>
      </w:r>
      <w:r w:rsidR="00F06511" w:rsidRPr="00C565E2">
        <w:rPr>
          <w:color w:val="000000" w:themeColor="text1"/>
        </w:rPr>
        <w:t xml:space="preserve"> tại Chi cục </w:t>
      </w:r>
      <w:r w:rsidR="00444F2B" w:rsidRPr="00C565E2">
        <w:rPr>
          <w:color w:val="000000" w:themeColor="text1"/>
        </w:rPr>
        <w:t>T</w:t>
      </w:r>
      <w:r w:rsidR="00F06511" w:rsidRPr="00C565E2">
        <w:rPr>
          <w:color w:val="000000" w:themeColor="text1"/>
        </w:rPr>
        <w:t>huế quận Thanh Xuân</w:t>
      </w:r>
      <w:r w:rsidR="00C64766" w:rsidRPr="00C565E2">
        <w:rPr>
          <w:color w:val="000000" w:themeColor="text1"/>
        </w:rPr>
        <w:t xml:space="preserve"> được thực hiện</w:t>
      </w:r>
      <w:r w:rsidR="00FC20B8" w:rsidRPr="00C565E2">
        <w:rPr>
          <w:color w:val="000000" w:themeColor="text1"/>
        </w:rPr>
        <w:t xml:space="preserve"> </w:t>
      </w:r>
      <w:r w:rsidR="005A5E5A">
        <w:rPr>
          <w:color w:val="000000" w:themeColor="text1"/>
        </w:rPr>
        <w:t xml:space="preserve">theo quy trình kiểm tra quy định tại </w:t>
      </w:r>
      <w:r w:rsidR="005A5E5A" w:rsidRPr="005A5E5A">
        <w:t>Quyết định số 970/QĐ-TCT ngày 14/7/2023 của Tổng cục Thuế</w:t>
      </w:r>
      <w:r w:rsidR="005A5E5A">
        <w:rPr>
          <w:color w:val="000000" w:themeColor="text1"/>
        </w:rPr>
        <w:t>.</w:t>
      </w:r>
    </w:p>
    <w:p w14:paraId="7E011A60" w14:textId="4C949236" w:rsidR="00AB1820" w:rsidRDefault="00AB1820" w:rsidP="00AB1820">
      <w:pPr>
        <w:ind w:firstLine="0"/>
        <w:jc w:val="center"/>
        <w:rPr>
          <w:b/>
        </w:rPr>
      </w:pPr>
      <w:r w:rsidRPr="00AB1820">
        <w:rPr>
          <w:b/>
        </w:rPr>
        <w:t>Bảng 2.13: Kết quả</w:t>
      </w:r>
      <w:r w:rsidR="008C6195">
        <w:rPr>
          <w:b/>
        </w:rPr>
        <w:t xml:space="preserve"> kiểm</w:t>
      </w:r>
      <w:r w:rsidRPr="00AB1820">
        <w:rPr>
          <w:b/>
        </w:rPr>
        <w:t xml:space="preserve"> tra HKD có thông báo ngừng nghỉ kinh doanh</w:t>
      </w:r>
    </w:p>
    <w:p w14:paraId="334B04B8" w14:textId="59A21632" w:rsidR="00AB1820" w:rsidRPr="00AB1820" w:rsidRDefault="00AB1820" w:rsidP="00AB1820">
      <w:pPr>
        <w:pStyle w:val="TT"/>
        <w:jc w:val="right"/>
        <w:rPr>
          <w:i/>
        </w:rPr>
      </w:pPr>
      <w:r w:rsidRPr="00AB1820">
        <w:rPr>
          <w:i/>
        </w:rPr>
        <w:t>Đơn vị tính: Hộ</w:t>
      </w:r>
    </w:p>
    <w:tbl>
      <w:tblPr>
        <w:tblStyle w:val="TableGrid3"/>
        <w:tblW w:w="0" w:type="auto"/>
        <w:jc w:val="center"/>
        <w:tblLook w:val="04A0" w:firstRow="1" w:lastRow="0" w:firstColumn="1" w:lastColumn="0" w:noHBand="0" w:noVBand="1"/>
      </w:tblPr>
      <w:tblGrid>
        <w:gridCol w:w="708"/>
        <w:gridCol w:w="4184"/>
        <w:gridCol w:w="1390"/>
        <w:gridCol w:w="1390"/>
        <w:gridCol w:w="1390"/>
      </w:tblGrid>
      <w:tr w:rsidR="00AB1820" w:rsidRPr="00592A04" w14:paraId="028E4E8D" w14:textId="77777777" w:rsidTr="00592A04">
        <w:trPr>
          <w:jc w:val="center"/>
        </w:trPr>
        <w:tc>
          <w:tcPr>
            <w:tcW w:w="704" w:type="dxa"/>
            <w:vAlign w:val="center"/>
          </w:tcPr>
          <w:p w14:paraId="0651B717" w14:textId="5DE8633A" w:rsidR="00AB1820" w:rsidRPr="00592A04" w:rsidRDefault="00AB1820" w:rsidP="00592A04">
            <w:pPr>
              <w:pStyle w:val="TT"/>
              <w:jc w:val="center"/>
              <w:rPr>
                <w:b/>
              </w:rPr>
            </w:pPr>
            <w:r w:rsidRPr="00592A04">
              <w:rPr>
                <w:b/>
              </w:rPr>
              <w:t>STT</w:t>
            </w:r>
          </w:p>
        </w:tc>
        <w:tc>
          <w:tcPr>
            <w:tcW w:w="4188" w:type="dxa"/>
            <w:vAlign w:val="center"/>
          </w:tcPr>
          <w:p w14:paraId="0B5DCBCA" w14:textId="39BF98B2" w:rsidR="00AB1820" w:rsidRPr="00592A04" w:rsidRDefault="00AB1820" w:rsidP="00592A04">
            <w:pPr>
              <w:pStyle w:val="TT"/>
              <w:jc w:val="center"/>
              <w:rPr>
                <w:b/>
              </w:rPr>
            </w:pPr>
            <w:r w:rsidRPr="00592A04">
              <w:rPr>
                <w:b/>
              </w:rPr>
              <w:t>Chỉ tiêu</w:t>
            </w:r>
          </w:p>
        </w:tc>
        <w:tc>
          <w:tcPr>
            <w:tcW w:w="1390" w:type="dxa"/>
            <w:vAlign w:val="center"/>
          </w:tcPr>
          <w:p w14:paraId="285FC20D" w14:textId="77777777" w:rsidR="00AB1820" w:rsidRPr="00592A04" w:rsidRDefault="00AB1820" w:rsidP="00592A04">
            <w:pPr>
              <w:pStyle w:val="TT"/>
              <w:jc w:val="center"/>
              <w:rPr>
                <w:b/>
              </w:rPr>
            </w:pPr>
            <w:r w:rsidRPr="00592A04">
              <w:rPr>
                <w:b/>
              </w:rPr>
              <w:t>Năm 2021</w:t>
            </w:r>
          </w:p>
        </w:tc>
        <w:tc>
          <w:tcPr>
            <w:tcW w:w="1390" w:type="dxa"/>
            <w:vAlign w:val="center"/>
          </w:tcPr>
          <w:p w14:paraId="7CA43301" w14:textId="77777777" w:rsidR="00AB1820" w:rsidRPr="00592A04" w:rsidRDefault="00AB1820" w:rsidP="00592A04">
            <w:pPr>
              <w:pStyle w:val="TT"/>
              <w:jc w:val="center"/>
              <w:rPr>
                <w:b/>
              </w:rPr>
            </w:pPr>
            <w:r w:rsidRPr="00592A04">
              <w:rPr>
                <w:b/>
              </w:rPr>
              <w:t>Năm 2022</w:t>
            </w:r>
          </w:p>
        </w:tc>
        <w:tc>
          <w:tcPr>
            <w:tcW w:w="1390" w:type="dxa"/>
            <w:vAlign w:val="center"/>
          </w:tcPr>
          <w:p w14:paraId="424595BD" w14:textId="77777777" w:rsidR="00AB1820" w:rsidRPr="00592A04" w:rsidRDefault="00AB1820" w:rsidP="00592A04">
            <w:pPr>
              <w:pStyle w:val="TT"/>
              <w:jc w:val="center"/>
              <w:rPr>
                <w:b/>
              </w:rPr>
            </w:pPr>
            <w:r w:rsidRPr="00592A04">
              <w:rPr>
                <w:b/>
              </w:rPr>
              <w:t>Năm 2023</w:t>
            </w:r>
          </w:p>
        </w:tc>
      </w:tr>
      <w:tr w:rsidR="00AB1820" w:rsidRPr="00AB1820" w14:paraId="1D0C59A1" w14:textId="77777777" w:rsidTr="00592A04">
        <w:trPr>
          <w:trHeight w:val="20"/>
          <w:jc w:val="center"/>
        </w:trPr>
        <w:tc>
          <w:tcPr>
            <w:tcW w:w="704" w:type="dxa"/>
            <w:vAlign w:val="center"/>
          </w:tcPr>
          <w:p w14:paraId="27AC69FC" w14:textId="639DCD17" w:rsidR="00AB1820" w:rsidRPr="00AB1820" w:rsidRDefault="00AB1820" w:rsidP="00592A04">
            <w:pPr>
              <w:pStyle w:val="TT"/>
              <w:jc w:val="center"/>
            </w:pPr>
            <w:r>
              <w:t>1</w:t>
            </w:r>
          </w:p>
        </w:tc>
        <w:tc>
          <w:tcPr>
            <w:tcW w:w="4188" w:type="dxa"/>
            <w:vAlign w:val="center"/>
          </w:tcPr>
          <w:p w14:paraId="2868375D" w14:textId="0E08AA3B" w:rsidR="00AB1820" w:rsidRPr="00AB1820" w:rsidRDefault="000A190F" w:rsidP="00592A04">
            <w:pPr>
              <w:pStyle w:val="TT"/>
            </w:pPr>
            <w:r>
              <w:t>HKD</w:t>
            </w:r>
            <w:r w:rsidR="00AB1820" w:rsidRPr="00AB1820">
              <w:t xml:space="preserve"> đã kiểm tra </w:t>
            </w:r>
          </w:p>
        </w:tc>
        <w:tc>
          <w:tcPr>
            <w:tcW w:w="1390" w:type="dxa"/>
            <w:vAlign w:val="center"/>
          </w:tcPr>
          <w:p w14:paraId="4120B0D9" w14:textId="77777777" w:rsidR="00AB1820" w:rsidRPr="00AB1820" w:rsidRDefault="00AB1820" w:rsidP="00592A04">
            <w:pPr>
              <w:pStyle w:val="TT"/>
              <w:jc w:val="right"/>
              <w:rPr>
                <w:color w:val="000000" w:themeColor="text1"/>
              </w:rPr>
            </w:pPr>
            <w:r w:rsidRPr="00AB1820">
              <w:rPr>
                <w:color w:val="000000" w:themeColor="text1"/>
              </w:rPr>
              <w:t>427</w:t>
            </w:r>
          </w:p>
        </w:tc>
        <w:tc>
          <w:tcPr>
            <w:tcW w:w="1390" w:type="dxa"/>
            <w:vAlign w:val="center"/>
          </w:tcPr>
          <w:p w14:paraId="1E2D38F2" w14:textId="77777777" w:rsidR="00AB1820" w:rsidRPr="00AB1820" w:rsidRDefault="00AB1820" w:rsidP="00592A04">
            <w:pPr>
              <w:pStyle w:val="TT"/>
              <w:jc w:val="right"/>
              <w:rPr>
                <w:color w:val="000000" w:themeColor="text1"/>
              </w:rPr>
            </w:pPr>
            <w:r w:rsidRPr="00AB1820">
              <w:rPr>
                <w:color w:val="000000" w:themeColor="text1"/>
              </w:rPr>
              <w:t>461</w:t>
            </w:r>
          </w:p>
        </w:tc>
        <w:tc>
          <w:tcPr>
            <w:tcW w:w="1390" w:type="dxa"/>
            <w:vAlign w:val="center"/>
          </w:tcPr>
          <w:p w14:paraId="47EE53A9" w14:textId="77777777" w:rsidR="00AB1820" w:rsidRPr="00AB1820" w:rsidRDefault="00AB1820" w:rsidP="00592A04">
            <w:pPr>
              <w:pStyle w:val="TT"/>
              <w:jc w:val="right"/>
              <w:rPr>
                <w:color w:val="000000" w:themeColor="text1"/>
              </w:rPr>
            </w:pPr>
            <w:r w:rsidRPr="00AB1820">
              <w:rPr>
                <w:color w:val="000000" w:themeColor="text1"/>
              </w:rPr>
              <w:t>612</w:t>
            </w:r>
          </w:p>
        </w:tc>
      </w:tr>
      <w:tr w:rsidR="00AB1820" w:rsidRPr="00AB1820" w14:paraId="17733BB5" w14:textId="77777777" w:rsidTr="00592A04">
        <w:trPr>
          <w:trHeight w:val="20"/>
          <w:jc w:val="center"/>
        </w:trPr>
        <w:tc>
          <w:tcPr>
            <w:tcW w:w="704" w:type="dxa"/>
            <w:vAlign w:val="center"/>
          </w:tcPr>
          <w:p w14:paraId="4523737C" w14:textId="0F8CA6B2" w:rsidR="00AB1820" w:rsidRPr="00AB1820" w:rsidRDefault="00AB1820" w:rsidP="00592A04">
            <w:pPr>
              <w:pStyle w:val="TT"/>
              <w:jc w:val="center"/>
              <w:rPr>
                <w:lang w:val="nl-NL"/>
              </w:rPr>
            </w:pPr>
            <w:r>
              <w:rPr>
                <w:lang w:val="nl-NL"/>
              </w:rPr>
              <w:t>2</w:t>
            </w:r>
          </w:p>
        </w:tc>
        <w:tc>
          <w:tcPr>
            <w:tcW w:w="4188" w:type="dxa"/>
            <w:vAlign w:val="center"/>
          </w:tcPr>
          <w:p w14:paraId="7DD74A27" w14:textId="1611AD01" w:rsidR="00AB1820" w:rsidRPr="00AB1820" w:rsidRDefault="000A190F" w:rsidP="00592A04">
            <w:pPr>
              <w:pStyle w:val="TT"/>
              <w:rPr>
                <w:lang w:val="nl-NL"/>
              </w:rPr>
            </w:pPr>
            <w:r>
              <w:rPr>
                <w:lang w:val="nl-NL"/>
              </w:rPr>
              <w:t>HKD</w:t>
            </w:r>
            <w:r w:rsidR="00AB1820" w:rsidRPr="00AB1820">
              <w:rPr>
                <w:lang w:val="nl-NL"/>
              </w:rPr>
              <w:t xml:space="preserve"> vẫn đang hoạt động </w:t>
            </w:r>
          </w:p>
        </w:tc>
        <w:tc>
          <w:tcPr>
            <w:tcW w:w="1390" w:type="dxa"/>
            <w:vAlign w:val="center"/>
          </w:tcPr>
          <w:p w14:paraId="4744C41C" w14:textId="77777777" w:rsidR="00AB1820" w:rsidRPr="00AB1820" w:rsidRDefault="00AB1820" w:rsidP="00592A04">
            <w:pPr>
              <w:pStyle w:val="TT"/>
              <w:jc w:val="right"/>
              <w:rPr>
                <w:color w:val="000000" w:themeColor="text1"/>
              </w:rPr>
            </w:pPr>
            <w:r w:rsidRPr="00AB1820">
              <w:rPr>
                <w:color w:val="000000" w:themeColor="text1"/>
              </w:rPr>
              <w:t>03</w:t>
            </w:r>
          </w:p>
        </w:tc>
        <w:tc>
          <w:tcPr>
            <w:tcW w:w="1390" w:type="dxa"/>
            <w:vAlign w:val="center"/>
          </w:tcPr>
          <w:p w14:paraId="34244F72" w14:textId="77777777" w:rsidR="00AB1820" w:rsidRPr="00AB1820" w:rsidRDefault="00AB1820" w:rsidP="00592A04">
            <w:pPr>
              <w:pStyle w:val="TT"/>
              <w:jc w:val="right"/>
              <w:rPr>
                <w:color w:val="000000" w:themeColor="text1"/>
              </w:rPr>
            </w:pPr>
            <w:r w:rsidRPr="00AB1820">
              <w:rPr>
                <w:color w:val="000000" w:themeColor="text1"/>
              </w:rPr>
              <w:t>04</w:t>
            </w:r>
          </w:p>
        </w:tc>
        <w:tc>
          <w:tcPr>
            <w:tcW w:w="1390" w:type="dxa"/>
            <w:vAlign w:val="center"/>
          </w:tcPr>
          <w:p w14:paraId="7008AA1E" w14:textId="77777777" w:rsidR="00AB1820" w:rsidRPr="00AB1820" w:rsidRDefault="00AB1820" w:rsidP="00592A04">
            <w:pPr>
              <w:pStyle w:val="TT"/>
              <w:jc w:val="right"/>
              <w:rPr>
                <w:color w:val="000000" w:themeColor="text1"/>
              </w:rPr>
            </w:pPr>
            <w:r w:rsidRPr="00AB1820">
              <w:rPr>
                <w:color w:val="000000" w:themeColor="text1"/>
              </w:rPr>
              <w:t>04</w:t>
            </w:r>
          </w:p>
        </w:tc>
      </w:tr>
    </w:tbl>
    <w:p w14:paraId="3AC65D81" w14:textId="0A3549AF" w:rsidR="00AB1820" w:rsidRPr="00AB1820" w:rsidRDefault="00AB1820" w:rsidP="00AB1820">
      <w:pPr>
        <w:ind w:firstLine="0"/>
        <w:jc w:val="right"/>
        <w:rPr>
          <w:i/>
          <w:color w:val="000000" w:themeColor="text1"/>
        </w:rPr>
      </w:pPr>
      <w:r w:rsidRPr="00AB1820">
        <w:rPr>
          <w:i/>
          <w:color w:val="000000" w:themeColor="text1"/>
        </w:rPr>
        <w:t xml:space="preserve">Nguồn: Chi cục </w:t>
      </w:r>
      <w:r w:rsidR="008D7661">
        <w:rPr>
          <w:i/>
          <w:color w:val="000000" w:themeColor="text1"/>
        </w:rPr>
        <w:t>T</w:t>
      </w:r>
      <w:r w:rsidRPr="00AB1820">
        <w:rPr>
          <w:i/>
          <w:color w:val="000000" w:themeColor="text1"/>
        </w:rPr>
        <w:t>huế quận Thanh Xuân</w:t>
      </w:r>
    </w:p>
    <w:p w14:paraId="48ED5C70" w14:textId="4E9111E1" w:rsidR="002232CE" w:rsidRDefault="002D7EEE" w:rsidP="00861FB1">
      <w:pPr>
        <w:rPr>
          <w:color w:val="000000" w:themeColor="text1"/>
        </w:rPr>
      </w:pPr>
      <w:r w:rsidRPr="00C565E2">
        <w:rPr>
          <w:color w:val="000000" w:themeColor="text1"/>
        </w:rPr>
        <w:t>Chi cục</w:t>
      </w:r>
      <w:r w:rsidR="009C0768" w:rsidRPr="00C565E2">
        <w:rPr>
          <w:color w:val="000000" w:themeColor="text1"/>
        </w:rPr>
        <w:t xml:space="preserve"> thuế</w:t>
      </w:r>
      <w:r w:rsidRPr="00C565E2">
        <w:rPr>
          <w:color w:val="000000" w:themeColor="text1"/>
        </w:rPr>
        <w:t xml:space="preserve"> đã đẩy mạnh công tác </w:t>
      </w:r>
      <w:r w:rsidR="000C7C71">
        <w:rPr>
          <w:color w:val="000000" w:themeColor="text1"/>
        </w:rPr>
        <w:t>kiểm tra</w:t>
      </w:r>
      <w:r w:rsidR="009C0768" w:rsidRPr="00C565E2">
        <w:rPr>
          <w:color w:val="000000" w:themeColor="text1"/>
        </w:rPr>
        <w:t xml:space="preserve"> trong những năm qua </w:t>
      </w:r>
      <w:r w:rsidRPr="00C565E2">
        <w:rPr>
          <w:color w:val="000000" w:themeColor="text1"/>
        </w:rPr>
        <w:t>để phát hiện những trường hợp cố tình trốn thuế</w:t>
      </w:r>
      <w:r w:rsidR="00AD323F" w:rsidRPr="00C565E2">
        <w:rPr>
          <w:color w:val="000000" w:themeColor="text1"/>
        </w:rPr>
        <w:t xml:space="preserve">. Từ bảng </w:t>
      </w:r>
      <w:r w:rsidR="008D7661">
        <w:rPr>
          <w:color w:val="000000" w:themeColor="text1"/>
        </w:rPr>
        <w:t xml:space="preserve">2.13 </w:t>
      </w:r>
      <w:r w:rsidR="00AD323F" w:rsidRPr="00C565E2">
        <w:rPr>
          <w:color w:val="000000" w:themeColor="text1"/>
        </w:rPr>
        <w:t xml:space="preserve">cho thấy, </w:t>
      </w:r>
      <w:r w:rsidR="00011A35" w:rsidRPr="00C565E2">
        <w:rPr>
          <w:color w:val="000000" w:themeColor="text1"/>
        </w:rPr>
        <w:t xml:space="preserve">vẫn tồn tại một số </w:t>
      </w:r>
      <w:r w:rsidR="00AD323F" w:rsidRPr="00C565E2">
        <w:rPr>
          <w:color w:val="000000" w:themeColor="text1"/>
        </w:rPr>
        <w:t xml:space="preserve">hộ </w:t>
      </w:r>
      <w:r w:rsidR="00011A35" w:rsidRPr="00C565E2">
        <w:rPr>
          <w:color w:val="000000" w:themeColor="text1"/>
        </w:rPr>
        <w:t xml:space="preserve">có hành vi </w:t>
      </w:r>
      <w:r w:rsidR="00AD323F" w:rsidRPr="00C565E2">
        <w:rPr>
          <w:color w:val="000000" w:themeColor="text1"/>
        </w:rPr>
        <w:t>gian lận trốn thuế</w:t>
      </w:r>
      <w:r w:rsidR="00364A13" w:rsidRPr="00C565E2">
        <w:rPr>
          <w:color w:val="000000" w:themeColor="text1"/>
        </w:rPr>
        <w:t xml:space="preserve">. Đây </w:t>
      </w:r>
      <w:r w:rsidR="00AD323F" w:rsidRPr="00C565E2">
        <w:rPr>
          <w:color w:val="000000" w:themeColor="text1"/>
        </w:rPr>
        <w:t>cũng là</w:t>
      </w:r>
      <w:r w:rsidR="00912951" w:rsidRPr="00C565E2">
        <w:rPr>
          <w:color w:val="000000" w:themeColor="text1"/>
        </w:rPr>
        <w:t xml:space="preserve"> dấu hiệu cho thấy</w:t>
      </w:r>
      <w:r w:rsidR="00AD323F" w:rsidRPr="00C565E2">
        <w:rPr>
          <w:color w:val="000000" w:themeColor="text1"/>
        </w:rPr>
        <w:t xml:space="preserve"> </w:t>
      </w:r>
      <w:r w:rsidR="00912951" w:rsidRPr="00C565E2">
        <w:rPr>
          <w:color w:val="000000" w:themeColor="text1"/>
        </w:rPr>
        <w:t>Chi cục cần siết chặt quản lý</w:t>
      </w:r>
      <w:r w:rsidR="008D7661">
        <w:rPr>
          <w:color w:val="000000" w:themeColor="text1"/>
        </w:rPr>
        <w:t xml:space="preserve"> HKD</w:t>
      </w:r>
      <w:r w:rsidR="00912951" w:rsidRPr="00C565E2">
        <w:rPr>
          <w:color w:val="000000" w:themeColor="text1"/>
        </w:rPr>
        <w:t xml:space="preserve"> hơn nữa.</w:t>
      </w:r>
      <w:r w:rsidR="00AD323F" w:rsidRPr="00C565E2">
        <w:rPr>
          <w:color w:val="000000" w:themeColor="text1"/>
        </w:rPr>
        <w:t xml:space="preserve"> </w:t>
      </w:r>
    </w:p>
    <w:p w14:paraId="2224D560" w14:textId="77777777" w:rsidR="0059732C" w:rsidRPr="00C565E2" w:rsidRDefault="006D6F93" w:rsidP="002B245E">
      <w:pPr>
        <w:pStyle w:val="2"/>
        <w:rPr>
          <w:color w:val="000000" w:themeColor="text1"/>
        </w:rPr>
      </w:pPr>
      <w:bookmarkStart w:id="291" w:name="_Toc168253373"/>
      <w:bookmarkStart w:id="292" w:name="_Toc168253505"/>
      <w:bookmarkStart w:id="293" w:name="_Toc168253927"/>
      <w:bookmarkStart w:id="294" w:name="_Toc170940642"/>
      <w:bookmarkStart w:id="295" w:name="_Toc176983582"/>
      <w:bookmarkStart w:id="296" w:name="_Toc177027919"/>
      <w:bookmarkStart w:id="297" w:name="_Toc179929212"/>
      <w:r w:rsidRPr="00C565E2">
        <w:rPr>
          <w:color w:val="000000" w:themeColor="text1"/>
        </w:rPr>
        <w:t>2.3. Đánh giá quản lý thu thuế</w:t>
      </w:r>
      <w:bookmarkEnd w:id="264"/>
      <w:bookmarkEnd w:id="265"/>
      <w:bookmarkEnd w:id="266"/>
      <w:r w:rsidRPr="00C565E2">
        <w:rPr>
          <w:color w:val="000000" w:themeColor="text1"/>
        </w:rPr>
        <w:t xml:space="preserve"> </w:t>
      </w:r>
      <w:bookmarkEnd w:id="267"/>
      <w:bookmarkEnd w:id="268"/>
      <w:r w:rsidRPr="00C565E2">
        <w:rPr>
          <w:color w:val="000000" w:themeColor="text1"/>
        </w:rPr>
        <w:t xml:space="preserve">đối với hộ kinh doanh nộp thuế theo phương pháp khoán </w:t>
      </w:r>
      <w:r w:rsidR="00F430D5" w:rsidRPr="00C565E2">
        <w:rPr>
          <w:color w:val="000000" w:themeColor="text1"/>
        </w:rPr>
        <w:t>Chi cục Thuế</w:t>
      </w:r>
      <w:r w:rsidR="001D49B0" w:rsidRPr="00C565E2">
        <w:rPr>
          <w:color w:val="000000" w:themeColor="text1"/>
        </w:rPr>
        <w:t xml:space="preserve"> </w:t>
      </w:r>
      <w:r w:rsidRPr="00C565E2">
        <w:rPr>
          <w:color w:val="000000" w:themeColor="text1"/>
        </w:rPr>
        <w:t>quận Thanh Xuân</w:t>
      </w:r>
      <w:bookmarkStart w:id="298" w:name="_Toc368001995"/>
      <w:bookmarkStart w:id="299" w:name="_Toc368002636"/>
      <w:bookmarkStart w:id="300" w:name="_Toc430617669"/>
      <w:bookmarkStart w:id="301" w:name="_Toc433826216"/>
      <w:bookmarkStart w:id="302" w:name="_Toc321222598"/>
      <w:bookmarkEnd w:id="291"/>
      <w:bookmarkEnd w:id="292"/>
      <w:bookmarkEnd w:id="293"/>
      <w:bookmarkEnd w:id="294"/>
      <w:bookmarkEnd w:id="295"/>
      <w:bookmarkEnd w:id="296"/>
      <w:bookmarkEnd w:id="297"/>
    </w:p>
    <w:p w14:paraId="2CC58F1B" w14:textId="395DBB95" w:rsidR="006D6F93" w:rsidRDefault="0059732C" w:rsidP="002B245E">
      <w:pPr>
        <w:pStyle w:val="3"/>
        <w:rPr>
          <w:color w:val="000000" w:themeColor="text1"/>
        </w:rPr>
      </w:pPr>
      <w:bookmarkStart w:id="303" w:name="_Toc176983583"/>
      <w:bookmarkStart w:id="304" w:name="_Toc177027920"/>
      <w:bookmarkStart w:id="305" w:name="_Toc179929213"/>
      <w:r w:rsidRPr="00C565E2">
        <w:rPr>
          <w:rStyle w:val="3Char"/>
          <w:b/>
          <w:i/>
          <w:color w:val="000000" w:themeColor="text1"/>
        </w:rPr>
        <w:t>2.3.1.</w:t>
      </w:r>
      <w:r w:rsidR="006D6F93" w:rsidRPr="00C565E2">
        <w:rPr>
          <w:rStyle w:val="3Char"/>
          <w:b/>
          <w:i/>
          <w:color w:val="000000" w:themeColor="text1"/>
        </w:rPr>
        <w:t xml:space="preserve"> </w:t>
      </w:r>
      <w:r w:rsidRPr="00C565E2">
        <w:rPr>
          <w:rStyle w:val="3Char"/>
          <w:b/>
          <w:i/>
          <w:color w:val="000000" w:themeColor="text1"/>
        </w:rPr>
        <w:t>Đánh giá thực hiện mục tiêu quản</w:t>
      </w:r>
      <w:r w:rsidRPr="00C565E2">
        <w:rPr>
          <w:color w:val="000000" w:themeColor="text1"/>
        </w:rPr>
        <w:t xml:space="preserve"> lý</w:t>
      </w:r>
      <w:bookmarkEnd w:id="303"/>
      <w:bookmarkEnd w:id="304"/>
      <w:bookmarkEnd w:id="305"/>
    </w:p>
    <w:p w14:paraId="5BF21DA4" w14:textId="3218AF01" w:rsidR="000239CA" w:rsidRDefault="000239CA" w:rsidP="00F65522">
      <w:r w:rsidRPr="000239CA">
        <w:t>a)</w:t>
      </w:r>
      <w:r w:rsidR="00417182">
        <w:t xml:space="preserve"> </w:t>
      </w:r>
      <w:r w:rsidRPr="000239CA">
        <w:t>Mục tiêu hoàn thành dự toán thu thuế</w:t>
      </w:r>
      <w:r w:rsidR="0035737F">
        <w:t xml:space="preserve"> HKD</w:t>
      </w:r>
    </w:p>
    <w:p w14:paraId="68A470D9" w14:textId="3836C433" w:rsidR="00861FB1" w:rsidRDefault="00D4134C" w:rsidP="003C1E1A">
      <w:r w:rsidRPr="000239CA">
        <w:lastRenderedPageBreak/>
        <w:t>Mục tiêu hoàn thành dự toán thu thuế</w:t>
      </w:r>
      <w:r>
        <w:t xml:space="preserve"> HKD l</w:t>
      </w:r>
      <w:r w:rsidRPr="00D4134C">
        <w:t>à</w:t>
      </w:r>
      <w:r>
        <w:t xml:space="preserve"> m</w:t>
      </w:r>
      <w:r w:rsidRPr="00D4134C">
        <w:t>ột</w:t>
      </w:r>
      <w:r>
        <w:t xml:space="preserve"> trong hai m</w:t>
      </w:r>
      <w:r w:rsidRPr="00D4134C">
        <w:t>ục</w:t>
      </w:r>
      <w:r>
        <w:t xml:space="preserve"> ti</w:t>
      </w:r>
      <w:r w:rsidRPr="00D4134C">
        <w:t>ê</w:t>
      </w:r>
      <w:r>
        <w:t>u c</w:t>
      </w:r>
      <w:r w:rsidRPr="00D4134C">
        <w:t>ủa</w:t>
      </w:r>
      <w:r>
        <w:t xml:space="preserve"> </w:t>
      </w:r>
      <w:r w:rsidRPr="00D4134C">
        <w:t>quản lý thu thuế đối với hộ kinh doanh nộp thuế theo phương pháp khoán</w:t>
      </w:r>
      <w:r>
        <w:t>.</w:t>
      </w:r>
      <w:r w:rsidR="00BA13DA">
        <w:t xml:space="preserve"> </w:t>
      </w:r>
      <w:r w:rsidR="00652C12">
        <w:t>T</w:t>
      </w:r>
      <w:r w:rsidR="00652C12" w:rsidRPr="00652C12">
        <w:t>ỷ</w:t>
      </w:r>
      <w:r w:rsidR="00652C12">
        <w:t xml:space="preserve"> l</w:t>
      </w:r>
      <w:r w:rsidR="00652C12" w:rsidRPr="00652C12">
        <w:t>ệ</w:t>
      </w:r>
      <w:r w:rsidR="00652C12">
        <w:t xml:space="preserve"> ho</w:t>
      </w:r>
      <w:r w:rsidR="00652C12" w:rsidRPr="00652C12">
        <w:t>àn</w:t>
      </w:r>
      <w:r w:rsidR="00652C12">
        <w:t xml:space="preserve"> th</w:t>
      </w:r>
      <w:r w:rsidR="00652C12" w:rsidRPr="00652C12">
        <w:t>ành</w:t>
      </w:r>
      <w:r w:rsidR="00652C12">
        <w:t xml:space="preserve"> d</w:t>
      </w:r>
      <w:r w:rsidR="00652C12" w:rsidRPr="00652C12">
        <w:t>ự</w:t>
      </w:r>
      <w:r w:rsidR="00652C12">
        <w:t xml:space="preserve"> to</w:t>
      </w:r>
      <w:r w:rsidR="00652C12" w:rsidRPr="00652C12">
        <w:t>án</w:t>
      </w:r>
      <w:r w:rsidR="00652C12">
        <w:t xml:space="preserve"> d</w:t>
      </w:r>
      <w:r w:rsidR="00652C12" w:rsidRPr="00652C12">
        <w:t>ùng</w:t>
      </w:r>
      <w:r w:rsidR="00652C12">
        <w:t xml:space="preserve"> đ</w:t>
      </w:r>
      <w:r w:rsidR="00652C12" w:rsidRPr="00652C12">
        <w:t>ể</w:t>
      </w:r>
      <w:r w:rsidR="00652C12">
        <w:t xml:space="preserve"> </w:t>
      </w:r>
      <w:r w:rsidR="00652C12" w:rsidRPr="00652C12">
        <w:t>đánh</w:t>
      </w:r>
      <w:r w:rsidR="00652C12">
        <w:t xml:space="preserve"> gi</w:t>
      </w:r>
      <w:r w:rsidR="00652C12" w:rsidRPr="00652C12">
        <w:t>á</w:t>
      </w:r>
      <w:r w:rsidR="00652C12">
        <w:t xml:space="preserve"> m</w:t>
      </w:r>
      <w:r w:rsidR="00652C12" w:rsidRPr="00652C12">
        <w:t>ức</w:t>
      </w:r>
      <w:r w:rsidR="00652C12">
        <w:t xml:space="preserve"> đ</w:t>
      </w:r>
      <w:r w:rsidR="00652C12" w:rsidRPr="00652C12">
        <w:t>ộ</w:t>
      </w:r>
      <w:r w:rsidR="00652C12">
        <w:t xml:space="preserve"> ho</w:t>
      </w:r>
      <w:r w:rsidR="00652C12" w:rsidRPr="00652C12">
        <w:t>àn</w:t>
      </w:r>
      <w:r w:rsidR="00652C12">
        <w:t xml:space="preserve"> th</w:t>
      </w:r>
      <w:r w:rsidR="00652C12" w:rsidRPr="00652C12">
        <w:t>ành</w:t>
      </w:r>
      <w:r w:rsidR="00652C12">
        <w:t xml:space="preserve"> m</w:t>
      </w:r>
      <w:r w:rsidR="00652C12" w:rsidRPr="00652C12">
        <w:t>ụ</w:t>
      </w:r>
      <w:r w:rsidR="00652C12">
        <w:t>c ti</w:t>
      </w:r>
      <w:r w:rsidR="00652C12" w:rsidRPr="00652C12">
        <w:t>ê</w:t>
      </w:r>
      <w:r w:rsidR="00652C12">
        <w:t>u.</w:t>
      </w:r>
    </w:p>
    <w:p w14:paraId="484A0B8D" w14:textId="346116D2" w:rsidR="00F65522" w:rsidRPr="00F65522" w:rsidRDefault="000239CA" w:rsidP="0035702B">
      <w:pPr>
        <w:widowControl w:val="0"/>
        <w:spacing w:after="0" w:line="360" w:lineRule="auto"/>
        <w:jc w:val="center"/>
        <w:rPr>
          <w:sz w:val="28"/>
          <w:szCs w:val="28"/>
        </w:rPr>
      </w:pPr>
      <w:r w:rsidRPr="000239CA">
        <w:rPr>
          <w:b/>
          <w:color w:val="000000" w:themeColor="text1"/>
          <w:szCs w:val="26"/>
        </w:rPr>
        <w:t>Bảng 2.</w:t>
      </w:r>
      <w:r w:rsidR="006A50E6">
        <w:rPr>
          <w:b/>
          <w:color w:val="000000" w:themeColor="text1"/>
          <w:szCs w:val="26"/>
        </w:rPr>
        <w:t>15</w:t>
      </w:r>
      <w:r w:rsidRPr="000239CA">
        <w:rPr>
          <w:b/>
          <w:color w:val="000000" w:themeColor="text1"/>
          <w:szCs w:val="26"/>
        </w:rPr>
        <w:t xml:space="preserve">: </w:t>
      </w:r>
      <w:r w:rsidR="00BA13DA">
        <w:rPr>
          <w:b/>
          <w:color w:val="000000" w:themeColor="text1"/>
          <w:szCs w:val="26"/>
        </w:rPr>
        <w:t>K</w:t>
      </w:r>
      <w:r w:rsidR="00BA13DA" w:rsidRPr="00BA13DA">
        <w:rPr>
          <w:b/>
          <w:color w:val="000000" w:themeColor="text1"/>
          <w:szCs w:val="26"/>
        </w:rPr>
        <w:t>ết</w:t>
      </w:r>
      <w:r w:rsidR="00BA13DA">
        <w:rPr>
          <w:b/>
          <w:color w:val="000000" w:themeColor="text1"/>
          <w:szCs w:val="26"/>
        </w:rPr>
        <w:t xml:space="preserve"> qu</w:t>
      </w:r>
      <w:r w:rsidR="00BA13DA" w:rsidRPr="00BA13DA">
        <w:rPr>
          <w:b/>
          <w:color w:val="000000" w:themeColor="text1"/>
          <w:szCs w:val="26"/>
        </w:rPr>
        <w:t>ả</w:t>
      </w:r>
      <w:r w:rsidR="00BA13DA">
        <w:rPr>
          <w:b/>
          <w:color w:val="000000" w:themeColor="text1"/>
          <w:szCs w:val="26"/>
        </w:rPr>
        <w:t xml:space="preserve"> th</w:t>
      </w:r>
      <w:r w:rsidR="00BA13DA" w:rsidRPr="00BA13DA">
        <w:rPr>
          <w:b/>
          <w:color w:val="000000" w:themeColor="text1"/>
          <w:szCs w:val="26"/>
        </w:rPr>
        <w:t>ực</w:t>
      </w:r>
      <w:r w:rsidR="00BA13DA">
        <w:rPr>
          <w:b/>
          <w:color w:val="000000" w:themeColor="text1"/>
          <w:szCs w:val="26"/>
        </w:rPr>
        <w:t xml:space="preserve"> hi</w:t>
      </w:r>
      <w:r w:rsidR="00BA13DA" w:rsidRPr="00BA13DA">
        <w:rPr>
          <w:b/>
          <w:color w:val="000000" w:themeColor="text1"/>
          <w:szCs w:val="26"/>
        </w:rPr>
        <w:t>ện</w:t>
      </w:r>
      <w:r w:rsidRPr="000239CA">
        <w:rPr>
          <w:b/>
          <w:color w:val="000000" w:themeColor="text1"/>
          <w:szCs w:val="26"/>
        </w:rPr>
        <w:t xml:space="preserve"> dự toán </w:t>
      </w:r>
      <w:r w:rsidR="00046F46">
        <w:rPr>
          <w:b/>
          <w:color w:val="000000" w:themeColor="text1"/>
          <w:szCs w:val="26"/>
        </w:rPr>
        <w:t xml:space="preserve">đối với </w:t>
      </w:r>
      <w:r w:rsidRPr="000239CA">
        <w:rPr>
          <w:b/>
          <w:color w:val="000000" w:themeColor="text1"/>
          <w:szCs w:val="26"/>
        </w:rPr>
        <w:t>HKD nộp thuế theo phương pháp khoán giai đoạ</w:t>
      </w:r>
      <w:r w:rsidR="0035702B">
        <w:rPr>
          <w:b/>
          <w:color w:val="000000" w:themeColor="text1"/>
          <w:szCs w:val="26"/>
        </w:rPr>
        <w:t>n 2021-2023</w:t>
      </w:r>
      <w:r w:rsidR="0035702B">
        <w:rPr>
          <w:sz w:val="28"/>
          <w:szCs w:val="28"/>
        </w:rPr>
        <w:tab/>
      </w:r>
    </w:p>
    <w:tbl>
      <w:tblPr>
        <w:tblStyle w:val="TableGrid5"/>
        <w:tblW w:w="4966" w:type="pct"/>
        <w:jc w:val="center"/>
        <w:tblLayout w:type="fixed"/>
        <w:tblLook w:val="04A0" w:firstRow="1" w:lastRow="0" w:firstColumn="1" w:lastColumn="0" w:noHBand="0" w:noVBand="1"/>
      </w:tblPr>
      <w:tblGrid>
        <w:gridCol w:w="840"/>
        <w:gridCol w:w="2821"/>
        <w:gridCol w:w="1406"/>
        <w:gridCol w:w="1312"/>
        <w:gridCol w:w="1312"/>
        <w:gridCol w:w="1309"/>
      </w:tblGrid>
      <w:tr w:rsidR="00F65522" w:rsidRPr="00F65522" w14:paraId="746E6B5F" w14:textId="77777777" w:rsidTr="00ED6E64">
        <w:trPr>
          <w:trHeight w:val="20"/>
          <w:jc w:val="center"/>
        </w:trPr>
        <w:tc>
          <w:tcPr>
            <w:tcW w:w="467" w:type="pct"/>
            <w:vAlign w:val="center"/>
          </w:tcPr>
          <w:p w14:paraId="33494944" w14:textId="7CFADBA3" w:rsidR="00F65522" w:rsidRPr="00F65522" w:rsidRDefault="00F65522" w:rsidP="00F65522">
            <w:pPr>
              <w:pStyle w:val="TT"/>
              <w:jc w:val="center"/>
              <w:rPr>
                <w:b/>
              </w:rPr>
            </w:pPr>
            <w:r w:rsidRPr="00F65522">
              <w:rPr>
                <w:b/>
              </w:rPr>
              <w:t>STT</w:t>
            </w:r>
          </w:p>
        </w:tc>
        <w:tc>
          <w:tcPr>
            <w:tcW w:w="1567" w:type="pct"/>
            <w:vAlign w:val="center"/>
          </w:tcPr>
          <w:p w14:paraId="5BA9F0D8" w14:textId="268ABB89" w:rsidR="00F65522" w:rsidRPr="00F65522" w:rsidRDefault="00F65522" w:rsidP="00F65522">
            <w:pPr>
              <w:pStyle w:val="TT"/>
              <w:jc w:val="center"/>
              <w:rPr>
                <w:b/>
              </w:rPr>
            </w:pPr>
            <w:r w:rsidRPr="00F65522">
              <w:rPr>
                <w:b/>
              </w:rPr>
              <w:t>Chỉ tiêu</w:t>
            </w:r>
          </w:p>
        </w:tc>
        <w:tc>
          <w:tcPr>
            <w:tcW w:w="781" w:type="pct"/>
            <w:vAlign w:val="center"/>
          </w:tcPr>
          <w:p w14:paraId="24CB3898" w14:textId="6389C53A" w:rsidR="00F65522" w:rsidRPr="00F65522" w:rsidRDefault="00F65522" w:rsidP="00F65522">
            <w:pPr>
              <w:pStyle w:val="TT"/>
              <w:jc w:val="center"/>
              <w:rPr>
                <w:b/>
              </w:rPr>
            </w:pPr>
            <w:r w:rsidRPr="00F65522">
              <w:rPr>
                <w:b/>
              </w:rPr>
              <w:t>Đơn vị tính</w:t>
            </w:r>
          </w:p>
        </w:tc>
        <w:tc>
          <w:tcPr>
            <w:tcW w:w="729" w:type="pct"/>
            <w:vAlign w:val="center"/>
          </w:tcPr>
          <w:p w14:paraId="21897965" w14:textId="4D4D2D2F" w:rsidR="00F65522" w:rsidRPr="00F65522" w:rsidRDefault="00F65522" w:rsidP="00F65522">
            <w:pPr>
              <w:pStyle w:val="TT"/>
              <w:jc w:val="center"/>
              <w:rPr>
                <w:b/>
              </w:rPr>
            </w:pPr>
            <w:r w:rsidRPr="00F65522">
              <w:rPr>
                <w:b/>
              </w:rPr>
              <w:t>Năm 2021</w:t>
            </w:r>
          </w:p>
        </w:tc>
        <w:tc>
          <w:tcPr>
            <w:tcW w:w="729" w:type="pct"/>
            <w:vAlign w:val="center"/>
          </w:tcPr>
          <w:p w14:paraId="3202D2E3" w14:textId="77777777" w:rsidR="00F65522" w:rsidRPr="00F65522" w:rsidRDefault="00F65522" w:rsidP="00F65522">
            <w:pPr>
              <w:pStyle w:val="TT"/>
              <w:jc w:val="center"/>
              <w:rPr>
                <w:b/>
              </w:rPr>
            </w:pPr>
            <w:r w:rsidRPr="00F65522">
              <w:rPr>
                <w:b/>
              </w:rPr>
              <w:t>Năm 2022</w:t>
            </w:r>
          </w:p>
        </w:tc>
        <w:tc>
          <w:tcPr>
            <w:tcW w:w="728" w:type="pct"/>
            <w:vAlign w:val="center"/>
          </w:tcPr>
          <w:p w14:paraId="316114F9" w14:textId="77777777" w:rsidR="00F65522" w:rsidRPr="00F65522" w:rsidRDefault="00F65522" w:rsidP="00F65522">
            <w:pPr>
              <w:pStyle w:val="TT"/>
              <w:jc w:val="center"/>
              <w:rPr>
                <w:b/>
              </w:rPr>
            </w:pPr>
            <w:r w:rsidRPr="00F65522">
              <w:rPr>
                <w:b/>
              </w:rPr>
              <w:t>Năm 2023</w:t>
            </w:r>
          </w:p>
        </w:tc>
      </w:tr>
      <w:tr w:rsidR="00F65522" w:rsidRPr="00F65522" w14:paraId="7FF80036" w14:textId="77777777" w:rsidTr="00ED6E64">
        <w:trPr>
          <w:trHeight w:val="113"/>
          <w:jc w:val="center"/>
        </w:trPr>
        <w:tc>
          <w:tcPr>
            <w:tcW w:w="467" w:type="pct"/>
            <w:vAlign w:val="center"/>
          </w:tcPr>
          <w:p w14:paraId="34577A13" w14:textId="31BCE351" w:rsidR="00F65522" w:rsidRPr="00F65522" w:rsidRDefault="00F65522" w:rsidP="00F65522">
            <w:pPr>
              <w:pStyle w:val="TT"/>
              <w:jc w:val="center"/>
            </w:pPr>
            <w:r>
              <w:t>1</w:t>
            </w:r>
          </w:p>
        </w:tc>
        <w:tc>
          <w:tcPr>
            <w:tcW w:w="1567" w:type="pct"/>
            <w:vAlign w:val="center"/>
          </w:tcPr>
          <w:p w14:paraId="4B1A1053" w14:textId="255D217D" w:rsidR="00F65522" w:rsidRPr="00F65522" w:rsidRDefault="00F65522" w:rsidP="00F65522">
            <w:pPr>
              <w:pStyle w:val="TT"/>
            </w:pPr>
            <w:r>
              <w:t>S</w:t>
            </w:r>
            <w:r w:rsidRPr="00F65522">
              <w:t>ố</w:t>
            </w:r>
            <w:r>
              <w:t xml:space="preserve"> thu d</w:t>
            </w:r>
            <w:r w:rsidRPr="00F65522">
              <w:t>ự toán được giao</w:t>
            </w:r>
          </w:p>
        </w:tc>
        <w:tc>
          <w:tcPr>
            <w:tcW w:w="781" w:type="pct"/>
            <w:vAlign w:val="center"/>
          </w:tcPr>
          <w:p w14:paraId="742C8D5C" w14:textId="1C2A6C6A" w:rsidR="00F65522" w:rsidRPr="00F65522" w:rsidRDefault="00F65522" w:rsidP="00F65522">
            <w:pPr>
              <w:pStyle w:val="TT"/>
              <w:jc w:val="center"/>
            </w:pPr>
            <w:r w:rsidRPr="00F65522">
              <w:t>Triệu đồng</w:t>
            </w:r>
          </w:p>
        </w:tc>
        <w:tc>
          <w:tcPr>
            <w:tcW w:w="729" w:type="pct"/>
            <w:vAlign w:val="center"/>
          </w:tcPr>
          <w:p w14:paraId="41F120E3" w14:textId="2346F4DD" w:rsidR="00F65522" w:rsidRPr="00F65522" w:rsidRDefault="00F65522" w:rsidP="00ED6E64">
            <w:pPr>
              <w:pStyle w:val="TT"/>
              <w:jc w:val="right"/>
            </w:pPr>
            <w:r w:rsidRPr="00F65522">
              <w:t>21.789</w:t>
            </w:r>
          </w:p>
        </w:tc>
        <w:tc>
          <w:tcPr>
            <w:tcW w:w="729" w:type="pct"/>
            <w:vAlign w:val="center"/>
          </w:tcPr>
          <w:p w14:paraId="5A876B0C" w14:textId="77777777" w:rsidR="00F65522" w:rsidRPr="00F65522" w:rsidRDefault="00F65522" w:rsidP="00ED6E64">
            <w:pPr>
              <w:pStyle w:val="TT"/>
              <w:jc w:val="right"/>
            </w:pPr>
            <w:r w:rsidRPr="00F65522">
              <w:t>24.881</w:t>
            </w:r>
          </w:p>
        </w:tc>
        <w:tc>
          <w:tcPr>
            <w:tcW w:w="728" w:type="pct"/>
            <w:vAlign w:val="center"/>
          </w:tcPr>
          <w:p w14:paraId="1822893F" w14:textId="77777777" w:rsidR="00F65522" w:rsidRPr="00F65522" w:rsidRDefault="00F65522" w:rsidP="00ED6E64">
            <w:pPr>
              <w:pStyle w:val="TT"/>
              <w:jc w:val="right"/>
            </w:pPr>
            <w:r w:rsidRPr="00F65522">
              <w:t>40.028</w:t>
            </w:r>
          </w:p>
        </w:tc>
      </w:tr>
      <w:tr w:rsidR="00F65522" w:rsidRPr="00F65522" w14:paraId="649752C4" w14:textId="77777777" w:rsidTr="00ED6E64">
        <w:trPr>
          <w:trHeight w:val="113"/>
          <w:jc w:val="center"/>
        </w:trPr>
        <w:tc>
          <w:tcPr>
            <w:tcW w:w="467" w:type="pct"/>
            <w:vAlign w:val="center"/>
          </w:tcPr>
          <w:p w14:paraId="768B6FE5" w14:textId="3DE1EBBB" w:rsidR="00F65522" w:rsidRPr="00F65522" w:rsidRDefault="00F65522" w:rsidP="00F65522">
            <w:pPr>
              <w:pStyle w:val="TT"/>
              <w:jc w:val="center"/>
            </w:pPr>
            <w:r>
              <w:t>2</w:t>
            </w:r>
          </w:p>
        </w:tc>
        <w:tc>
          <w:tcPr>
            <w:tcW w:w="1567" w:type="pct"/>
            <w:vAlign w:val="center"/>
          </w:tcPr>
          <w:p w14:paraId="682D1F03" w14:textId="6988AC71" w:rsidR="00F65522" w:rsidRPr="00F65522" w:rsidRDefault="00F65522" w:rsidP="00F65522">
            <w:pPr>
              <w:pStyle w:val="TT"/>
            </w:pPr>
            <w:r w:rsidRPr="00F65522">
              <w:t>Số thu đã thực hiện được</w:t>
            </w:r>
          </w:p>
        </w:tc>
        <w:tc>
          <w:tcPr>
            <w:tcW w:w="781" w:type="pct"/>
            <w:vAlign w:val="center"/>
          </w:tcPr>
          <w:p w14:paraId="3BCF459D" w14:textId="78CCB1CA" w:rsidR="00F65522" w:rsidRPr="00F65522" w:rsidRDefault="00F65522" w:rsidP="00F65522">
            <w:pPr>
              <w:pStyle w:val="TT"/>
              <w:jc w:val="center"/>
            </w:pPr>
            <w:r w:rsidRPr="00F65522">
              <w:t>Triệu đồng</w:t>
            </w:r>
          </w:p>
        </w:tc>
        <w:tc>
          <w:tcPr>
            <w:tcW w:w="729" w:type="pct"/>
            <w:vAlign w:val="center"/>
          </w:tcPr>
          <w:p w14:paraId="260B989F" w14:textId="6C3802C6" w:rsidR="00F65522" w:rsidRPr="00F65522" w:rsidRDefault="00F65522" w:rsidP="00ED6E64">
            <w:pPr>
              <w:pStyle w:val="TT"/>
              <w:jc w:val="right"/>
            </w:pPr>
            <w:r w:rsidRPr="00F65522">
              <w:t>19.872</w:t>
            </w:r>
          </w:p>
        </w:tc>
        <w:tc>
          <w:tcPr>
            <w:tcW w:w="729" w:type="pct"/>
            <w:vAlign w:val="center"/>
          </w:tcPr>
          <w:p w14:paraId="25EAE022" w14:textId="77777777" w:rsidR="00F65522" w:rsidRPr="00F65522" w:rsidRDefault="00F65522" w:rsidP="00ED6E64">
            <w:pPr>
              <w:pStyle w:val="TT"/>
              <w:jc w:val="right"/>
            </w:pPr>
            <w:r w:rsidRPr="00F65522">
              <w:t>22.045</w:t>
            </w:r>
          </w:p>
        </w:tc>
        <w:tc>
          <w:tcPr>
            <w:tcW w:w="728" w:type="pct"/>
            <w:vAlign w:val="center"/>
          </w:tcPr>
          <w:p w14:paraId="3EA5400F" w14:textId="77777777" w:rsidR="00F65522" w:rsidRPr="00F65522" w:rsidRDefault="00F65522" w:rsidP="00ED6E64">
            <w:pPr>
              <w:pStyle w:val="TT"/>
              <w:jc w:val="right"/>
            </w:pPr>
            <w:r w:rsidRPr="00F65522">
              <w:t>28.700</w:t>
            </w:r>
          </w:p>
        </w:tc>
      </w:tr>
      <w:tr w:rsidR="00F65522" w:rsidRPr="00F65522" w14:paraId="029739A8" w14:textId="77777777" w:rsidTr="00ED6E64">
        <w:trPr>
          <w:trHeight w:val="113"/>
          <w:jc w:val="center"/>
        </w:trPr>
        <w:tc>
          <w:tcPr>
            <w:tcW w:w="467" w:type="pct"/>
            <w:vAlign w:val="center"/>
          </w:tcPr>
          <w:p w14:paraId="52951858" w14:textId="5B3BD2B5" w:rsidR="00F65522" w:rsidRPr="00F65522" w:rsidRDefault="00F65522" w:rsidP="00F65522">
            <w:pPr>
              <w:pStyle w:val="TT"/>
              <w:jc w:val="center"/>
            </w:pPr>
            <w:r>
              <w:t>3</w:t>
            </w:r>
          </w:p>
        </w:tc>
        <w:tc>
          <w:tcPr>
            <w:tcW w:w="1567" w:type="pct"/>
            <w:vAlign w:val="center"/>
          </w:tcPr>
          <w:p w14:paraId="1C4F28CF" w14:textId="3F37E454" w:rsidR="00F65522" w:rsidRPr="00F65522" w:rsidRDefault="00F65522" w:rsidP="00F65522">
            <w:pPr>
              <w:pStyle w:val="TT"/>
            </w:pPr>
            <w:r w:rsidRPr="00F65522">
              <w:t>Tỷ lệ hoàn thành dự toán</w:t>
            </w:r>
          </w:p>
        </w:tc>
        <w:tc>
          <w:tcPr>
            <w:tcW w:w="781" w:type="pct"/>
            <w:vAlign w:val="center"/>
          </w:tcPr>
          <w:p w14:paraId="541432E4" w14:textId="69677B23" w:rsidR="00F65522" w:rsidRPr="00F65522" w:rsidRDefault="00F65522" w:rsidP="00F65522">
            <w:pPr>
              <w:pStyle w:val="TT"/>
              <w:jc w:val="center"/>
            </w:pPr>
            <w:r>
              <w:t>%</w:t>
            </w:r>
          </w:p>
        </w:tc>
        <w:tc>
          <w:tcPr>
            <w:tcW w:w="729" w:type="pct"/>
            <w:vAlign w:val="center"/>
          </w:tcPr>
          <w:p w14:paraId="23DD4D7D" w14:textId="2B84C88D" w:rsidR="00F65522" w:rsidRPr="00F65522" w:rsidRDefault="002A1628" w:rsidP="00ED6E64">
            <w:pPr>
              <w:pStyle w:val="TT"/>
              <w:jc w:val="right"/>
            </w:pPr>
            <w:r>
              <w:t>91,2</w:t>
            </w:r>
          </w:p>
        </w:tc>
        <w:tc>
          <w:tcPr>
            <w:tcW w:w="729" w:type="pct"/>
            <w:vAlign w:val="center"/>
          </w:tcPr>
          <w:p w14:paraId="7BF28867" w14:textId="463D7ECA" w:rsidR="00F65522" w:rsidRPr="00F65522" w:rsidRDefault="00F65522" w:rsidP="002A1628">
            <w:pPr>
              <w:pStyle w:val="TT"/>
              <w:jc w:val="right"/>
            </w:pPr>
            <w:r w:rsidRPr="00F65522">
              <w:t>88,6</w:t>
            </w:r>
          </w:p>
        </w:tc>
        <w:tc>
          <w:tcPr>
            <w:tcW w:w="728" w:type="pct"/>
            <w:vAlign w:val="center"/>
          </w:tcPr>
          <w:p w14:paraId="2267C903" w14:textId="144B5857" w:rsidR="00F65522" w:rsidRPr="00F65522" w:rsidRDefault="00F65522" w:rsidP="00ED6E64">
            <w:pPr>
              <w:pStyle w:val="TT"/>
              <w:jc w:val="right"/>
            </w:pPr>
            <w:r w:rsidRPr="00F65522">
              <w:t>71,7</w:t>
            </w:r>
          </w:p>
        </w:tc>
      </w:tr>
    </w:tbl>
    <w:p w14:paraId="7B4F074A" w14:textId="0F1F517F" w:rsidR="000239CA" w:rsidRPr="00E43D2D" w:rsidRDefault="000239CA" w:rsidP="000239CA">
      <w:pPr>
        <w:widowControl w:val="0"/>
        <w:spacing w:after="0" w:line="360" w:lineRule="auto"/>
        <w:jc w:val="right"/>
        <w:rPr>
          <w:i/>
          <w:iCs/>
          <w:szCs w:val="26"/>
        </w:rPr>
      </w:pPr>
      <w:r w:rsidRPr="00E43D2D">
        <w:rPr>
          <w:i/>
          <w:iCs/>
          <w:szCs w:val="26"/>
        </w:rPr>
        <w:t>Nguồn: Chi cụ</w:t>
      </w:r>
      <w:r w:rsidR="00E72882">
        <w:rPr>
          <w:i/>
          <w:iCs/>
          <w:szCs w:val="26"/>
        </w:rPr>
        <w:t>c T</w:t>
      </w:r>
      <w:r w:rsidRPr="00E43D2D">
        <w:rPr>
          <w:i/>
          <w:iCs/>
          <w:szCs w:val="26"/>
        </w:rPr>
        <w:t>huế quận Thanh Xuân</w:t>
      </w:r>
    </w:p>
    <w:p w14:paraId="1C03435E" w14:textId="3EA993FE" w:rsidR="00F1707D" w:rsidRDefault="006A50E6" w:rsidP="00E127F7">
      <w:r w:rsidRPr="006A50E6">
        <w:t>b) Mục tiêu phát hiện kịp thời, xử lý vi phạm về thuế đối với HKD</w:t>
      </w:r>
    </w:p>
    <w:p w14:paraId="0A9F5B02" w14:textId="7700495F" w:rsidR="00E127F7" w:rsidRDefault="00FD0923" w:rsidP="00E127F7">
      <w:r>
        <w:t>Đ</w:t>
      </w:r>
      <w:r w:rsidRPr="00FD0923">
        <w:t>ể</w:t>
      </w:r>
      <w:r>
        <w:t xml:space="preserve"> </w:t>
      </w:r>
      <w:r w:rsidRPr="00FD0923">
        <w:t>đánh</w:t>
      </w:r>
      <w:r>
        <w:t xml:space="preserve"> gi</w:t>
      </w:r>
      <w:r w:rsidRPr="00FD0923">
        <w:t>á</w:t>
      </w:r>
      <w:r>
        <w:t xml:space="preserve"> m</w:t>
      </w:r>
      <w:r w:rsidRPr="00FD0923">
        <w:t>ục</w:t>
      </w:r>
      <w:r w:rsidRPr="006A50E6">
        <w:t xml:space="preserve"> tiêu phát hiện kịp thời, xử lý vi phạm về thuế đối với HKD</w:t>
      </w:r>
      <w:r w:rsidR="00ED6E64">
        <w:t xml:space="preserve"> t</w:t>
      </w:r>
      <w:r w:rsidR="00ED6E64" w:rsidRPr="00ED6E64">
        <w:t>ác</w:t>
      </w:r>
      <w:r w:rsidR="00ED6E64">
        <w:t xml:space="preserve"> gi</w:t>
      </w:r>
      <w:r w:rsidR="00ED6E64" w:rsidRPr="00ED6E64">
        <w:t>ả</w:t>
      </w:r>
      <w:r w:rsidR="00ED6E64">
        <w:t xml:space="preserve"> </w:t>
      </w:r>
      <w:r w:rsidR="00ED6E64" w:rsidRPr="00ED6E64">
        <w:t>đánh</w:t>
      </w:r>
      <w:r w:rsidR="00ED6E64">
        <w:t xml:space="preserve"> gi</w:t>
      </w:r>
      <w:r w:rsidR="00ED6E64" w:rsidRPr="00ED6E64">
        <w:t>á</w:t>
      </w:r>
      <w:r w:rsidR="00ED6E64">
        <w:t xml:space="preserve"> th</w:t>
      </w:r>
      <w:r w:rsidR="00ED6E64" w:rsidRPr="00ED6E64">
        <w:t>ô</w:t>
      </w:r>
      <w:r w:rsidR="00ED6E64">
        <w:t>ng qua t</w:t>
      </w:r>
      <w:r w:rsidR="00ED6E64" w:rsidRPr="00E127F7">
        <w:t>ỷ lệ</w:t>
      </w:r>
      <w:r w:rsidR="00ED6E64">
        <w:t xml:space="preserve"> x</w:t>
      </w:r>
      <w:r w:rsidR="00ED6E64" w:rsidRPr="00ED6E64">
        <w:t>ử</w:t>
      </w:r>
      <w:r w:rsidR="00ED6E64">
        <w:t xml:space="preserve"> ph</w:t>
      </w:r>
      <w:r w:rsidR="00ED6E64" w:rsidRPr="00ED6E64">
        <w:t>ạt</w:t>
      </w:r>
      <w:r w:rsidR="00ED6E64">
        <w:t xml:space="preserve"> VPHC.</w:t>
      </w:r>
    </w:p>
    <w:p w14:paraId="4192904A" w14:textId="52AC00CD" w:rsidR="00DE1D24" w:rsidRPr="00046F46" w:rsidRDefault="00592B1E" w:rsidP="00046F46">
      <w:pPr>
        <w:jc w:val="center"/>
        <w:rPr>
          <w:b/>
        </w:rPr>
      </w:pPr>
      <w:r w:rsidRPr="00592B1E">
        <w:rPr>
          <w:b/>
        </w:rPr>
        <w:t xml:space="preserve">Bảng 2.16: </w:t>
      </w:r>
      <w:r w:rsidR="004857B8">
        <w:rPr>
          <w:b/>
        </w:rPr>
        <w:t>K</w:t>
      </w:r>
      <w:r w:rsidR="004857B8" w:rsidRPr="004857B8">
        <w:rPr>
          <w:b/>
        </w:rPr>
        <w:t>ết</w:t>
      </w:r>
      <w:r w:rsidR="004857B8">
        <w:rPr>
          <w:b/>
        </w:rPr>
        <w:t xml:space="preserve"> qu</w:t>
      </w:r>
      <w:r w:rsidR="004857B8" w:rsidRPr="004857B8">
        <w:rPr>
          <w:b/>
        </w:rPr>
        <w:t>ả</w:t>
      </w:r>
      <w:r w:rsidRPr="00592B1E">
        <w:rPr>
          <w:b/>
        </w:rPr>
        <w:t xml:space="preserve"> xử lý vi phạm hành chính</w:t>
      </w:r>
      <w:r w:rsidR="00FC7ACD">
        <w:rPr>
          <w:b/>
        </w:rPr>
        <w:t xml:space="preserve"> </w:t>
      </w:r>
      <w:r w:rsidR="00046F46">
        <w:rPr>
          <w:b/>
        </w:rPr>
        <w:t>giai đoạn 2021-2023</w:t>
      </w:r>
    </w:p>
    <w:tbl>
      <w:tblPr>
        <w:tblStyle w:val="TableGrid6"/>
        <w:tblW w:w="0" w:type="auto"/>
        <w:jc w:val="center"/>
        <w:tblLook w:val="04A0" w:firstRow="1" w:lastRow="0" w:firstColumn="1" w:lastColumn="0" w:noHBand="0" w:noVBand="1"/>
      </w:tblPr>
      <w:tblGrid>
        <w:gridCol w:w="708"/>
        <w:gridCol w:w="2626"/>
        <w:gridCol w:w="1305"/>
        <w:gridCol w:w="1455"/>
        <w:gridCol w:w="1455"/>
        <w:gridCol w:w="1456"/>
      </w:tblGrid>
      <w:tr w:rsidR="003A6501" w:rsidRPr="00E127F7" w14:paraId="5E7358C6" w14:textId="77777777" w:rsidTr="007E23F9">
        <w:trPr>
          <w:trHeight w:val="518"/>
          <w:jc w:val="center"/>
        </w:trPr>
        <w:tc>
          <w:tcPr>
            <w:tcW w:w="703" w:type="dxa"/>
            <w:vAlign w:val="center"/>
          </w:tcPr>
          <w:p w14:paraId="0A67E99A" w14:textId="3820277E" w:rsidR="003A6501" w:rsidRPr="00DE1D24" w:rsidRDefault="003A6501" w:rsidP="00DE1D24">
            <w:pPr>
              <w:pStyle w:val="TT"/>
              <w:jc w:val="center"/>
              <w:rPr>
                <w:b/>
              </w:rPr>
            </w:pPr>
            <w:r w:rsidRPr="00DE1D24">
              <w:rPr>
                <w:b/>
              </w:rPr>
              <w:t>STT</w:t>
            </w:r>
          </w:p>
        </w:tc>
        <w:tc>
          <w:tcPr>
            <w:tcW w:w="2626" w:type="dxa"/>
            <w:vAlign w:val="center"/>
          </w:tcPr>
          <w:p w14:paraId="192871B8" w14:textId="19772234" w:rsidR="003A6501" w:rsidRPr="00DE1D24" w:rsidRDefault="003A6501" w:rsidP="00DE1D24">
            <w:pPr>
              <w:pStyle w:val="TT"/>
              <w:jc w:val="center"/>
              <w:rPr>
                <w:b/>
                <w:szCs w:val="26"/>
              </w:rPr>
            </w:pPr>
            <w:r w:rsidRPr="00DE1D24">
              <w:rPr>
                <w:b/>
                <w:bCs/>
                <w:color w:val="000000" w:themeColor="text1"/>
                <w:szCs w:val="26"/>
              </w:rPr>
              <w:t>Chỉ tiêu</w:t>
            </w:r>
          </w:p>
        </w:tc>
        <w:tc>
          <w:tcPr>
            <w:tcW w:w="1305" w:type="dxa"/>
          </w:tcPr>
          <w:p w14:paraId="5605ED4B" w14:textId="661E2150" w:rsidR="003A6501" w:rsidRPr="00DE1D24" w:rsidRDefault="00ED6E64" w:rsidP="00DE1D24">
            <w:pPr>
              <w:pStyle w:val="TT"/>
              <w:jc w:val="center"/>
              <w:rPr>
                <w:b/>
                <w:bCs/>
                <w:color w:val="000000" w:themeColor="text1"/>
                <w:szCs w:val="26"/>
              </w:rPr>
            </w:pPr>
            <w:r w:rsidRPr="00ED6E64">
              <w:rPr>
                <w:b/>
                <w:bCs/>
                <w:color w:val="000000" w:themeColor="text1"/>
                <w:szCs w:val="26"/>
              </w:rPr>
              <w:t>Đơ</w:t>
            </w:r>
            <w:r>
              <w:rPr>
                <w:b/>
                <w:bCs/>
                <w:color w:val="000000" w:themeColor="text1"/>
                <w:szCs w:val="26"/>
              </w:rPr>
              <w:t>n v</w:t>
            </w:r>
            <w:r w:rsidRPr="00ED6E64">
              <w:rPr>
                <w:b/>
                <w:bCs/>
                <w:color w:val="000000" w:themeColor="text1"/>
                <w:szCs w:val="26"/>
              </w:rPr>
              <w:t>ị</w:t>
            </w:r>
            <w:r>
              <w:rPr>
                <w:b/>
                <w:bCs/>
                <w:color w:val="000000" w:themeColor="text1"/>
                <w:szCs w:val="26"/>
              </w:rPr>
              <w:t xml:space="preserve"> t</w:t>
            </w:r>
            <w:r w:rsidRPr="00ED6E64">
              <w:rPr>
                <w:b/>
                <w:bCs/>
                <w:color w:val="000000" w:themeColor="text1"/>
                <w:szCs w:val="26"/>
              </w:rPr>
              <w:t>ính</w:t>
            </w:r>
          </w:p>
        </w:tc>
        <w:tc>
          <w:tcPr>
            <w:tcW w:w="1455" w:type="dxa"/>
            <w:vAlign w:val="center"/>
          </w:tcPr>
          <w:p w14:paraId="3F9F57F7" w14:textId="02140B66" w:rsidR="003A6501" w:rsidRPr="00DE1D24" w:rsidRDefault="003A6501" w:rsidP="00DE1D24">
            <w:pPr>
              <w:pStyle w:val="TT"/>
              <w:jc w:val="center"/>
              <w:rPr>
                <w:b/>
                <w:szCs w:val="26"/>
              </w:rPr>
            </w:pPr>
            <w:r w:rsidRPr="00DE1D24">
              <w:rPr>
                <w:b/>
                <w:bCs/>
                <w:color w:val="000000" w:themeColor="text1"/>
                <w:szCs w:val="26"/>
              </w:rPr>
              <w:t>Năm 2021</w:t>
            </w:r>
          </w:p>
        </w:tc>
        <w:tc>
          <w:tcPr>
            <w:tcW w:w="1455" w:type="dxa"/>
            <w:vAlign w:val="center"/>
          </w:tcPr>
          <w:p w14:paraId="5EFE7A71" w14:textId="77777777" w:rsidR="003A6501" w:rsidRPr="00DE1D24" w:rsidRDefault="003A6501" w:rsidP="00DE1D24">
            <w:pPr>
              <w:pStyle w:val="TT"/>
              <w:jc w:val="center"/>
              <w:rPr>
                <w:b/>
                <w:szCs w:val="26"/>
              </w:rPr>
            </w:pPr>
            <w:r w:rsidRPr="00DE1D24">
              <w:rPr>
                <w:b/>
                <w:bCs/>
                <w:color w:val="000000" w:themeColor="text1"/>
                <w:szCs w:val="26"/>
              </w:rPr>
              <w:t>Năm 2022</w:t>
            </w:r>
          </w:p>
        </w:tc>
        <w:tc>
          <w:tcPr>
            <w:tcW w:w="1456" w:type="dxa"/>
            <w:vAlign w:val="center"/>
          </w:tcPr>
          <w:p w14:paraId="63AC277A" w14:textId="77777777" w:rsidR="003A6501" w:rsidRPr="00DE1D24" w:rsidRDefault="003A6501" w:rsidP="00DE1D24">
            <w:pPr>
              <w:pStyle w:val="TT"/>
              <w:jc w:val="center"/>
              <w:rPr>
                <w:b/>
                <w:szCs w:val="26"/>
              </w:rPr>
            </w:pPr>
            <w:r w:rsidRPr="00DE1D24">
              <w:rPr>
                <w:b/>
                <w:bCs/>
                <w:color w:val="000000" w:themeColor="text1"/>
                <w:szCs w:val="26"/>
              </w:rPr>
              <w:t>Năm 2023</w:t>
            </w:r>
          </w:p>
        </w:tc>
      </w:tr>
      <w:tr w:rsidR="003A6501" w:rsidRPr="00E127F7" w14:paraId="2B8D0276" w14:textId="77777777" w:rsidTr="007854AD">
        <w:trPr>
          <w:trHeight w:val="18"/>
          <w:jc w:val="center"/>
        </w:trPr>
        <w:tc>
          <w:tcPr>
            <w:tcW w:w="703" w:type="dxa"/>
            <w:vAlign w:val="center"/>
          </w:tcPr>
          <w:p w14:paraId="037FF789" w14:textId="4FFE0BA5" w:rsidR="003A6501" w:rsidRPr="00E127F7" w:rsidRDefault="003A6501" w:rsidP="00DE1D24">
            <w:pPr>
              <w:pStyle w:val="TT"/>
              <w:jc w:val="center"/>
            </w:pPr>
            <w:r>
              <w:t>1</w:t>
            </w:r>
          </w:p>
        </w:tc>
        <w:tc>
          <w:tcPr>
            <w:tcW w:w="2626" w:type="dxa"/>
            <w:vAlign w:val="center"/>
          </w:tcPr>
          <w:p w14:paraId="0A217B86" w14:textId="3F63FA00" w:rsidR="003A6501" w:rsidRPr="00E127F7" w:rsidRDefault="003A6501" w:rsidP="006E5821">
            <w:pPr>
              <w:pStyle w:val="TT"/>
            </w:pPr>
            <w:r w:rsidRPr="00E127F7">
              <w:t xml:space="preserve">HKD vi phạm hành chính thuế </w:t>
            </w:r>
          </w:p>
        </w:tc>
        <w:tc>
          <w:tcPr>
            <w:tcW w:w="1305" w:type="dxa"/>
            <w:vAlign w:val="center"/>
          </w:tcPr>
          <w:p w14:paraId="456FF26F" w14:textId="44AED765" w:rsidR="003A6501" w:rsidRPr="00E127F7" w:rsidRDefault="00ED6E64" w:rsidP="007854AD">
            <w:pPr>
              <w:pStyle w:val="TT"/>
              <w:jc w:val="center"/>
            </w:pPr>
            <w:r>
              <w:t>H</w:t>
            </w:r>
            <w:r w:rsidRPr="00ED6E64">
              <w:t>ộ</w:t>
            </w:r>
          </w:p>
        </w:tc>
        <w:tc>
          <w:tcPr>
            <w:tcW w:w="1455" w:type="dxa"/>
            <w:vAlign w:val="center"/>
          </w:tcPr>
          <w:p w14:paraId="418C841E" w14:textId="36B53E82" w:rsidR="003A6501" w:rsidRPr="007854AD" w:rsidRDefault="00A12BEC" w:rsidP="007854AD">
            <w:pPr>
              <w:pStyle w:val="TT"/>
              <w:jc w:val="right"/>
            </w:pPr>
            <w:r w:rsidRPr="007854AD">
              <w:t>1</w:t>
            </w:r>
            <w:r w:rsidR="003A6501" w:rsidRPr="007854AD">
              <w:t>86</w:t>
            </w:r>
          </w:p>
        </w:tc>
        <w:tc>
          <w:tcPr>
            <w:tcW w:w="1455" w:type="dxa"/>
            <w:vAlign w:val="center"/>
          </w:tcPr>
          <w:p w14:paraId="46B554D4" w14:textId="0B76E2C3" w:rsidR="003A6501" w:rsidRPr="007854AD" w:rsidRDefault="00A12BEC" w:rsidP="007854AD">
            <w:pPr>
              <w:pStyle w:val="TT"/>
              <w:jc w:val="right"/>
            </w:pPr>
            <w:r w:rsidRPr="007854AD">
              <w:t>2</w:t>
            </w:r>
            <w:r w:rsidR="003A6501" w:rsidRPr="007854AD">
              <w:t>15</w:t>
            </w:r>
          </w:p>
        </w:tc>
        <w:tc>
          <w:tcPr>
            <w:tcW w:w="1456" w:type="dxa"/>
            <w:vAlign w:val="center"/>
          </w:tcPr>
          <w:p w14:paraId="3584325E" w14:textId="6D4E6055" w:rsidR="003A6501" w:rsidRPr="007854AD" w:rsidRDefault="00A12BEC" w:rsidP="007854AD">
            <w:pPr>
              <w:pStyle w:val="TT"/>
              <w:jc w:val="right"/>
            </w:pPr>
            <w:r w:rsidRPr="007854AD">
              <w:t>175</w:t>
            </w:r>
          </w:p>
        </w:tc>
      </w:tr>
      <w:tr w:rsidR="003A6501" w:rsidRPr="00E127F7" w14:paraId="435608EA" w14:textId="77777777" w:rsidTr="007854AD">
        <w:trPr>
          <w:trHeight w:val="18"/>
          <w:jc w:val="center"/>
        </w:trPr>
        <w:tc>
          <w:tcPr>
            <w:tcW w:w="703" w:type="dxa"/>
            <w:vAlign w:val="center"/>
          </w:tcPr>
          <w:p w14:paraId="7AADB792" w14:textId="75C6F0FA" w:rsidR="003A6501" w:rsidRDefault="003A6501" w:rsidP="004857B8">
            <w:pPr>
              <w:pStyle w:val="TT"/>
              <w:jc w:val="center"/>
            </w:pPr>
            <w:r>
              <w:t>2</w:t>
            </w:r>
          </w:p>
        </w:tc>
        <w:tc>
          <w:tcPr>
            <w:tcW w:w="2626" w:type="dxa"/>
            <w:vAlign w:val="center"/>
          </w:tcPr>
          <w:p w14:paraId="756851D3" w14:textId="79389223" w:rsidR="003A6501" w:rsidRPr="00E127F7" w:rsidRDefault="003A6501" w:rsidP="004857B8">
            <w:pPr>
              <w:pStyle w:val="TT"/>
            </w:pPr>
            <w:r>
              <w:t>S</w:t>
            </w:r>
            <w:r w:rsidRPr="004857B8">
              <w:t>ố</w:t>
            </w:r>
            <w:r>
              <w:t xml:space="preserve"> quy</w:t>
            </w:r>
            <w:r w:rsidRPr="004857B8">
              <w:t>ết</w:t>
            </w:r>
            <w:r>
              <w:t xml:space="preserve"> đ</w:t>
            </w:r>
            <w:r w:rsidRPr="004857B8">
              <w:t>ịnh</w:t>
            </w:r>
            <w:r>
              <w:t xml:space="preserve"> </w:t>
            </w:r>
            <w:r w:rsidRPr="00E127F7">
              <w:t>xử</w:t>
            </w:r>
            <w:r>
              <w:t xml:space="preserve"> ph</w:t>
            </w:r>
            <w:r w:rsidRPr="004857B8">
              <w:t>ạt</w:t>
            </w:r>
            <w:r>
              <w:t xml:space="preserve"> VPHC</w:t>
            </w:r>
          </w:p>
        </w:tc>
        <w:tc>
          <w:tcPr>
            <w:tcW w:w="1305" w:type="dxa"/>
            <w:vAlign w:val="center"/>
          </w:tcPr>
          <w:p w14:paraId="0B7B850F" w14:textId="6F77737C" w:rsidR="003A6501" w:rsidRPr="00E127F7" w:rsidRDefault="00ED6E64" w:rsidP="007854AD">
            <w:pPr>
              <w:pStyle w:val="TT"/>
              <w:jc w:val="center"/>
            </w:pPr>
            <w:r>
              <w:t>Quy</w:t>
            </w:r>
            <w:r w:rsidRPr="00ED6E64">
              <w:t>ết</w:t>
            </w:r>
            <w:r>
              <w:t xml:space="preserve"> đ</w:t>
            </w:r>
            <w:r w:rsidRPr="00ED6E64">
              <w:t>ịnh</w:t>
            </w:r>
          </w:p>
        </w:tc>
        <w:tc>
          <w:tcPr>
            <w:tcW w:w="1455" w:type="dxa"/>
            <w:vAlign w:val="center"/>
          </w:tcPr>
          <w:p w14:paraId="3E17FA2C" w14:textId="0435F6E6" w:rsidR="003A6501" w:rsidRPr="007854AD" w:rsidRDefault="00A12BEC" w:rsidP="007854AD">
            <w:pPr>
              <w:pStyle w:val="TT"/>
              <w:jc w:val="right"/>
            </w:pPr>
            <w:r w:rsidRPr="007854AD">
              <w:t>1</w:t>
            </w:r>
            <w:r w:rsidR="003A6501" w:rsidRPr="007854AD">
              <w:t>86</w:t>
            </w:r>
          </w:p>
        </w:tc>
        <w:tc>
          <w:tcPr>
            <w:tcW w:w="1455" w:type="dxa"/>
            <w:vAlign w:val="center"/>
          </w:tcPr>
          <w:p w14:paraId="38E540D4" w14:textId="23198FE5" w:rsidR="003A6501" w:rsidRPr="007854AD" w:rsidRDefault="00A12BEC" w:rsidP="007854AD">
            <w:pPr>
              <w:pStyle w:val="TT"/>
              <w:jc w:val="right"/>
            </w:pPr>
            <w:r w:rsidRPr="007854AD">
              <w:t>2</w:t>
            </w:r>
            <w:r w:rsidR="003A6501" w:rsidRPr="007854AD">
              <w:t>15</w:t>
            </w:r>
          </w:p>
        </w:tc>
        <w:tc>
          <w:tcPr>
            <w:tcW w:w="1456" w:type="dxa"/>
            <w:vAlign w:val="center"/>
          </w:tcPr>
          <w:p w14:paraId="4DF4CC7F" w14:textId="5423EDF4" w:rsidR="003A6501" w:rsidRPr="007854AD" w:rsidRDefault="00A12BEC" w:rsidP="007854AD">
            <w:pPr>
              <w:pStyle w:val="TT"/>
              <w:jc w:val="right"/>
            </w:pPr>
            <w:r w:rsidRPr="007854AD">
              <w:t>175</w:t>
            </w:r>
          </w:p>
        </w:tc>
      </w:tr>
      <w:tr w:rsidR="00ED6E64" w:rsidRPr="00E127F7" w14:paraId="5D6AEEAD" w14:textId="77777777" w:rsidTr="007854AD">
        <w:trPr>
          <w:trHeight w:val="18"/>
          <w:jc w:val="center"/>
        </w:trPr>
        <w:tc>
          <w:tcPr>
            <w:tcW w:w="703" w:type="dxa"/>
            <w:vAlign w:val="center"/>
          </w:tcPr>
          <w:p w14:paraId="753E2CF3" w14:textId="01710EB9" w:rsidR="00ED6E64" w:rsidRPr="00E127F7" w:rsidRDefault="00ED6E64" w:rsidP="00ED6E64">
            <w:pPr>
              <w:pStyle w:val="TT"/>
              <w:jc w:val="center"/>
            </w:pPr>
            <w:r>
              <w:t>3</w:t>
            </w:r>
          </w:p>
        </w:tc>
        <w:tc>
          <w:tcPr>
            <w:tcW w:w="2626" w:type="dxa"/>
            <w:vAlign w:val="center"/>
          </w:tcPr>
          <w:p w14:paraId="36B57174" w14:textId="1972B22B" w:rsidR="00ED6E64" w:rsidRPr="00E127F7" w:rsidRDefault="00ED6E64" w:rsidP="00ED6E64">
            <w:pPr>
              <w:pStyle w:val="TT"/>
            </w:pPr>
            <w:r w:rsidRPr="00E127F7">
              <w:t>Tỷ lệ</w:t>
            </w:r>
            <w:r>
              <w:t xml:space="preserve"> x</w:t>
            </w:r>
            <w:r w:rsidRPr="00ED6E64">
              <w:t>ử</w:t>
            </w:r>
            <w:r>
              <w:t xml:space="preserve"> ph</w:t>
            </w:r>
            <w:r w:rsidRPr="00ED6E64">
              <w:t>ạt</w:t>
            </w:r>
            <w:r>
              <w:t xml:space="preserve"> VPHC</w:t>
            </w:r>
          </w:p>
        </w:tc>
        <w:tc>
          <w:tcPr>
            <w:tcW w:w="1305" w:type="dxa"/>
            <w:vAlign w:val="center"/>
          </w:tcPr>
          <w:p w14:paraId="02E51264" w14:textId="41CB5B2B" w:rsidR="00ED6E64" w:rsidRPr="00E127F7" w:rsidRDefault="00ED6E64" w:rsidP="007854AD">
            <w:pPr>
              <w:pStyle w:val="TT"/>
              <w:jc w:val="center"/>
              <w:rPr>
                <w:color w:val="000000"/>
              </w:rPr>
            </w:pPr>
            <w:r>
              <w:rPr>
                <w:color w:val="000000"/>
              </w:rPr>
              <w:t>%</w:t>
            </w:r>
          </w:p>
        </w:tc>
        <w:tc>
          <w:tcPr>
            <w:tcW w:w="1455" w:type="dxa"/>
            <w:vAlign w:val="center"/>
          </w:tcPr>
          <w:p w14:paraId="69CE484E" w14:textId="3AC372E0" w:rsidR="00ED6E64" w:rsidRPr="00E127F7" w:rsidRDefault="00ED6E64" w:rsidP="00C94A57">
            <w:pPr>
              <w:pStyle w:val="TT"/>
              <w:jc w:val="right"/>
            </w:pPr>
            <w:r>
              <w:t>100</w:t>
            </w:r>
          </w:p>
        </w:tc>
        <w:tc>
          <w:tcPr>
            <w:tcW w:w="1455" w:type="dxa"/>
            <w:vAlign w:val="center"/>
          </w:tcPr>
          <w:p w14:paraId="29B8B805" w14:textId="06668C13" w:rsidR="00ED6E64" w:rsidRPr="00E127F7" w:rsidRDefault="00ED6E64" w:rsidP="00C94A57">
            <w:pPr>
              <w:pStyle w:val="TT"/>
              <w:jc w:val="right"/>
            </w:pPr>
            <w:r w:rsidRPr="008C7D91">
              <w:t>100</w:t>
            </w:r>
          </w:p>
        </w:tc>
        <w:tc>
          <w:tcPr>
            <w:tcW w:w="1456" w:type="dxa"/>
            <w:vAlign w:val="center"/>
          </w:tcPr>
          <w:p w14:paraId="2E786FEF" w14:textId="11F6D934" w:rsidR="00ED6E64" w:rsidRPr="00E127F7" w:rsidRDefault="00ED6E64" w:rsidP="00C94A57">
            <w:pPr>
              <w:pStyle w:val="TT"/>
              <w:jc w:val="right"/>
            </w:pPr>
            <w:r w:rsidRPr="008C7D91">
              <w:t>100</w:t>
            </w:r>
          </w:p>
        </w:tc>
      </w:tr>
    </w:tbl>
    <w:p w14:paraId="7086BEE7" w14:textId="4802BFB4" w:rsidR="0035737F" w:rsidRDefault="00592B1E" w:rsidP="00592B1E">
      <w:pPr>
        <w:jc w:val="right"/>
        <w:rPr>
          <w:i/>
          <w:iCs/>
          <w:szCs w:val="26"/>
        </w:rPr>
      </w:pPr>
      <w:r w:rsidRPr="00E43D2D">
        <w:rPr>
          <w:i/>
          <w:iCs/>
          <w:szCs w:val="26"/>
        </w:rPr>
        <w:t>Nguồn: Chi cụ</w:t>
      </w:r>
      <w:r w:rsidR="00FF0B13">
        <w:rPr>
          <w:i/>
          <w:iCs/>
          <w:szCs w:val="26"/>
        </w:rPr>
        <w:t>c T</w:t>
      </w:r>
      <w:r w:rsidRPr="00E43D2D">
        <w:rPr>
          <w:i/>
          <w:iCs/>
          <w:szCs w:val="26"/>
        </w:rPr>
        <w:t>huế quận Thanh Xuân</w:t>
      </w:r>
    </w:p>
    <w:p w14:paraId="28495B9C" w14:textId="77777777" w:rsidR="00BC421E" w:rsidRPr="00C565E2" w:rsidRDefault="00BC421E" w:rsidP="002B245E">
      <w:pPr>
        <w:pStyle w:val="3"/>
        <w:rPr>
          <w:color w:val="000000" w:themeColor="text1"/>
        </w:rPr>
      </w:pPr>
      <w:bookmarkStart w:id="306" w:name="_Toc176983584"/>
      <w:bookmarkStart w:id="307" w:name="_Toc177027921"/>
      <w:bookmarkStart w:id="308" w:name="_Toc179929214"/>
      <w:r w:rsidRPr="00C565E2">
        <w:rPr>
          <w:color w:val="000000" w:themeColor="text1"/>
        </w:rPr>
        <w:t>2.3.2. Những điểm mạnh</w:t>
      </w:r>
      <w:bookmarkEnd w:id="306"/>
      <w:bookmarkEnd w:id="307"/>
      <w:bookmarkEnd w:id="308"/>
    </w:p>
    <w:p w14:paraId="525E0207" w14:textId="747B9B21" w:rsidR="001E2C2C" w:rsidRDefault="004C6F9C" w:rsidP="002B245E">
      <w:pPr>
        <w:rPr>
          <w:color w:val="000000" w:themeColor="text1"/>
          <w:lang w:val="nl-NL"/>
        </w:rPr>
      </w:pPr>
      <w:r w:rsidRPr="00C565E2">
        <w:rPr>
          <w:color w:val="000000" w:themeColor="text1"/>
          <w:lang w:val="nl-NL"/>
        </w:rPr>
        <w:t>Nhờ sự chỉ đạo sát sao</w:t>
      </w:r>
      <w:r w:rsidR="00566BCD" w:rsidRPr="00C565E2">
        <w:rPr>
          <w:color w:val="000000" w:themeColor="text1"/>
          <w:lang w:val="nl-NL"/>
        </w:rPr>
        <w:t xml:space="preserve"> và kịp thời</w:t>
      </w:r>
      <w:r w:rsidRPr="00C565E2">
        <w:rPr>
          <w:color w:val="000000" w:themeColor="text1"/>
          <w:lang w:val="nl-NL"/>
        </w:rPr>
        <w:t xml:space="preserve"> của ban lãnh đạo Chi cục, công tác </w:t>
      </w:r>
      <w:r w:rsidR="005F1473">
        <w:rPr>
          <w:color w:val="000000" w:themeColor="text1"/>
          <w:lang w:val="nl-NL"/>
        </w:rPr>
        <w:t>quản lý thu thuế</w:t>
      </w:r>
      <w:r w:rsidR="00565AF6" w:rsidRPr="00C565E2">
        <w:rPr>
          <w:color w:val="000000" w:themeColor="text1"/>
          <w:lang w:val="nl-NL"/>
        </w:rPr>
        <w:t xml:space="preserve"> trên mọi mặ</w:t>
      </w:r>
      <w:r w:rsidR="00AD1A42">
        <w:rPr>
          <w:color w:val="000000" w:themeColor="text1"/>
          <w:lang w:val="nl-NL"/>
        </w:rPr>
        <w:t>t</w:t>
      </w:r>
      <w:r w:rsidR="00565AF6" w:rsidRPr="00C565E2">
        <w:rPr>
          <w:color w:val="000000" w:themeColor="text1"/>
          <w:lang w:val="nl-NL"/>
        </w:rPr>
        <w:t>,</w:t>
      </w:r>
      <w:r w:rsidR="00FC7ACD">
        <w:rPr>
          <w:color w:val="000000" w:themeColor="text1"/>
          <w:lang w:val="nl-NL"/>
        </w:rPr>
        <w:t xml:space="preserve"> </w:t>
      </w:r>
      <w:r w:rsidR="00565AF6" w:rsidRPr="00C565E2">
        <w:rPr>
          <w:color w:val="000000" w:themeColor="text1"/>
          <w:lang w:val="nl-NL"/>
        </w:rPr>
        <w:t>đặc biệt là</w:t>
      </w:r>
      <w:r w:rsidRPr="00C565E2">
        <w:rPr>
          <w:color w:val="000000" w:themeColor="text1"/>
          <w:lang w:val="nl-NL"/>
        </w:rPr>
        <w:t xml:space="preserve"> đối với HKD đã đạt được những kết quả nhất định</w:t>
      </w:r>
      <w:r w:rsidR="00E87E1B">
        <w:rPr>
          <w:color w:val="000000" w:themeColor="text1"/>
          <w:lang w:val="nl-NL"/>
        </w:rPr>
        <w:t xml:space="preserve"> v</w:t>
      </w:r>
      <w:r w:rsidR="00E87E1B" w:rsidRPr="00E87E1B">
        <w:rPr>
          <w:color w:val="000000" w:themeColor="text1"/>
          <w:lang w:val="nl-NL"/>
        </w:rPr>
        <w:t>ới</w:t>
      </w:r>
      <w:r w:rsidR="00E87E1B">
        <w:rPr>
          <w:color w:val="000000" w:themeColor="text1"/>
          <w:lang w:val="nl-NL"/>
        </w:rPr>
        <w:t xml:space="preserve"> t</w:t>
      </w:r>
      <w:r w:rsidR="00E87E1B" w:rsidRPr="00E87E1B">
        <w:rPr>
          <w:color w:val="000000" w:themeColor="text1"/>
          <w:lang w:val="nl-NL"/>
        </w:rPr>
        <w:t>ừng</w:t>
      </w:r>
      <w:r w:rsidR="00E87E1B">
        <w:rPr>
          <w:color w:val="000000" w:themeColor="text1"/>
          <w:lang w:val="nl-NL"/>
        </w:rPr>
        <w:t xml:space="preserve"> n</w:t>
      </w:r>
      <w:r w:rsidR="00E87E1B" w:rsidRPr="00E87E1B">
        <w:rPr>
          <w:color w:val="000000" w:themeColor="text1"/>
          <w:lang w:val="nl-NL"/>
        </w:rPr>
        <w:t>ội</w:t>
      </w:r>
      <w:r w:rsidR="00E87E1B">
        <w:rPr>
          <w:color w:val="000000" w:themeColor="text1"/>
          <w:lang w:val="nl-NL"/>
        </w:rPr>
        <w:t xml:space="preserve"> dung qu</w:t>
      </w:r>
      <w:r w:rsidR="00E87E1B" w:rsidRPr="00E87E1B">
        <w:rPr>
          <w:color w:val="000000" w:themeColor="text1"/>
          <w:lang w:val="nl-NL"/>
        </w:rPr>
        <w:t>ản</w:t>
      </w:r>
      <w:r w:rsidR="00E87E1B">
        <w:rPr>
          <w:color w:val="000000" w:themeColor="text1"/>
          <w:lang w:val="nl-NL"/>
        </w:rPr>
        <w:t xml:space="preserve"> l</w:t>
      </w:r>
      <w:r w:rsidR="00E87E1B" w:rsidRPr="00E87E1B">
        <w:rPr>
          <w:color w:val="000000" w:themeColor="text1"/>
          <w:lang w:val="nl-NL"/>
        </w:rPr>
        <w:t>ý</w:t>
      </w:r>
      <w:r w:rsidR="00E87E1B">
        <w:rPr>
          <w:color w:val="000000" w:themeColor="text1"/>
          <w:lang w:val="nl-NL"/>
        </w:rPr>
        <w:t>.</w:t>
      </w:r>
    </w:p>
    <w:p w14:paraId="5480CFC8" w14:textId="657559A4" w:rsidR="00AD1A42" w:rsidRPr="00C565E2" w:rsidRDefault="002A2AD4" w:rsidP="002A2AD4">
      <w:pPr>
        <w:rPr>
          <w:color w:val="000000" w:themeColor="text1"/>
          <w:lang w:val="nl-NL"/>
        </w:rPr>
      </w:pPr>
      <w:r>
        <w:rPr>
          <w:color w:val="000000" w:themeColor="text1"/>
          <w:lang w:val="nl-NL"/>
        </w:rPr>
        <w:t>- Về q</w:t>
      </w:r>
      <w:r w:rsidRPr="00FC7ACD">
        <w:rPr>
          <w:color w:val="000000" w:themeColor="text1"/>
          <w:lang w:val="nl-NL"/>
        </w:rPr>
        <w:t xml:space="preserve">uản </w:t>
      </w:r>
      <w:r w:rsidR="00AD1A42" w:rsidRPr="00FC7ACD">
        <w:rPr>
          <w:color w:val="000000" w:themeColor="text1"/>
          <w:lang w:val="nl-NL"/>
        </w:rPr>
        <w:t>lý tình trạng kinh doanh và chuyển đổi sang phương pháp khai thuế</w:t>
      </w:r>
      <w:r>
        <w:rPr>
          <w:color w:val="000000" w:themeColor="text1"/>
          <w:lang w:val="nl-NL"/>
        </w:rPr>
        <w:t xml:space="preserve"> </w:t>
      </w:r>
      <w:r w:rsidR="00FC7ACD">
        <w:rPr>
          <w:color w:val="000000" w:themeColor="text1"/>
          <w:lang w:val="nl-NL"/>
        </w:rPr>
        <w:t xml:space="preserve"> </w:t>
      </w:r>
    </w:p>
    <w:p w14:paraId="620DA2D6" w14:textId="4262BAF8" w:rsidR="004C6F9C" w:rsidRPr="002A2AD4" w:rsidRDefault="002A2AD4" w:rsidP="002A2AD4">
      <w:pPr>
        <w:rPr>
          <w:color w:val="000000" w:themeColor="text1"/>
          <w:lang w:val="nl-NL"/>
        </w:rPr>
      </w:pPr>
      <w:r>
        <w:rPr>
          <w:color w:val="000000" w:themeColor="text1"/>
          <w:lang w:val="nl-NL"/>
        </w:rPr>
        <w:t>- Về q</w:t>
      </w:r>
      <w:r w:rsidRPr="00FC7ACD">
        <w:rPr>
          <w:color w:val="000000" w:themeColor="text1"/>
          <w:lang w:val="nl-NL"/>
        </w:rPr>
        <w:t xml:space="preserve">uản </w:t>
      </w:r>
      <w:r w:rsidR="00E87E1B" w:rsidRPr="00E87E1B">
        <w:rPr>
          <w:color w:val="000000" w:themeColor="text1"/>
          <w:lang w:val="nl-NL"/>
        </w:rPr>
        <w:t>lý khai thuế và ấn định thuế</w:t>
      </w:r>
    </w:p>
    <w:p w14:paraId="4B094ABE" w14:textId="1D0911D7" w:rsidR="00021A31" w:rsidRDefault="002A2AD4" w:rsidP="002A2AD4">
      <w:pPr>
        <w:rPr>
          <w:color w:val="000000" w:themeColor="text1"/>
        </w:rPr>
      </w:pPr>
      <w:r>
        <w:rPr>
          <w:color w:val="000000" w:themeColor="text1"/>
          <w:lang w:val="nl-NL"/>
        </w:rPr>
        <w:t>- Về q</w:t>
      </w:r>
      <w:r w:rsidRPr="00FC7ACD">
        <w:rPr>
          <w:color w:val="000000" w:themeColor="text1"/>
          <w:lang w:val="nl-NL"/>
        </w:rPr>
        <w:t xml:space="preserve">uản </w:t>
      </w:r>
      <w:r w:rsidR="006E615C" w:rsidRPr="006E615C">
        <w:rPr>
          <w:color w:val="000000" w:themeColor="text1"/>
        </w:rPr>
        <w:t>lý nộp thuế</w:t>
      </w:r>
    </w:p>
    <w:p w14:paraId="12A62061" w14:textId="6E5F7D0A" w:rsidR="00FD25E0" w:rsidRPr="00FD25E0" w:rsidRDefault="002A2AD4" w:rsidP="00C22BF3">
      <w:pPr>
        <w:rPr>
          <w:color w:val="000000" w:themeColor="text1"/>
        </w:rPr>
      </w:pPr>
      <w:r>
        <w:rPr>
          <w:color w:val="000000" w:themeColor="text1"/>
        </w:rPr>
        <w:t>- Về k</w:t>
      </w:r>
      <w:r w:rsidRPr="007F5B35">
        <w:rPr>
          <w:color w:val="000000" w:themeColor="text1"/>
        </w:rPr>
        <w:t xml:space="preserve">iểm </w:t>
      </w:r>
      <w:r w:rsidR="007F5B35" w:rsidRPr="007F5B35">
        <w:rPr>
          <w:color w:val="000000" w:themeColor="text1"/>
        </w:rPr>
        <w:t>tra thuế đối với hộ</w:t>
      </w:r>
      <w:r w:rsidR="005F1644">
        <w:rPr>
          <w:color w:val="000000" w:themeColor="text1"/>
        </w:rPr>
        <w:t xml:space="preserve"> kinh doanh</w:t>
      </w:r>
    </w:p>
    <w:p w14:paraId="02D90057" w14:textId="5E370A09" w:rsidR="00BC421E" w:rsidRPr="00C565E2" w:rsidRDefault="00BC421E" w:rsidP="002B245E">
      <w:pPr>
        <w:pStyle w:val="3"/>
        <w:rPr>
          <w:color w:val="000000" w:themeColor="text1"/>
        </w:rPr>
      </w:pPr>
      <w:bookmarkStart w:id="309" w:name="_Toc176983585"/>
      <w:bookmarkStart w:id="310" w:name="_Toc177027922"/>
      <w:bookmarkStart w:id="311" w:name="_Toc179929215"/>
      <w:bookmarkEnd w:id="298"/>
      <w:bookmarkEnd w:id="299"/>
      <w:bookmarkEnd w:id="300"/>
      <w:bookmarkEnd w:id="301"/>
      <w:bookmarkEnd w:id="302"/>
      <w:r w:rsidRPr="00C565E2">
        <w:rPr>
          <w:color w:val="000000" w:themeColor="text1"/>
        </w:rPr>
        <w:lastRenderedPageBreak/>
        <w:t>2.3.3. Những điểm yếu</w:t>
      </w:r>
      <w:bookmarkEnd w:id="309"/>
      <w:bookmarkEnd w:id="310"/>
      <w:bookmarkEnd w:id="311"/>
    </w:p>
    <w:p w14:paraId="665B62EC" w14:textId="1196FD5E" w:rsidR="001E2C2C" w:rsidRDefault="00C25104" w:rsidP="002B245E">
      <w:pPr>
        <w:rPr>
          <w:color w:val="000000" w:themeColor="text1"/>
          <w:lang w:val="nl-NL"/>
        </w:rPr>
      </w:pPr>
      <w:r w:rsidRPr="00C565E2">
        <w:rPr>
          <w:color w:val="000000" w:themeColor="text1"/>
          <w:lang w:val="nl-NL"/>
        </w:rPr>
        <w:t>M</w:t>
      </w:r>
      <w:r w:rsidR="001E2C2C" w:rsidRPr="00C565E2">
        <w:rPr>
          <w:color w:val="000000" w:themeColor="text1"/>
          <w:lang w:val="nl-NL"/>
        </w:rPr>
        <w:t>ột số hạn chế nhất định</w:t>
      </w:r>
      <w:r w:rsidR="00940AC4" w:rsidRPr="00C565E2">
        <w:rPr>
          <w:color w:val="000000" w:themeColor="text1"/>
          <w:lang w:val="nl-NL"/>
        </w:rPr>
        <w:t xml:space="preserve"> mà Chi cục </w:t>
      </w:r>
      <w:r w:rsidR="00322F40">
        <w:rPr>
          <w:color w:val="000000" w:themeColor="text1"/>
          <w:lang w:val="nl-NL"/>
        </w:rPr>
        <w:t xml:space="preserve">Thuế quận Thanh Xuân </w:t>
      </w:r>
      <w:r w:rsidR="00940AC4" w:rsidRPr="00C565E2">
        <w:rPr>
          <w:color w:val="000000" w:themeColor="text1"/>
          <w:lang w:val="nl-NL"/>
        </w:rPr>
        <w:t>cần nhìn nhận và giải quyết</w:t>
      </w:r>
      <w:r w:rsidR="001E2C2C" w:rsidRPr="00C565E2">
        <w:rPr>
          <w:color w:val="000000" w:themeColor="text1"/>
          <w:lang w:val="nl-NL"/>
        </w:rPr>
        <w:t>, cụ thể</w:t>
      </w:r>
      <w:r w:rsidR="009774B0" w:rsidRPr="00C565E2">
        <w:rPr>
          <w:color w:val="000000" w:themeColor="text1"/>
          <w:lang w:val="nl-NL"/>
        </w:rPr>
        <w:t xml:space="preserve"> là một số tiêu chí không đạ</w:t>
      </w:r>
      <w:r w:rsidR="005F1644">
        <w:rPr>
          <w:color w:val="000000" w:themeColor="text1"/>
          <w:lang w:val="nl-NL"/>
        </w:rPr>
        <w:t>t.</w:t>
      </w:r>
    </w:p>
    <w:p w14:paraId="0E4F172E" w14:textId="3901AB36" w:rsidR="00265563" w:rsidRDefault="00867304" w:rsidP="00867304">
      <w:pPr>
        <w:rPr>
          <w:color w:val="000000" w:themeColor="text1"/>
          <w:lang w:val="nl-NL"/>
        </w:rPr>
      </w:pPr>
      <w:r>
        <w:rPr>
          <w:color w:val="000000" w:themeColor="text1"/>
          <w:lang w:val="nl-NL"/>
        </w:rPr>
        <w:t>- Về q</w:t>
      </w:r>
      <w:r w:rsidR="005F1644" w:rsidRPr="00FC7ACD">
        <w:rPr>
          <w:color w:val="000000" w:themeColor="text1"/>
          <w:lang w:val="nl-NL"/>
        </w:rPr>
        <w:t>uản lý tình trạng kinh doanh và chuyển đổi sang phương pháp khai thuế</w:t>
      </w:r>
      <w:r>
        <w:rPr>
          <w:color w:val="000000" w:themeColor="text1"/>
          <w:lang w:val="nl-NL"/>
        </w:rPr>
        <w:t>:</w:t>
      </w:r>
    </w:p>
    <w:p w14:paraId="08186436" w14:textId="301162BE" w:rsidR="005746EC" w:rsidRPr="00867304" w:rsidRDefault="00867304" w:rsidP="00867304">
      <w:pPr>
        <w:rPr>
          <w:color w:val="000000" w:themeColor="text1"/>
          <w:lang w:val="nl-NL"/>
        </w:rPr>
      </w:pPr>
      <w:r>
        <w:rPr>
          <w:color w:val="000000" w:themeColor="text1"/>
          <w:lang w:val="nl-NL"/>
        </w:rPr>
        <w:t>- Về quản</w:t>
      </w:r>
      <w:r w:rsidR="005F1644" w:rsidRPr="00E87E1B">
        <w:rPr>
          <w:color w:val="000000" w:themeColor="text1"/>
          <w:lang w:val="nl-NL"/>
        </w:rPr>
        <w:t xml:space="preserve"> lý khai thuế và ấn định thuế</w:t>
      </w:r>
    </w:p>
    <w:p w14:paraId="03C6379C" w14:textId="2E475C49" w:rsidR="004073EA" w:rsidRPr="00867304" w:rsidRDefault="00867304" w:rsidP="00867304">
      <w:pPr>
        <w:rPr>
          <w:color w:val="000000" w:themeColor="text1"/>
        </w:rPr>
      </w:pPr>
      <w:r>
        <w:rPr>
          <w:color w:val="000000" w:themeColor="text1"/>
        </w:rPr>
        <w:t>- Về q</w:t>
      </w:r>
      <w:r w:rsidR="005F1644" w:rsidRPr="006E615C">
        <w:rPr>
          <w:color w:val="000000" w:themeColor="text1"/>
        </w:rPr>
        <w:t>uản lý nộp thuế</w:t>
      </w:r>
      <w:r w:rsidR="004073EA" w:rsidRPr="00C565E2">
        <w:rPr>
          <w:color w:val="000000" w:themeColor="text1"/>
          <w:lang w:val="nl-NL"/>
        </w:rPr>
        <w:t xml:space="preserve"> </w:t>
      </w:r>
    </w:p>
    <w:p w14:paraId="203B679D" w14:textId="2A57DA1C" w:rsidR="005F1644" w:rsidRPr="000B11F2" w:rsidRDefault="00867304" w:rsidP="00867304">
      <w:pPr>
        <w:rPr>
          <w:color w:val="000000" w:themeColor="text1"/>
        </w:rPr>
      </w:pPr>
      <w:r>
        <w:rPr>
          <w:color w:val="000000" w:themeColor="text1"/>
        </w:rPr>
        <w:t>- Về</w:t>
      </w:r>
      <w:r w:rsidR="005F1644">
        <w:rPr>
          <w:color w:val="000000" w:themeColor="text1"/>
        </w:rPr>
        <w:t xml:space="preserve"> </w:t>
      </w:r>
      <w:r>
        <w:rPr>
          <w:color w:val="000000" w:themeColor="text1"/>
        </w:rPr>
        <w:t>k</w:t>
      </w:r>
      <w:r w:rsidR="005F1644" w:rsidRPr="007F5B35">
        <w:rPr>
          <w:color w:val="000000" w:themeColor="text1"/>
        </w:rPr>
        <w:t>iểm tra thuế đối với hộ</w:t>
      </w:r>
      <w:r>
        <w:rPr>
          <w:color w:val="000000" w:themeColor="text1"/>
        </w:rPr>
        <w:t xml:space="preserve"> kinh doanh</w:t>
      </w:r>
    </w:p>
    <w:p w14:paraId="7AF5ACA7" w14:textId="74241FE5" w:rsidR="00AE25CF" w:rsidRPr="00AE25CF" w:rsidRDefault="00BC421E" w:rsidP="00AE25CF">
      <w:pPr>
        <w:pStyle w:val="3"/>
        <w:rPr>
          <w:color w:val="000000" w:themeColor="text1"/>
        </w:rPr>
      </w:pPr>
      <w:bookmarkStart w:id="312" w:name="_Toc176983586"/>
      <w:bookmarkStart w:id="313" w:name="_Toc177027923"/>
      <w:bookmarkStart w:id="314" w:name="_Toc179929216"/>
      <w:r w:rsidRPr="00C565E2">
        <w:rPr>
          <w:color w:val="000000" w:themeColor="text1"/>
        </w:rPr>
        <w:t>2.3.4. Nguyên nhân của điểm yếu</w:t>
      </w:r>
      <w:bookmarkEnd w:id="312"/>
      <w:bookmarkEnd w:id="313"/>
      <w:bookmarkEnd w:id="314"/>
    </w:p>
    <w:p w14:paraId="6F6DFE26" w14:textId="5ACD4BF3" w:rsidR="00AE25CF" w:rsidRDefault="00AE25CF" w:rsidP="00AE25CF">
      <w:pPr>
        <w:rPr>
          <w:lang w:val="nl-NL"/>
        </w:rPr>
      </w:pPr>
      <w:r>
        <w:rPr>
          <w:lang w:val="nl-NL"/>
        </w:rPr>
        <w:t>a)</w:t>
      </w:r>
      <w:r w:rsidRPr="00C565E2">
        <w:rPr>
          <w:lang w:val="nl-NL"/>
        </w:rPr>
        <w:t xml:space="preserve"> Nguyên nhân bên trong</w:t>
      </w:r>
    </w:p>
    <w:p w14:paraId="10E79FF8" w14:textId="5874CA1B" w:rsidR="00726080" w:rsidRPr="00726080" w:rsidRDefault="00726080" w:rsidP="00726080">
      <w:pPr>
        <w:rPr>
          <w:color w:val="000000" w:themeColor="text1"/>
          <w:lang w:val="nl-NL"/>
        </w:rPr>
      </w:pPr>
      <w:r>
        <w:rPr>
          <w:color w:val="000000" w:themeColor="text1"/>
          <w:lang w:val="nl-NL"/>
        </w:rPr>
        <w:t>-</w:t>
      </w:r>
      <w:r w:rsidRPr="00C565E2">
        <w:rPr>
          <w:color w:val="000000" w:themeColor="text1"/>
          <w:lang w:val="nl-NL"/>
        </w:rPr>
        <w:t xml:space="preserve"> </w:t>
      </w:r>
      <w:r>
        <w:rPr>
          <w:color w:val="000000" w:themeColor="text1"/>
          <w:lang w:val="nl-NL"/>
        </w:rPr>
        <w:t xml:space="preserve">Về quản lý công chức thuế </w:t>
      </w:r>
    </w:p>
    <w:p w14:paraId="69BBF143" w14:textId="617833AF" w:rsidR="00AE25CF" w:rsidRPr="00C565E2" w:rsidRDefault="00AE25CF" w:rsidP="00AE25CF">
      <w:pPr>
        <w:rPr>
          <w:color w:val="000000" w:themeColor="text1"/>
          <w:spacing w:val="4"/>
          <w:lang w:val="nl-NL"/>
        </w:rPr>
      </w:pPr>
      <w:r>
        <w:rPr>
          <w:color w:val="000000" w:themeColor="text1"/>
          <w:lang w:val="nl-NL"/>
        </w:rPr>
        <w:t>-</w:t>
      </w:r>
      <w:r w:rsidRPr="00C565E2">
        <w:rPr>
          <w:color w:val="000000" w:themeColor="text1"/>
          <w:sz w:val="2"/>
          <w:szCs w:val="2"/>
          <w:lang w:val="nl-NL"/>
        </w:rPr>
        <w:t>“</w:t>
      </w:r>
      <w:r w:rsidRPr="00C565E2">
        <w:rPr>
          <w:color w:val="000000" w:themeColor="text1"/>
          <w:lang w:val="nl-NL"/>
        </w:rPr>
        <w:t xml:space="preserve"> Công tác lập và bảo vệ dự toán </w:t>
      </w:r>
    </w:p>
    <w:p w14:paraId="6A23821C" w14:textId="64A32091" w:rsidR="00AE25CF" w:rsidRPr="00C565E2" w:rsidRDefault="00AE25CF" w:rsidP="00AE25CF">
      <w:pPr>
        <w:rPr>
          <w:color w:val="000000" w:themeColor="text1"/>
          <w:lang w:val="nl-NL"/>
        </w:rPr>
      </w:pPr>
      <w:r>
        <w:rPr>
          <w:color w:val="000000" w:themeColor="text1"/>
          <w:lang w:val="nl-NL"/>
        </w:rPr>
        <w:t xml:space="preserve">- Ứng dụng công nghệ thông tin </w:t>
      </w:r>
    </w:p>
    <w:p w14:paraId="5DC33FB0" w14:textId="14D8D801" w:rsidR="00AA3225" w:rsidRPr="00C565E2" w:rsidRDefault="00AE25CF" w:rsidP="00AE25CF">
      <w:r>
        <w:t>b</w:t>
      </w:r>
      <w:r w:rsidR="00C40EAA">
        <w:t>)</w:t>
      </w:r>
      <w:r w:rsidR="00011FCA">
        <w:t xml:space="preserve"> </w:t>
      </w:r>
      <w:r w:rsidR="00AA3225" w:rsidRPr="00C565E2">
        <w:t xml:space="preserve">Nguyên nhân bên </w:t>
      </w:r>
      <w:r w:rsidR="008C4724" w:rsidRPr="00C565E2">
        <w:t>ngoài</w:t>
      </w:r>
    </w:p>
    <w:p w14:paraId="55214670" w14:textId="4EBF838C" w:rsidR="00202E39" w:rsidRPr="00C565E2" w:rsidRDefault="00C40EAA" w:rsidP="002B245E">
      <w:pPr>
        <w:rPr>
          <w:color w:val="000000" w:themeColor="text1"/>
        </w:rPr>
      </w:pPr>
      <w:r>
        <w:rPr>
          <w:color w:val="000000" w:themeColor="text1"/>
          <w:lang w:val="nl-NL"/>
        </w:rPr>
        <w:t>-</w:t>
      </w:r>
      <w:r w:rsidR="00202E39" w:rsidRPr="00C565E2">
        <w:rPr>
          <w:color w:val="000000" w:themeColor="text1"/>
          <w:lang w:val="nl-NL"/>
        </w:rPr>
        <w:t xml:space="preserve"> Nền kinh tế trong nước giai đoạn 2021- 2023 </w:t>
      </w:r>
    </w:p>
    <w:p w14:paraId="46D0084A" w14:textId="154DC8C9" w:rsidR="00536709" w:rsidRPr="00C565E2" w:rsidRDefault="00C40EAA" w:rsidP="002B245E">
      <w:pPr>
        <w:rPr>
          <w:color w:val="000000" w:themeColor="text1"/>
          <w:lang w:val="nl-NL"/>
        </w:rPr>
      </w:pPr>
      <w:r>
        <w:rPr>
          <w:color w:val="000000" w:themeColor="text1"/>
          <w:lang w:val="nl-NL"/>
        </w:rPr>
        <w:t xml:space="preserve">- </w:t>
      </w:r>
      <w:r w:rsidR="00202E39" w:rsidRPr="00C565E2">
        <w:rPr>
          <w:color w:val="000000" w:themeColor="text1"/>
          <w:lang w:val="nl-NL"/>
        </w:rPr>
        <w:t>Ý</w:t>
      </w:r>
      <w:r w:rsidR="00536709" w:rsidRPr="00C565E2">
        <w:rPr>
          <w:color w:val="000000" w:themeColor="text1"/>
          <w:lang w:val="nl-NL"/>
        </w:rPr>
        <w:t xml:space="preserve"> thức </w:t>
      </w:r>
      <w:r w:rsidR="006965A9" w:rsidRPr="00C565E2">
        <w:rPr>
          <w:color w:val="000000" w:themeColor="text1"/>
          <w:lang w:val="nl-NL"/>
        </w:rPr>
        <w:t>tự giác tuân thủ</w:t>
      </w:r>
      <w:r w:rsidR="00536709" w:rsidRPr="00C565E2">
        <w:rPr>
          <w:color w:val="000000" w:themeColor="text1"/>
          <w:lang w:val="nl-NL"/>
        </w:rPr>
        <w:t xml:space="preserve"> pháp luật thuế của HKD </w:t>
      </w:r>
    </w:p>
    <w:p w14:paraId="37FF0885" w14:textId="15E0FF83" w:rsidR="00FD3109" w:rsidRPr="00C565E2" w:rsidRDefault="00C40EAA" w:rsidP="002B245E">
      <w:pPr>
        <w:rPr>
          <w:color w:val="000000" w:themeColor="text1"/>
          <w:lang w:val="nl-NL"/>
        </w:rPr>
      </w:pPr>
      <w:r>
        <w:rPr>
          <w:color w:val="000000" w:themeColor="text1"/>
          <w:lang w:val="nl-NL"/>
        </w:rPr>
        <w:t>-</w:t>
      </w:r>
      <w:r w:rsidR="006F4C5B" w:rsidRPr="00C565E2">
        <w:rPr>
          <w:color w:val="000000" w:themeColor="text1"/>
          <w:lang w:val="nl-NL"/>
        </w:rPr>
        <w:t xml:space="preserve"> </w:t>
      </w:r>
      <w:r w:rsidR="00681CE6">
        <w:rPr>
          <w:color w:val="000000" w:themeColor="text1"/>
          <w:lang w:val="nl-NL"/>
        </w:rPr>
        <w:t>V</w:t>
      </w:r>
      <w:r w:rsidR="00681CE6" w:rsidRPr="00681CE6">
        <w:rPr>
          <w:color w:val="000000" w:themeColor="text1"/>
          <w:lang w:val="nl-NL"/>
        </w:rPr>
        <w:t>ă</w:t>
      </w:r>
      <w:r w:rsidR="00681CE6">
        <w:rPr>
          <w:color w:val="000000" w:themeColor="text1"/>
          <w:lang w:val="nl-NL"/>
        </w:rPr>
        <w:t>n b</w:t>
      </w:r>
      <w:r w:rsidR="00681CE6" w:rsidRPr="00681CE6">
        <w:rPr>
          <w:color w:val="000000" w:themeColor="text1"/>
          <w:lang w:val="nl-NL"/>
        </w:rPr>
        <w:t>ản</w:t>
      </w:r>
      <w:r w:rsidR="00681CE6">
        <w:rPr>
          <w:color w:val="000000" w:themeColor="text1"/>
          <w:lang w:val="nl-NL"/>
        </w:rPr>
        <w:t xml:space="preserve"> hư</w:t>
      </w:r>
      <w:r w:rsidR="00681CE6" w:rsidRPr="00681CE6">
        <w:rPr>
          <w:color w:val="000000" w:themeColor="text1"/>
          <w:lang w:val="nl-NL"/>
        </w:rPr>
        <w:t>ớng</w:t>
      </w:r>
      <w:r w:rsidR="00681CE6">
        <w:rPr>
          <w:color w:val="000000" w:themeColor="text1"/>
          <w:lang w:val="nl-NL"/>
        </w:rPr>
        <w:t xml:space="preserve"> d</w:t>
      </w:r>
      <w:r w:rsidR="00681CE6" w:rsidRPr="00681CE6">
        <w:rPr>
          <w:color w:val="000000" w:themeColor="text1"/>
          <w:lang w:val="nl-NL"/>
        </w:rPr>
        <w:t>ẫn</w:t>
      </w:r>
      <w:r w:rsidR="00681CE6">
        <w:rPr>
          <w:color w:val="000000" w:themeColor="text1"/>
          <w:lang w:val="nl-NL"/>
        </w:rPr>
        <w:t xml:space="preserve"> lu</w:t>
      </w:r>
      <w:r w:rsidR="00681CE6" w:rsidRPr="00681CE6">
        <w:rPr>
          <w:color w:val="000000" w:themeColor="text1"/>
          <w:lang w:val="nl-NL"/>
        </w:rPr>
        <w:t>ậ</w:t>
      </w:r>
      <w:r w:rsidR="00681CE6">
        <w:rPr>
          <w:color w:val="000000" w:themeColor="text1"/>
          <w:lang w:val="nl-NL"/>
        </w:rPr>
        <w:t>t</w:t>
      </w:r>
      <w:r w:rsidR="005824C8" w:rsidRPr="00C565E2">
        <w:rPr>
          <w:color w:val="000000" w:themeColor="text1"/>
          <w:lang w:val="nl-NL"/>
        </w:rPr>
        <w:t xml:space="preserve"> thuế ở nước ta </w:t>
      </w:r>
    </w:p>
    <w:p w14:paraId="390EC829" w14:textId="26444B09" w:rsidR="00B94D64" w:rsidRDefault="00C40EAA" w:rsidP="002B245E">
      <w:pPr>
        <w:rPr>
          <w:color w:val="000000" w:themeColor="text1"/>
          <w:lang w:val="nl-NL"/>
        </w:rPr>
      </w:pPr>
      <w:r>
        <w:rPr>
          <w:color w:val="000000" w:themeColor="text1"/>
          <w:lang w:val="nl-NL"/>
        </w:rPr>
        <w:t xml:space="preserve">- </w:t>
      </w:r>
      <w:r w:rsidR="00B94D64" w:rsidRPr="00C565E2">
        <w:rPr>
          <w:color w:val="000000" w:themeColor="text1"/>
          <w:lang w:val="nl-NL"/>
        </w:rPr>
        <w:t xml:space="preserve">Công tác phối hợp </w:t>
      </w:r>
      <w:r w:rsidR="00007E07">
        <w:rPr>
          <w:color w:val="000000" w:themeColor="text1"/>
          <w:lang w:val="nl-NL"/>
        </w:rPr>
        <w:t xml:space="preserve">giữa Chi cục Thuế </w:t>
      </w:r>
      <w:r w:rsidR="00B94D64" w:rsidRPr="00C565E2">
        <w:rPr>
          <w:color w:val="000000" w:themeColor="text1"/>
          <w:lang w:val="nl-NL"/>
        </w:rPr>
        <w:t>với một số cơ quan</w:t>
      </w:r>
      <w:r w:rsidR="00011FCA">
        <w:rPr>
          <w:color w:val="000000" w:themeColor="text1"/>
          <w:lang w:val="nl-NL"/>
        </w:rPr>
        <w:t xml:space="preserve"> hữu quan</w:t>
      </w:r>
      <w:r w:rsidR="00B94D64" w:rsidRPr="00C565E2">
        <w:rPr>
          <w:color w:val="000000" w:themeColor="text1"/>
          <w:lang w:val="nl-NL"/>
        </w:rPr>
        <w:t xml:space="preserve"> </w:t>
      </w:r>
    </w:p>
    <w:p w14:paraId="313B6B7C" w14:textId="46AA12E0" w:rsidR="00E43675" w:rsidRPr="00C565E2" w:rsidRDefault="00E43675" w:rsidP="00E43675">
      <w:pPr>
        <w:rPr>
          <w:color w:val="000000" w:themeColor="text1"/>
          <w:lang w:val="nl-NL"/>
        </w:rPr>
      </w:pPr>
      <w:r>
        <w:rPr>
          <w:color w:val="000000" w:themeColor="text1"/>
          <w:lang w:val="nl-NL"/>
        </w:rPr>
        <w:t xml:space="preserve">- </w:t>
      </w:r>
      <w:r>
        <w:rPr>
          <w:color w:val="000000" w:themeColor="text1"/>
        </w:rPr>
        <w:t>C</w:t>
      </w:r>
      <w:r w:rsidRPr="00C565E2">
        <w:rPr>
          <w:color w:val="000000" w:themeColor="text1"/>
        </w:rPr>
        <w:t>hính sách đãi ngộ</w:t>
      </w:r>
      <w:r>
        <w:rPr>
          <w:color w:val="000000" w:themeColor="text1"/>
        </w:rPr>
        <w:t xml:space="preserve"> </w:t>
      </w:r>
    </w:p>
    <w:p w14:paraId="3D9B5D24" w14:textId="73209FE0" w:rsidR="00536709" w:rsidRPr="00C565E2" w:rsidRDefault="00A0663B" w:rsidP="002B245E">
      <w:pPr>
        <w:rPr>
          <w:color w:val="000000" w:themeColor="text1"/>
          <w:lang w:val="nl-NL"/>
        </w:rPr>
      </w:pPr>
      <w:r w:rsidRPr="00C565E2">
        <w:rPr>
          <w:color w:val="000000" w:themeColor="text1"/>
          <w:lang w:val="nl-NL"/>
        </w:rPr>
        <w:t xml:space="preserve"> </w:t>
      </w:r>
    </w:p>
    <w:p w14:paraId="59B4E921" w14:textId="2FE8ABB5" w:rsidR="00F454E9" w:rsidRPr="00C565E2" w:rsidRDefault="00F454E9" w:rsidP="00536709">
      <w:pPr>
        <w:rPr>
          <w:color w:val="000000" w:themeColor="text1"/>
          <w:lang w:val="nl-NL"/>
        </w:rPr>
      </w:pPr>
    </w:p>
    <w:p w14:paraId="0C0FFAED" w14:textId="4860118B" w:rsidR="006461A4" w:rsidRPr="00C565E2" w:rsidRDefault="006461A4" w:rsidP="00536709">
      <w:pPr>
        <w:rPr>
          <w:color w:val="000000" w:themeColor="text1"/>
          <w:lang w:val="nl-NL"/>
        </w:rPr>
      </w:pPr>
    </w:p>
    <w:p w14:paraId="52CE01FE" w14:textId="77777777" w:rsidR="00DA68DF" w:rsidRPr="00C565E2" w:rsidRDefault="00DA68DF">
      <w:pPr>
        <w:spacing w:after="0" w:line="240" w:lineRule="auto"/>
        <w:jc w:val="left"/>
        <w:rPr>
          <w:rFonts w:eastAsiaTheme="majorEastAsia" w:cstheme="majorBidi"/>
          <w:b/>
          <w:color w:val="000000" w:themeColor="text1"/>
          <w:sz w:val="28"/>
          <w:szCs w:val="32"/>
        </w:rPr>
      </w:pPr>
      <w:bookmarkStart w:id="315" w:name="_Toc322534722"/>
      <w:bookmarkStart w:id="316" w:name="_Toc368001999"/>
      <w:bookmarkStart w:id="317" w:name="_Toc368002640"/>
      <w:bookmarkStart w:id="318" w:name="_Toc430617674"/>
      <w:bookmarkStart w:id="319" w:name="_Toc433826219"/>
      <w:bookmarkStart w:id="320" w:name="_Toc168253374"/>
      <w:bookmarkStart w:id="321" w:name="_Toc168253506"/>
      <w:bookmarkStart w:id="322" w:name="_Toc168253931"/>
      <w:bookmarkStart w:id="323" w:name="_Toc170940646"/>
      <w:bookmarkStart w:id="324" w:name="_Toc176983587"/>
      <w:r w:rsidRPr="00C565E2">
        <w:rPr>
          <w:color w:val="000000" w:themeColor="text1"/>
        </w:rPr>
        <w:br w:type="page"/>
      </w:r>
    </w:p>
    <w:p w14:paraId="2C7B0099" w14:textId="7C505BEA" w:rsidR="006D6F93" w:rsidRPr="00B21568" w:rsidRDefault="006D6F93" w:rsidP="00A67C27">
      <w:pPr>
        <w:pStyle w:val="Heading1"/>
        <w:ind w:firstLine="0"/>
        <w:rPr>
          <w:color w:val="000000" w:themeColor="text1"/>
          <w:szCs w:val="28"/>
        </w:rPr>
      </w:pPr>
      <w:bookmarkStart w:id="325" w:name="_Toc177027863"/>
      <w:bookmarkStart w:id="326" w:name="_Toc179929217"/>
      <w:r w:rsidRPr="00B21568">
        <w:rPr>
          <w:color w:val="000000" w:themeColor="text1"/>
          <w:szCs w:val="28"/>
        </w:rPr>
        <w:lastRenderedPageBreak/>
        <w:t>CHƯƠNG 3</w:t>
      </w:r>
      <w:bookmarkStart w:id="327" w:name="_Toc177027864"/>
      <w:bookmarkStart w:id="328" w:name="_Toc430617676"/>
      <w:bookmarkStart w:id="329" w:name="_Toc433826221"/>
      <w:bookmarkEnd w:id="315"/>
      <w:bookmarkEnd w:id="316"/>
      <w:bookmarkEnd w:id="317"/>
      <w:bookmarkEnd w:id="318"/>
      <w:bookmarkEnd w:id="319"/>
      <w:bookmarkEnd w:id="320"/>
      <w:bookmarkEnd w:id="321"/>
      <w:bookmarkEnd w:id="322"/>
      <w:bookmarkEnd w:id="323"/>
      <w:bookmarkEnd w:id="325"/>
      <w:r w:rsidR="008C7A08">
        <w:rPr>
          <w:color w:val="000000" w:themeColor="text1"/>
          <w:szCs w:val="28"/>
        </w:rPr>
        <w:t xml:space="preserve">. </w:t>
      </w:r>
      <w:r w:rsidR="009B7D95" w:rsidRPr="00B21568">
        <w:rPr>
          <w:color w:val="000000" w:themeColor="text1"/>
          <w:szCs w:val="28"/>
        </w:rPr>
        <w:t>ĐỊNH HƯỚNG VÀ GIẢI PHÁP HOÀN THIỆN QUẢN LÝ</w:t>
      </w:r>
      <w:bookmarkStart w:id="330" w:name="_Toc177027865"/>
      <w:bookmarkEnd w:id="327"/>
      <w:r w:rsidR="008C7A08">
        <w:rPr>
          <w:color w:val="000000" w:themeColor="text1"/>
          <w:szCs w:val="28"/>
        </w:rPr>
        <w:t xml:space="preserve"> </w:t>
      </w:r>
      <w:r w:rsidR="009B7D95" w:rsidRPr="00B21568">
        <w:rPr>
          <w:color w:val="000000" w:themeColor="text1"/>
          <w:szCs w:val="28"/>
        </w:rPr>
        <w:t>THU THUẾ ĐỐI VỚI HỘ KINH DOANH NỘP THUẾ</w:t>
      </w:r>
      <w:bookmarkEnd w:id="330"/>
      <w:r w:rsidR="009B7D95" w:rsidRPr="00B21568">
        <w:rPr>
          <w:color w:val="000000" w:themeColor="text1"/>
          <w:szCs w:val="28"/>
        </w:rPr>
        <w:t xml:space="preserve"> </w:t>
      </w:r>
      <w:bookmarkStart w:id="331" w:name="_Toc177027866"/>
      <w:r w:rsidR="008C7A08">
        <w:rPr>
          <w:color w:val="000000" w:themeColor="text1"/>
          <w:szCs w:val="28"/>
        </w:rPr>
        <w:t xml:space="preserve">THEO </w:t>
      </w:r>
      <w:r w:rsidR="009B7D95" w:rsidRPr="00B21568">
        <w:rPr>
          <w:color w:val="000000" w:themeColor="text1"/>
          <w:szCs w:val="28"/>
        </w:rPr>
        <w:t>PHƯƠNG PHÁP KHOÁN TẠI CHI CỤC THUẾ</w:t>
      </w:r>
      <w:bookmarkEnd w:id="331"/>
      <w:r w:rsidR="009B7D95" w:rsidRPr="00B21568">
        <w:rPr>
          <w:color w:val="000000" w:themeColor="text1"/>
          <w:szCs w:val="28"/>
        </w:rPr>
        <w:t xml:space="preserve"> QUẬN THANH XUÂN ĐẾN 2030</w:t>
      </w:r>
      <w:bookmarkEnd w:id="324"/>
      <w:bookmarkEnd w:id="326"/>
    </w:p>
    <w:p w14:paraId="114F2327" w14:textId="1440DF68" w:rsidR="00DA68DF" w:rsidRPr="00C565E2" w:rsidRDefault="00DA68DF" w:rsidP="00DA68DF">
      <w:pPr>
        <w:rPr>
          <w:color w:val="000000" w:themeColor="text1"/>
        </w:rPr>
      </w:pPr>
    </w:p>
    <w:p w14:paraId="05D2AD33" w14:textId="5E0BBBD0" w:rsidR="006D6F93" w:rsidRPr="00C565E2" w:rsidRDefault="006D6F93" w:rsidP="00DA68DF">
      <w:pPr>
        <w:pStyle w:val="2"/>
        <w:rPr>
          <w:color w:val="000000" w:themeColor="text1"/>
        </w:rPr>
      </w:pPr>
      <w:bookmarkStart w:id="332" w:name="_Toc168253375"/>
      <w:bookmarkStart w:id="333" w:name="_Toc168253507"/>
      <w:bookmarkStart w:id="334" w:name="_Toc168253932"/>
      <w:bookmarkStart w:id="335" w:name="_Toc170940647"/>
      <w:bookmarkStart w:id="336" w:name="_Toc176983588"/>
      <w:bookmarkStart w:id="337" w:name="_Toc177027924"/>
      <w:bookmarkStart w:id="338" w:name="_Toc179929218"/>
      <w:r w:rsidRPr="00C565E2">
        <w:rPr>
          <w:color w:val="000000" w:themeColor="text1"/>
        </w:rPr>
        <w:t xml:space="preserve">3.1. </w:t>
      </w:r>
      <w:bookmarkStart w:id="339" w:name="_Toc430617677"/>
      <w:bookmarkStart w:id="340" w:name="_Toc433826222"/>
      <w:bookmarkEnd w:id="328"/>
      <w:bookmarkEnd w:id="329"/>
      <w:bookmarkEnd w:id="332"/>
      <w:bookmarkEnd w:id="333"/>
      <w:bookmarkEnd w:id="334"/>
      <w:bookmarkEnd w:id="335"/>
      <w:r w:rsidR="009B7D95" w:rsidRPr="00C565E2">
        <w:rPr>
          <w:rFonts w:ascii="Times New Roman Bold" w:hAnsi="Times New Roman Bold"/>
          <w:color w:val="000000" w:themeColor="text1"/>
          <w:spacing w:val="6"/>
        </w:rPr>
        <w:t>Định hướng hoàn thiện quản lý thu thuế đối với hộ kinh doanh nộp thuế theo phương pháp khoán tại Chi cục Thuế quận Thanh Xuân đến năm 2030</w:t>
      </w:r>
      <w:bookmarkEnd w:id="336"/>
      <w:bookmarkEnd w:id="337"/>
      <w:bookmarkEnd w:id="338"/>
    </w:p>
    <w:p w14:paraId="168660E1" w14:textId="37A50E68" w:rsidR="009B7D95" w:rsidRPr="00C565E2" w:rsidRDefault="009B7D95" w:rsidP="00DA68DF">
      <w:pPr>
        <w:pStyle w:val="3"/>
        <w:rPr>
          <w:color w:val="000000" w:themeColor="text1"/>
          <w:lang w:val="nl-NL"/>
        </w:rPr>
      </w:pPr>
      <w:bookmarkStart w:id="341" w:name="_Toc176983589"/>
      <w:bookmarkStart w:id="342" w:name="_Toc177027925"/>
      <w:bookmarkStart w:id="343" w:name="_Toc179929219"/>
      <w:bookmarkStart w:id="344" w:name="_Toc321221387"/>
      <w:bookmarkStart w:id="345" w:name="_Toc321222601"/>
      <w:bookmarkStart w:id="346" w:name="_Toc368002002"/>
      <w:bookmarkStart w:id="347" w:name="_Toc368002643"/>
      <w:bookmarkStart w:id="348" w:name="_Toc430617679"/>
      <w:bookmarkStart w:id="349" w:name="_Toc433826223"/>
      <w:bookmarkEnd w:id="339"/>
      <w:bookmarkEnd w:id="340"/>
      <w:r w:rsidRPr="00C565E2">
        <w:rPr>
          <w:color w:val="000000" w:themeColor="text1"/>
          <w:lang w:val="nl-NL"/>
        </w:rPr>
        <w:t>3.1.1. Định hướng quản lý thuế đối với hộ kinh doanh tại Chi cục Thuế quận Thanh Xuân đến năm 2030</w:t>
      </w:r>
      <w:bookmarkEnd w:id="341"/>
      <w:bookmarkEnd w:id="342"/>
      <w:bookmarkEnd w:id="343"/>
    </w:p>
    <w:p w14:paraId="1E22F0A2" w14:textId="75C1BB6B" w:rsidR="00793993" w:rsidRPr="008C1C53" w:rsidRDefault="00D245A9" w:rsidP="008C1C53">
      <w:r w:rsidRPr="00C565E2">
        <w:rPr>
          <w:color w:val="000000" w:themeColor="text1"/>
          <w:lang w:val="nl-NL"/>
        </w:rPr>
        <w:t>Chi cục Thuế quận Thanh Xuân</w:t>
      </w:r>
      <w:r w:rsidRPr="00D245A9">
        <w:rPr>
          <w:color w:val="000000" w:themeColor="text1"/>
          <w:lang w:val="nl-NL"/>
        </w:rPr>
        <w:t xml:space="preserve"> </w:t>
      </w:r>
      <w:r>
        <w:rPr>
          <w:color w:val="000000" w:themeColor="text1"/>
          <w:lang w:val="nl-NL"/>
        </w:rPr>
        <w:t>đ</w:t>
      </w:r>
      <w:r w:rsidRPr="00D245A9">
        <w:rPr>
          <w:color w:val="000000" w:themeColor="text1"/>
          <w:lang w:val="nl-NL"/>
        </w:rPr>
        <w:t xml:space="preserve">ịnh hướng quản lý thuế đối với hộ kinh doanh </w:t>
      </w:r>
      <w:r>
        <w:rPr>
          <w:color w:val="000000" w:themeColor="text1"/>
          <w:lang w:val="nl-NL"/>
        </w:rPr>
        <w:t xml:space="preserve">theo hướng tinh gọn, hiệu quả và </w:t>
      </w:r>
      <w:r w:rsidR="008C1C53">
        <w:rPr>
          <w:color w:val="000000" w:themeColor="text1"/>
          <w:lang w:val="nl-NL"/>
        </w:rPr>
        <w:t>chú trọng</w:t>
      </w:r>
      <w:r>
        <w:rPr>
          <w:color w:val="000000" w:themeColor="text1"/>
          <w:lang w:val="nl-NL"/>
        </w:rPr>
        <w:t xml:space="preserve"> chuyển đổi số, tập</w:t>
      </w:r>
      <w:r w:rsidR="00FC19A1">
        <w:rPr>
          <w:color w:val="000000"/>
          <w:lang w:val="nl-NL"/>
        </w:rPr>
        <w:t xml:space="preserve"> trung hoàn thành hai mục tiêu chính là </w:t>
      </w:r>
      <w:r w:rsidR="00FC19A1" w:rsidRPr="00AE6A58">
        <w:t xml:space="preserve">hoàn thành dự toán thu </w:t>
      </w:r>
      <w:r w:rsidR="00586FD7">
        <w:t>NSNN</w:t>
      </w:r>
      <w:r w:rsidR="00FC19A1">
        <w:t xml:space="preserve"> và </w:t>
      </w:r>
      <w:r w:rsidR="00FC19A1" w:rsidRPr="00942575">
        <w:t xml:space="preserve">kịp thời phát hiện, xử lý vi phạm về thuế đối với </w:t>
      </w:r>
      <w:r w:rsidR="00586FD7">
        <w:t>hộ kinh doanh.</w:t>
      </w:r>
    </w:p>
    <w:p w14:paraId="64F395FD" w14:textId="10F23EA7" w:rsidR="009B7D95" w:rsidRDefault="009B7D95" w:rsidP="002B245E">
      <w:pPr>
        <w:pStyle w:val="3"/>
        <w:rPr>
          <w:rFonts w:ascii="Times New Roman Bold Italic" w:hAnsi="Times New Roman Bold Italic"/>
          <w:color w:val="000000" w:themeColor="text1"/>
          <w:spacing w:val="4"/>
          <w:lang w:val="nl-NL"/>
        </w:rPr>
      </w:pPr>
      <w:bookmarkStart w:id="350" w:name="_Toc176983590"/>
      <w:bookmarkStart w:id="351" w:name="_Toc177027926"/>
      <w:bookmarkStart w:id="352" w:name="_Toc179929220"/>
      <w:r w:rsidRPr="00C565E2">
        <w:rPr>
          <w:color w:val="000000" w:themeColor="text1"/>
          <w:lang w:val="nl-NL"/>
        </w:rPr>
        <w:t>3.1.</w:t>
      </w:r>
      <w:r w:rsidRPr="00C565E2">
        <w:rPr>
          <w:rFonts w:ascii="Times New Roman Bold Italic" w:hAnsi="Times New Roman Bold Italic"/>
          <w:color w:val="000000" w:themeColor="text1"/>
          <w:spacing w:val="4"/>
          <w:lang w:val="nl-NL"/>
        </w:rPr>
        <w:t>2. Phương hướng hoàn thiện quản lý thu thuế đối với hộ kinh doanh nộp thuế theo phương pháp khoán tại Chi cục Thuế quận Thanh Xuân đến 2030</w:t>
      </w:r>
      <w:bookmarkEnd w:id="350"/>
      <w:bookmarkEnd w:id="351"/>
      <w:bookmarkEnd w:id="352"/>
    </w:p>
    <w:p w14:paraId="385A477D" w14:textId="3620351E" w:rsidR="00FB2677" w:rsidRPr="00F61808" w:rsidRDefault="00FB2677" w:rsidP="00C64AEA">
      <w:r w:rsidRPr="00F61808">
        <w:rPr>
          <w:spacing w:val="4"/>
          <w:lang w:val="nl-NL"/>
        </w:rPr>
        <w:t xml:space="preserve">a) Phương hướng </w:t>
      </w:r>
      <w:r w:rsidRPr="00F61808">
        <w:t>quản lý tình trạng kinh doanh và chuyển đổi sang phương pháp khai thuế</w:t>
      </w:r>
    </w:p>
    <w:p w14:paraId="4FF711CF" w14:textId="3A4E4D6A" w:rsidR="0080359E" w:rsidRPr="0080359E" w:rsidRDefault="0080359E" w:rsidP="00C64AEA">
      <w:r w:rsidRPr="0080359E">
        <w:rPr>
          <w:lang w:val="nl-NL"/>
        </w:rPr>
        <w:t xml:space="preserve">b) </w:t>
      </w:r>
      <w:r w:rsidR="00F93F24" w:rsidRPr="0080359E">
        <w:rPr>
          <w:lang w:val="nl-NL"/>
        </w:rPr>
        <w:t xml:space="preserve">Phương hướng </w:t>
      </w:r>
      <w:r w:rsidRPr="0080359E">
        <w:t>quản lý khai thuế và ấn định thuế</w:t>
      </w:r>
    </w:p>
    <w:p w14:paraId="2DA93B34" w14:textId="0870F509" w:rsidR="00F93F24" w:rsidRDefault="00F93F24" w:rsidP="00C64AEA">
      <w:r w:rsidRPr="00F93F24">
        <w:t xml:space="preserve">c) </w:t>
      </w:r>
      <w:r w:rsidRPr="00F93F24">
        <w:rPr>
          <w:spacing w:val="4"/>
          <w:lang w:val="nl-NL"/>
        </w:rPr>
        <w:t xml:space="preserve">Phương hướng </w:t>
      </w:r>
      <w:r w:rsidRPr="00F93F24">
        <w:t>quản lý nộp thuế</w:t>
      </w:r>
    </w:p>
    <w:p w14:paraId="70751C94" w14:textId="0B820DCE" w:rsidR="004710A4" w:rsidRPr="00F93F24" w:rsidRDefault="00CF4BDB" w:rsidP="000F0662">
      <w:pPr>
        <w:rPr>
          <w:lang w:val="nl-NL"/>
        </w:rPr>
      </w:pPr>
      <w:r>
        <w:rPr>
          <w:lang w:val="nl-NL"/>
        </w:rPr>
        <w:t>Chi cục Thuế</w:t>
      </w:r>
      <w:r>
        <w:t xml:space="preserve"> t</w:t>
      </w:r>
      <w:r w:rsidR="004F7039">
        <w:t>uyên</w:t>
      </w:r>
      <w:r w:rsidR="004710A4">
        <w:t xml:space="preserve"> truyền</w:t>
      </w:r>
      <w:r>
        <w:t>, khuyến khích và tổ chức</w:t>
      </w:r>
      <w:r w:rsidR="004710A4">
        <w:t xml:space="preserve"> hướng dẫn HKD nộp thuế </w:t>
      </w:r>
      <w:r>
        <w:t xml:space="preserve">bằng phương thức </w:t>
      </w:r>
      <w:r w:rsidR="004710A4">
        <w:t>điện tử</w:t>
      </w:r>
      <w:r>
        <w:t>.</w:t>
      </w:r>
    </w:p>
    <w:p w14:paraId="5DFB18FF" w14:textId="1D31A91D" w:rsidR="00D74EFA" w:rsidRPr="00C565E2" w:rsidRDefault="00D74EFA" w:rsidP="002B245E">
      <w:pPr>
        <w:rPr>
          <w:color w:val="000000" w:themeColor="text1"/>
          <w:lang w:val="nl-NL"/>
        </w:rPr>
      </w:pPr>
      <w:r w:rsidRPr="00C565E2">
        <w:rPr>
          <w:color w:val="000000" w:themeColor="text1"/>
          <w:lang w:val="nl-NL"/>
        </w:rPr>
        <w:t xml:space="preserve"> </w:t>
      </w:r>
      <w:r w:rsidR="00CF4BDB">
        <w:rPr>
          <w:lang w:val="nl-NL"/>
        </w:rPr>
        <w:t>Chi cục Thuế</w:t>
      </w:r>
      <w:r w:rsidR="00CF4BDB">
        <w:t xml:space="preserve"> t</w:t>
      </w:r>
      <w:r w:rsidRPr="00C565E2">
        <w:rPr>
          <w:color w:val="000000" w:themeColor="text1"/>
          <w:lang w:val="nl-NL"/>
        </w:rPr>
        <w:t>hực hiện tốt công tác đôn đốc cưỡng chế nợ đọng thuế, đặc biệt tập trung thu hồi quyết liệt khoản nợ đọ</w:t>
      </w:r>
      <w:r w:rsidR="00CF4BDB">
        <w:rPr>
          <w:color w:val="000000" w:themeColor="text1"/>
          <w:lang w:val="nl-NL"/>
        </w:rPr>
        <w:t>ng ngắn ngày.</w:t>
      </w:r>
    </w:p>
    <w:p w14:paraId="71804EC4" w14:textId="77777777" w:rsidR="0045133C" w:rsidRDefault="008A7A13" w:rsidP="0045133C">
      <w:bookmarkStart w:id="353" w:name="_Toc168253934"/>
      <w:bookmarkStart w:id="354" w:name="_Toc170940649"/>
      <w:bookmarkEnd w:id="344"/>
      <w:bookmarkEnd w:id="345"/>
      <w:bookmarkEnd w:id="346"/>
      <w:bookmarkEnd w:id="347"/>
      <w:bookmarkEnd w:id="348"/>
      <w:bookmarkEnd w:id="349"/>
      <w:r w:rsidRPr="008A7A13">
        <w:rPr>
          <w:shd w:val="clear" w:color="auto" w:fill="FFFFFF"/>
        </w:rPr>
        <w:t xml:space="preserve">d) Phương hướng </w:t>
      </w:r>
      <w:r w:rsidRPr="008A7A13">
        <w:t>kiểm tra thuế đối với hộ kinh doanh</w:t>
      </w:r>
      <w:bookmarkStart w:id="355" w:name="_Toc176983591"/>
      <w:bookmarkStart w:id="356" w:name="_Toc177027927"/>
      <w:bookmarkStart w:id="357" w:name="_Toc179929221"/>
    </w:p>
    <w:p w14:paraId="75DD052E" w14:textId="521B0449" w:rsidR="00C94E1E" w:rsidRPr="0045133C" w:rsidRDefault="00C94E1E" w:rsidP="0045133C">
      <w:pPr>
        <w:rPr>
          <w:b/>
        </w:rPr>
      </w:pPr>
      <w:r w:rsidRPr="0045133C">
        <w:rPr>
          <w:b/>
          <w:color w:val="000000" w:themeColor="text1"/>
        </w:rPr>
        <w:t>3.2. Một số giải pháp hoàn thiện quản lý thu thuế đối với hộ kinh doanh tại Chi cục Thuế quận Thanh Xuân</w:t>
      </w:r>
      <w:bookmarkEnd w:id="355"/>
      <w:bookmarkEnd w:id="356"/>
      <w:bookmarkEnd w:id="357"/>
    </w:p>
    <w:p w14:paraId="43BE0684" w14:textId="1184A46C" w:rsidR="008E1FDF" w:rsidRDefault="00C65F34" w:rsidP="002B245E">
      <w:pPr>
        <w:pStyle w:val="3"/>
        <w:rPr>
          <w:color w:val="000000" w:themeColor="text1"/>
        </w:rPr>
      </w:pPr>
      <w:bookmarkStart w:id="358" w:name="_Toc176983592"/>
      <w:bookmarkStart w:id="359" w:name="_Toc177027928"/>
      <w:bookmarkStart w:id="360" w:name="_Toc179929222"/>
      <w:bookmarkEnd w:id="353"/>
      <w:bookmarkEnd w:id="354"/>
      <w:r w:rsidRPr="00C565E2">
        <w:rPr>
          <w:color w:val="000000" w:themeColor="text1"/>
        </w:rPr>
        <w:t>3.2.1.</w:t>
      </w:r>
      <w:r w:rsidR="00AE2DD2">
        <w:rPr>
          <w:color w:val="000000" w:themeColor="text1"/>
        </w:rPr>
        <w:t xml:space="preserve"> </w:t>
      </w:r>
      <w:r w:rsidR="00807D88">
        <w:rPr>
          <w:color w:val="000000" w:themeColor="text1"/>
        </w:rPr>
        <w:t>Giải pháp q</w:t>
      </w:r>
      <w:r w:rsidR="00A211F1" w:rsidRPr="00C565E2">
        <w:rPr>
          <w:color w:val="000000" w:themeColor="text1"/>
        </w:rPr>
        <w:t>uản</w:t>
      </w:r>
      <w:r w:rsidRPr="00C565E2">
        <w:rPr>
          <w:color w:val="000000" w:themeColor="text1"/>
        </w:rPr>
        <w:t xml:space="preserve"> lý tình trạng kinh doanh và chuyển đổi sang phương pháp khai thuế</w:t>
      </w:r>
      <w:bookmarkEnd w:id="358"/>
      <w:bookmarkEnd w:id="359"/>
      <w:bookmarkEnd w:id="360"/>
    </w:p>
    <w:p w14:paraId="713F3E8D" w14:textId="2FC4B34E" w:rsidR="00053F56" w:rsidRDefault="00053F56" w:rsidP="00053F56">
      <w:r>
        <w:t xml:space="preserve">Mục tiêu: 100% hộ kinh doanh được đăng ký kinh doanh </w:t>
      </w:r>
    </w:p>
    <w:p w14:paraId="130E7565" w14:textId="5C9D6854" w:rsidR="00053F56" w:rsidRPr="00C565E2" w:rsidRDefault="00053F56" w:rsidP="00053F56">
      <w:r>
        <w:lastRenderedPageBreak/>
        <w:t>Nội dung:</w:t>
      </w:r>
    </w:p>
    <w:p w14:paraId="0E1770F3" w14:textId="3A6B2B5B" w:rsidR="0069523B" w:rsidRDefault="0069523B" w:rsidP="00430DB2">
      <w:pPr>
        <w:rPr>
          <w:color w:val="000000" w:themeColor="text1"/>
        </w:rPr>
      </w:pPr>
      <w:r w:rsidRPr="00C565E2">
        <w:rPr>
          <w:color w:val="000000" w:themeColor="text1"/>
        </w:rPr>
        <w:t xml:space="preserve">- </w:t>
      </w:r>
      <w:r w:rsidR="006C3A53">
        <w:rPr>
          <w:color w:val="000000" w:themeColor="text1"/>
        </w:rPr>
        <w:t>N</w:t>
      </w:r>
      <w:r w:rsidR="006C3A53" w:rsidRPr="006C3A53">
        <w:rPr>
          <w:color w:val="000000" w:themeColor="text1"/>
        </w:rPr>
        <w:t>â</w:t>
      </w:r>
      <w:r w:rsidR="006C3A53">
        <w:rPr>
          <w:color w:val="000000" w:themeColor="text1"/>
        </w:rPr>
        <w:t>ng c</w:t>
      </w:r>
      <w:r w:rsidR="006C3A53" w:rsidRPr="006C3A53">
        <w:rPr>
          <w:color w:val="000000" w:themeColor="text1"/>
        </w:rPr>
        <w:t>ấp</w:t>
      </w:r>
      <w:r w:rsidR="006C3A53">
        <w:rPr>
          <w:color w:val="000000" w:themeColor="text1"/>
        </w:rPr>
        <w:t xml:space="preserve"> v</w:t>
      </w:r>
      <w:r w:rsidR="006C3A53" w:rsidRPr="006C3A53">
        <w:rPr>
          <w:color w:val="000000" w:themeColor="text1"/>
        </w:rPr>
        <w:t>à</w:t>
      </w:r>
      <w:r w:rsidR="006C3A53">
        <w:rPr>
          <w:color w:val="000000" w:themeColor="text1"/>
        </w:rPr>
        <w:t xml:space="preserve"> k</w:t>
      </w:r>
      <w:r w:rsidRPr="00C565E2">
        <w:rPr>
          <w:color w:val="000000" w:themeColor="text1"/>
        </w:rPr>
        <w:t xml:space="preserve">hai thác triệt để ứng dụng bản đồ số hộ kinh doanh sẽ giúp </w:t>
      </w:r>
      <w:r w:rsidR="00F40D82">
        <w:rPr>
          <w:color w:val="000000" w:themeColor="text1"/>
        </w:rPr>
        <w:t>chi cục thuế</w:t>
      </w:r>
      <w:r w:rsidRPr="00C565E2">
        <w:rPr>
          <w:color w:val="000000" w:themeColor="text1"/>
        </w:rPr>
        <w:t xml:space="preserve"> quản lý người nộp thuế một cách trực quan, nắm bắt chắc địa bàn, chống sót hộ</w:t>
      </w:r>
      <w:r w:rsidR="00430DB2">
        <w:rPr>
          <w:color w:val="000000" w:themeColor="text1"/>
        </w:rPr>
        <w:t>.</w:t>
      </w:r>
    </w:p>
    <w:p w14:paraId="7EA305D0" w14:textId="5B2E068D" w:rsidR="00F557E8" w:rsidRPr="00C565E2" w:rsidRDefault="00F557E8" w:rsidP="002B245E">
      <w:pPr>
        <w:rPr>
          <w:color w:val="000000" w:themeColor="text1"/>
        </w:rPr>
      </w:pPr>
      <w:r>
        <w:rPr>
          <w:color w:val="000000" w:themeColor="text1"/>
        </w:rPr>
        <w:t xml:space="preserve">Điều kiện thực hiện: </w:t>
      </w:r>
      <w:r w:rsidR="00D65ED2">
        <w:rPr>
          <w:color w:val="000000" w:themeColor="text1"/>
        </w:rPr>
        <w:t>Hệ</w:t>
      </w:r>
      <w:r>
        <w:rPr>
          <w:color w:val="000000" w:themeColor="text1"/>
        </w:rPr>
        <w:t xml:space="preserve"> thống quản lý HKD của ngành thuế như ứng dụng </w:t>
      </w:r>
      <w:r w:rsidR="00B60FDE">
        <w:rPr>
          <w:color w:val="000000" w:themeColor="text1"/>
        </w:rPr>
        <w:t>“</w:t>
      </w:r>
      <w:r>
        <w:rPr>
          <w:color w:val="000000" w:themeColor="text1"/>
        </w:rPr>
        <w:t>Bản đồ số</w:t>
      </w:r>
      <w:r w:rsidR="00B60FDE">
        <w:rPr>
          <w:color w:val="000000" w:themeColor="text1"/>
        </w:rPr>
        <w:t>”</w:t>
      </w:r>
      <w:r w:rsidR="00D65ED2">
        <w:rPr>
          <w:color w:val="000000" w:themeColor="text1"/>
        </w:rPr>
        <w:t xml:space="preserve"> đáp ứng</w:t>
      </w:r>
      <w:r>
        <w:rPr>
          <w:color w:val="000000" w:themeColor="text1"/>
        </w:rPr>
        <w:t xml:space="preserve">; </w:t>
      </w:r>
      <w:r w:rsidR="00807D88">
        <w:rPr>
          <w:color w:val="000000" w:themeColor="text1"/>
        </w:rPr>
        <w:t>quy chế</w:t>
      </w:r>
      <w:r>
        <w:rPr>
          <w:color w:val="000000" w:themeColor="text1"/>
        </w:rPr>
        <w:t xml:space="preserve"> phối hợp chặt chẽ giữa cơ quan đăng ký kinh doanh và chi cục thuế </w:t>
      </w:r>
    </w:p>
    <w:p w14:paraId="547C5270" w14:textId="475883BB" w:rsidR="00AC78E6" w:rsidRDefault="005F4D44" w:rsidP="002B245E">
      <w:pPr>
        <w:pStyle w:val="3"/>
        <w:rPr>
          <w:color w:val="000000" w:themeColor="text1"/>
          <w:lang w:val="nl-NL"/>
        </w:rPr>
      </w:pPr>
      <w:bookmarkStart w:id="361" w:name="_Toc176983593"/>
      <w:bookmarkStart w:id="362" w:name="_Toc177027929"/>
      <w:bookmarkStart w:id="363" w:name="_Toc179929223"/>
      <w:r>
        <w:rPr>
          <w:color w:val="000000" w:themeColor="text1"/>
          <w:lang w:val="nl-NL"/>
        </w:rPr>
        <w:t>3.2.2. Giải pháp q</w:t>
      </w:r>
      <w:r w:rsidR="00AC78E6" w:rsidRPr="00C565E2">
        <w:rPr>
          <w:color w:val="000000" w:themeColor="text1"/>
          <w:lang w:val="nl-NL"/>
        </w:rPr>
        <w:t>uản lý khai thuế và ấn định thuế</w:t>
      </w:r>
      <w:bookmarkEnd w:id="361"/>
      <w:bookmarkEnd w:id="362"/>
      <w:bookmarkEnd w:id="363"/>
    </w:p>
    <w:p w14:paraId="41F3FF55" w14:textId="7B60DE48" w:rsidR="00BD0818" w:rsidRDefault="00BD0818" w:rsidP="00BD0818">
      <w:pPr>
        <w:rPr>
          <w:lang w:val="nl-NL"/>
        </w:rPr>
      </w:pPr>
      <w:r>
        <w:rPr>
          <w:lang w:val="nl-NL"/>
        </w:rPr>
        <w:t>Mục tiêu: Mức doanh thu khoán sát với thực tế HKD.</w:t>
      </w:r>
      <w:r w:rsidR="005D6841">
        <w:rPr>
          <w:lang w:val="nl-NL"/>
        </w:rPr>
        <w:t xml:space="preserve"> </w:t>
      </w:r>
      <w:r>
        <w:rPr>
          <w:lang w:val="nl-NL"/>
        </w:rPr>
        <w:t xml:space="preserve">Chuyển đổi số trong quản lý kê khai thuế và ấn định thuế khoán. </w:t>
      </w:r>
    </w:p>
    <w:p w14:paraId="6200AF54" w14:textId="36D37BA5" w:rsidR="00BD0818" w:rsidRPr="00C565E2" w:rsidRDefault="00BD0818" w:rsidP="00BD0818">
      <w:pPr>
        <w:rPr>
          <w:lang w:val="nl-NL"/>
        </w:rPr>
      </w:pPr>
      <w:r>
        <w:rPr>
          <w:lang w:val="nl-NL"/>
        </w:rPr>
        <w:t>Nội dung:</w:t>
      </w:r>
    </w:p>
    <w:p w14:paraId="3934F250" w14:textId="7A9C28B6" w:rsidR="00193CCD" w:rsidRDefault="00193CCD" w:rsidP="00193CCD">
      <w:pPr>
        <w:rPr>
          <w:color w:val="000000" w:themeColor="text1"/>
          <w:lang w:val="nl-NL"/>
        </w:rPr>
      </w:pPr>
      <w:r>
        <w:rPr>
          <w:color w:val="000000" w:themeColor="text1"/>
          <w:lang w:val="nl-NL"/>
        </w:rPr>
        <w:t xml:space="preserve">- Nâng cao vai trò của Hội đồng tư vấn thuế hơn là mang tính hình thức như hiện nay, Chi cục mời Hội đồng tư vấn thuế tham dự họp duyệt bộ, tham gia đoàn </w:t>
      </w:r>
      <w:r>
        <w:rPr>
          <w:color w:val="000000" w:themeColor="text1"/>
        </w:rPr>
        <w:t>khảo sát doanh thu thực tế</w:t>
      </w:r>
      <w:r w:rsidR="00F3340A">
        <w:rPr>
          <w:color w:val="000000" w:themeColor="text1"/>
        </w:rPr>
        <w:t xml:space="preserve"> để có những ý kiếm tham vấn thuế hữu hiệu.</w:t>
      </w:r>
    </w:p>
    <w:p w14:paraId="03FEC0B6" w14:textId="7AE9C094" w:rsidR="00BD0818" w:rsidRPr="00C565E2" w:rsidRDefault="00BD0818" w:rsidP="002B245E">
      <w:pPr>
        <w:rPr>
          <w:color w:val="000000" w:themeColor="text1"/>
          <w:lang w:val="nl-NL"/>
        </w:rPr>
      </w:pPr>
      <w:r>
        <w:rPr>
          <w:color w:val="000000" w:themeColor="text1"/>
          <w:lang w:val="nl-NL"/>
        </w:rPr>
        <w:t>Điều kiện thực hiện: Xây dựng, chuẩn hóa cơ sở dữ liệu về HKD nộp thuế theo phương pháp khoán để xác định mức doanh thu, mức thuế sát với thực tế phát sinh</w:t>
      </w:r>
      <w:r w:rsidR="007C5137">
        <w:rPr>
          <w:color w:val="000000" w:themeColor="text1"/>
          <w:lang w:val="nl-NL"/>
        </w:rPr>
        <w:t>.</w:t>
      </w:r>
    </w:p>
    <w:p w14:paraId="3A682015" w14:textId="7FD2AF8C" w:rsidR="00CA7A66" w:rsidRDefault="005F4D44" w:rsidP="002B245E">
      <w:pPr>
        <w:pStyle w:val="3"/>
        <w:rPr>
          <w:color w:val="000000" w:themeColor="text1"/>
          <w:shd w:val="clear" w:color="auto" w:fill="FFFFFF"/>
        </w:rPr>
      </w:pPr>
      <w:bookmarkStart w:id="364" w:name="_Toc176983594"/>
      <w:bookmarkStart w:id="365" w:name="_Toc177027930"/>
      <w:bookmarkStart w:id="366" w:name="_Toc179929224"/>
      <w:r>
        <w:rPr>
          <w:color w:val="000000" w:themeColor="text1"/>
          <w:shd w:val="clear" w:color="auto" w:fill="FFFFFF"/>
        </w:rPr>
        <w:t>3.2.3. Giải pháp q</w:t>
      </w:r>
      <w:r w:rsidR="00AC78E6" w:rsidRPr="00C565E2">
        <w:rPr>
          <w:color w:val="000000" w:themeColor="text1"/>
          <w:shd w:val="clear" w:color="auto" w:fill="FFFFFF"/>
        </w:rPr>
        <w:t>uản lý nộp thuế</w:t>
      </w:r>
      <w:bookmarkEnd w:id="364"/>
      <w:bookmarkEnd w:id="365"/>
      <w:bookmarkEnd w:id="366"/>
    </w:p>
    <w:p w14:paraId="79E6C7F2" w14:textId="0F67B59A" w:rsidR="00FA546A" w:rsidRDefault="00FA546A" w:rsidP="00FA546A">
      <w:pPr>
        <w:rPr>
          <w:lang w:val="nl-NL"/>
        </w:rPr>
      </w:pPr>
      <w:r>
        <w:rPr>
          <w:lang w:val="nl-NL"/>
        </w:rPr>
        <w:t xml:space="preserve">Mục tiêu: Hoàn thành dự toán thu đối với HKD, giảm nợ thuế đặc biệt là các khoản nợ </w:t>
      </w:r>
      <w:r w:rsidR="00F63981">
        <w:rPr>
          <w:lang w:val="nl-NL"/>
        </w:rPr>
        <w:t>dài ngày</w:t>
      </w:r>
      <w:r w:rsidR="007E27B5">
        <w:rPr>
          <w:lang w:val="nl-NL"/>
        </w:rPr>
        <w:t>.</w:t>
      </w:r>
      <w:r>
        <w:rPr>
          <w:lang w:val="nl-NL"/>
        </w:rPr>
        <w:t xml:space="preserve"> </w:t>
      </w:r>
    </w:p>
    <w:p w14:paraId="798FCE76" w14:textId="79C9A3B9" w:rsidR="00CA7A66" w:rsidRPr="005F0174" w:rsidRDefault="00FA546A" w:rsidP="005F0174">
      <w:pPr>
        <w:rPr>
          <w:lang w:val="nl-NL"/>
        </w:rPr>
      </w:pPr>
      <w:r>
        <w:rPr>
          <w:lang w:val="nl-NL"/>
        </w:rPr>
        <w:t>Nội dung:</w:t>
      </w:r>
    </w:p>
    <w:p w14:paraId="53F120E8" w14:textId="5720D471" w:rsidR="00CA7A66" w:rsidRPr="00C565E2" w:rsidRDefault="00CA7A66" w:rsidP="002B245E">
      <w:pPr>
        <w:rPr>
          <w:color w:val="000000" w:themeColor="text1"/>
          <w:lang w:val="nl-NL"/>
        </w:rPr>
      </w:pPr>
      <w:r w:rsidRPr="00C565E2">
        <w:rPr>
          <w:color w:val="000000" w:themeColor="text1"/>
          <w:lang w:val="nl-NL"/>
        </w:rPr>
        <w:t xml:space="preserve">- </w:t>
      </w:r>
      <w:r w:rsidR="00E434F0" w:rsidRPr="00C565E2">
        <w:rPr>
          <w:color w:val="000000" w:themeColor="text1"/>
          <w:sz w:val="2"/>
          <w:szCs w:val="2"/>
          <w:lang w:val="nl-NL"/>
        </w:rPr>
        <w:t>“</w:t>
      </w:r>
      <w:r w:rsidRPr="00C565E2">
        <w:rPr>
          <w:color w:val="000000" w:themeColor="text1"/>
          <w:lang w:val="nl-NL"/>
        </w:rPr>
        <w:t>Theo dõi chặt chẽ tiến độ thu ngân sách, đánh giá, phân tích các yếu tố tác động đến số thu, tiến độ thu ngân sách cụ thể từng địa bàn, từng khu vực</w:t>
      </w:r>
    </w:p>
    <w:p w14:paraId="10F4C91E" w14:textId="54F4D87B" w:rsidR="00FA546A" w:rsidRPr="00C565E2" w:rsidRDefault="00FA546A" w:rsidP="00FA546A">
      <w:pPr>
        <w:spacing w:line="300" w:lineRule="auto"/>
        <w:rPr>
          <w:color w:val="000000" w:themeColor="text1"/>
          <w:shd w:val="clear" w:color="auto" w:fill="FFFFFF"/>
        </w:rPr>
      </w:pPr>
      <w:r>
        <w:rPr>
          <w:color w:val="000000" w:themeColor="text1"/>
          <w:lang w:val="nl-NL"/>
        </w:rPr>
        <w:t>Điều kiện thực hiện: Xây dựng tiêu chí đánh giá phân loại các khoản phải thu, các khoản nợ</w:t>
      </w:r>
      <w:r w:rsidR="007C5137">
        <w:rPr>
          <w:color w:val="000000" w:themeColor="text1"/>
          <w:lang w:val="nl-NL"/>
        </w:rPr>
        <w:t>; nâng cấp ứng dụng ngành thuế phù hợp với yêu cầu quản lý</w:t>
      </w:r>
    </w:p>
    <w:p w14:paraId="541C00F5" w14:textId="7FCF5D91" w:rsidR="000A2E4D" w:rsidRDefault="000A2E4D" w:rsidP="00DA68DF">
      <w:pPr>
        <w:pStyle w:val="3"/>
        <w:spacing w:line="300" w:lineRule="auto"/>
        <w:rPr>
          <w:color w:val="000000" w:themeColor="text1"/>
        </w:rPr>
      </w:pPr>
      <w:bookmarkStart w:id="367" w:name="_Toc76467905"/>
      <w:bookmarkStart w:id="368" w:name="_Toc168253939"/>
      <w:bookmarkStart w:id="369" w:name="_Toc170940653"/>
      <w:bookmarkStart w:id="370" w:name="_Toc176983595"/>
      <w:bookmarkStart w:id="371" w:name="_Toc177027931"/>
      <w:bookmarkStart w:id="372" w:name="_Toc179929225"/>
      <w:r w:rsidRPr="00C565E2">
        <w:rPr>
          <w:color w:val="000000" w:themeColor="text1"/>
        </w:rPr>
        <w:t>3.2.4</w:t>
      </w:r>
      <w:r w:rsidR="00CA7A66" w:rsidRPr="00C565E2">
        <w:rPr>
          <w:color w:val="000000" w:themeColor="text1"/>
        </w:rPr>
        <w:t>.</w:t>
      </w:r>
      <w:r w:rsidR="005F4D44" w:rsidRPr="005F4D44">
        <w:rPr>
          <w:color w:val="000000" w:themeColor="text1"/>
          <w:shd w:val="clear" w:color="auto" w:fill="FFFFFF"/>
        </w:rPr>
        <w:t xml:space="preserve"> </w:t>
      </w:r>
      <w:r w:rsidR="005F4D44">
        <w:rPr>
          <w:color w:val="000000" w:themeColor="text1"/>
          <w:shd w:val="clear" w:color="auto" w:fill="FFFFFF"/>
        </w:rPr>
        <w:t>Giải pháp</w:t>
      </w:r>
      <w:r w:rsidR="00CA7A66" w:rsidRPr="00C565E2">
        <w:rPr>
          <w:color w:val="000000" w:themeColor="text1"/>
        </w:rPr>
        <w:t xml:space="preserve"> </w:t>
      </w:r>
      <w:bookmarkEnd w:id="367"/>
      <w:bookmarkEnd w:id="368"/>
      <w:bookmarkEnd w:id="369"/>
      <w:r w:rsidR="005F4D44">
        <w:rPr>
          <w:color w:val="000000" w:themeColor="text1"/>
        </w:rPr>
        <w:t>k</w:t>
      </w:r>
      <w:r w:rsidRPr="00C565E2">
        <w:rPr>
          <w:color w:val="000000" w:themeColor="text1"/>
        </w:rPr>
        <w:t>iểm tra thuế đối với hộ kinh doanh</w:t>
      </w:r>
      <w:bookmarkEnd w:id="370"/>
      <w:bookmarkEnd w:id="371"/>
      <w:bookmarkEnd w:id="372"/>
      <w:r w:rsidRPr="00C565E2">
        <w:rPr>
          <w:color w:val="000000" w:themeColor="text1"/>
        </w:rPr>
        <w:t xml:space="preserve"> </w:t>
      </w:r>
    </w:p>
    <w:p w14:paraId="06AC8BDA" w14:textId="3D5D3788" w:rsidR="00FA546A" w:rsidRDefault="00FA546A" w:rsidP="00FA546A">
      <w:pPr>
        <w:rPr>
          <w:lang w:val="nl-NL"/>
        </w:rPr>
      </w:pPr>
      <w:r>
        <w:rPr>
          <w:lang w:val="nl-NL"/>
        </w:rPr>
        <w:t xml:space="preserve">Mục tiêu: </w:t>
      </w:r>
      <w:r w:rsidR="007E27B5">
        <w:rPr>
          <w:lang w:val="nl-NL"/>
        </w:rPr>
        <w:t>Kịp thời phát hiện và xử lý nghiêm hành vi vi phạm pháp luật, cố tình trốn thuế</w:t>
      </w:r>
      <w:r w:rsidR="00687611">
        <w:rPr>
          <w:lang w:val="nl-NL"/>
        </w:rPr>
        <w:t>.</w:t>
      </w:r>
    </w:p>
    <w:p w14:paraId="3237276B" w14:textId="590EF12F" w:rsidR="00FA546A" w:rsidRDefault="00FA546A" w:rsidP="007E27B5">
      <w:pPr>
        <w:rPr>
          <w:lang w:val="nl-NL"/>
        </w:rPr>
      </w:pPr>
      <w:r>
        <w:rPr>
          <w:lang w:val="nl-NL"/>
        </w:rPr>
        <w:t>Nội dung</w:t>
      </w:r>
      <w:r w:rsidR="004914D7">
        <w:rPr>
          <w:lang w:val="nl-NL"/>
        </w:rPr>
        <w:t xml:space="preserve"> c</w:t>
      </w:r>
      <w:r w:rsidR="004914D7" w:rsidRPr="004914D7">
        <w:rPr>
          <w:lang w:val="nl-NL"/>
        </w:rPr>
        <w:t>ác</w:t>
      </w:r>
      <w:r w:rsidR="004914D7">
        <w:rPr>
          <w:lang w:val="nl-NL"/>
        </w:rPr>
        <w:t xml:space="preserve"> gi</w:t>
      </w:r>
      <w:r w:rsidR="004914D7" w:rsidRPr="004914D7">
        <w:rPr>
          <w:lang w:val="nl-NL"/>
        </w:rPr>
        <w:t>ải</w:t>
      </w:r>
      <w:r w:rsidR="004914D7">
        <w:rPr>
          <w:lang w:val="nl-NL"/>
        </w:rPr>
        <w:t xml:space="preserve"> ph</w:t>
      </w:r>
      <w:r w:rsidR="004914D7" w:rsidRPr="004914D7">
        <w:rPr>
          <w:lang w:val="nl-NL"/>
        </w:rPr>
        <w:t>áp</w:t>
      </w:r>
      <w:r>
        <w:rPr>
          <w:lang w:val="nl-NL"/>
        </w:rPr>
        <w:t>:</w:t>
      </w:r>
    </w:p>
    <w:p w14:paraId="78367E85" w14:textId="00F6B28D" w:rsidR="007020A7" w:rsidRDefault="00192455" w:rsidP="0013398A">
      <w:pPr>
        <w:rPr>
          <w:bCs/>
          <w:color w:val="000000" w:themeColor="text1"/>
          <w:spacing w:val="-4"/>
          <w:szCs w:val="26"/>
        </w:rPr>
      </w:pPr>
      <w:r>
        <w:rPr>
          <w:lang w:val="nl-NL"/>
        </w:rPr>
        <w:t>- Về hình thức</w:t>
      </w:r>
      <w:r w:rsidR="00BE0714">
        <w:rPr>
          <w:lang w:val="nl-NL"/>
        </w:rPr>
        <w:t xml:space="preserve"> </w:t>
      </w:r>
      <w:r w:rsidR="00BE0714">
        <w:rPr>
          <w:bCs/>
          <w:color w:val="000000" w:themeColor="text1"/>
          <w:spacing w:val="-4"/>
          <w:szCs w:val="26"/>
        </w:rPr>
        <w:t>kiểm tra</w:t>
      </w:r>
    </w:p>
    <w:p w14:paraId="184D6E16" w14:textId="6B4AA6CB" w:rsidR="00167760" w:rsidRDefault="00167760" w:rsidP="0013398A">
      <w:pPr>
        <w:rPr>
          <w:bCs/>
          <w:color w:val="000000" w:themeColor="text1"/>
          <w:szCs w:val="26"/>
        </w:rPr>
      </w:pPr>
      <w:r>
        <w:rPr>
          <w:bCs/>
          <w:color w:val="000000" w:themeColor="text1"/>
          <w:spacing w:val="-4"/>
          <w:szCs w:val="26"/>
        </w:rPr>
        <w:t>- Về quy trình kiểm tra</w:t>
      </w:r>
      <w:r w:rsidR="002A3222">
        <w:rPr>
          <w:bCs/>
          <w:color w:val="000000" w:themeColor="text1"/>
          <w:szCs w:val="26"/>
        </w:rPr>
        <w:t xml:space="preserve"> </w:t>
      </w:r>
    </w:p>
    <w:p w14:paraId="64F43788" w14:textId="33B44615" w:rsidR="001B3D10" w:rsidRDefault="00BE0714" w:rsidP="00192455">
      <w:pPr>
        <w:rPr>
          <w:bCs/>
          <w:color w:val="000000" w:themeColor="text1"/>
          <w:szCs w:val="26"/>
        </w:rPr>
      </w:pPr>
      <w:r>
        <w:rPr>
          <w:bCs/>
          <w:color w:val="000000" w:themeColor="text1"/>
          <w:szCs w:val="26"/>
        </w:rPr>
        <w:lastRenderedPageBreak/>
        <w:t>- Về nội dung</w:t>
      </w:r>
      <w:r w:rsidRPr="00BE0714">
        <w:rPr>
          <w:bCs/>
          <w:color w:val="000000" w:themeColor="text1"/>
          <w:spacing w:val="-4"/>
          <w:szCs w:val="26"/>
        </w:rPr>
        <w:t xml:space="preserve"> </w:t>
      </w:r>
      <w:r>
        <w:rPr>
          <w:bCs/>
          <w:color w:val="000000" w:themeColor="text1"/>
          <w:spacing w:val="-4"/>
          <w:szCs w:val="26"/>
        </w:rPr>
        <w:t>kiểm tra</w:t>
      </w:r>
      <w:r>
        <w:rPr>
          <w:bCs/>
          <w:color w:val="000000" w:themeColor="text1"/>
          <w:szCs w:val="26"/>
        </w:rPr>
        <w:t>:</w:t>
      </w:r>
    </w:p>
    <w:p w14:paraId="16F6D75C" w14:textId="1FFC8187" w:rsidR="007E27B5" w:rsidRDefault="007E27B5" w:rsidP="00DA68DF">
      <w:pPr>
        <w:widowControl w:val="0"/>
        <w:spacing w:line="300" w:lineRule="auto"/>
        <w:rPr>
          <w:color w:val="000000" w:themeColor="text1"/>
          <w:lang w:val="nl-NL"/>
        </w:rPr>
      </w:pPr>
      <w:r>
        <w:rPr>
          <w:color w:val="000000" w:themeColor="text1"/>
          <w:lang w:val="nl-NL"/>
        </w:rPr>
        <w:t xml:space="preserve">Điều kiện thực hiện: </w:t>
      </w:r>
      <w:r w:rsidR="000149A9">
        <w:rPr>
          <w:color w:val="000000" w:themeColor="text1"/>
          <w:lang w:val="nl-NL"/>
        </w:rPr>
        <w:t xml:space="preserve">Hệ thống </w:t>
      </w:r>
      <w:r w:rsidR="00044084">
        <w:rPr>
          <w:color w:val="000000" w:themeColor="text1"/>
          <w:lang w:val="nl-NL"/>
        </w:rPr>
        <w:t xml:space="preserve">thông tin </w:t>
      </w:r>
      <w:r w:rsidR="000149A9">
        <w:rPr>
          <w:color w:val="000000" w:themeColor="text1"/>
          <w:lang w:val="nl-NL"/>
        </w:rPr>
        <w:t xml:space="preserve">dữ liệu của </w:t>
      </w:r>
      <w:r w:rsidR="00FE2BB4">
        <w:rPr>
          <w:color w:val="000000" w:themeColor="text1"/>
          <w:lang w:val="nl-NL"/>
        </w:rPr>
        <w:t>C</w:t>
      </w:r>
      <w:r w:rsidR="00F40D82">
        <w:rPr>
          <w:color w:val="000000" w:themeColor="text1"/>
          <w:lang w:val="nl-NL"/>
        </w:rPr>
        <w:t>hi cụ</w:t>
      </w:r>
      <w:r w:rsidR="00FE2BB4">
        <w:rPr>
          <w:color w:val="000000" w:themeColor="text1"/>
          <w:lang w:val="nl-NL"/>
        </w:rPr>
        <w:t>c T</w:t>
      </w:r>
      <w:r w:rsidR="00F40D82">
        <w:rPr>
          <w:color w:val="000000" w:themeColor="text1"/>
          <w:lang w:val="nl-NL"/>
        </w:rPr>
        <w:t>huế</w:t>
      </w:r>
      <w:r w:rsidR="000149A9">
        <w:rPr>
          <w:color w:val="000000" w:themeColor="text1"/>
          <w:lang w:val="nl-NL"/>
        </w:rPr>
        <w:t xml:space="preserve"> về HKD, liên kết với các </w:t>
      </w:r>
      <w:r w:rsidR="00D62FE2">
        <w:rPr>
          <w:color w:val="000000" w:themeColor="text1"/>
          <w:lang w:val="nl-NL"/>
        </w:rPr>
        <w:t>c</w:t>
      </w:r>
      <w:r w:rsidR="00D62FE2" w:rsidRPr="00D62FE2">
        <w:rPr>
          <w:color w:val="000000" w:themeColor="text1"/>
          <w:lang w:val="nl-NL"/>
        </w:rPr>
        <w:t>ơ</w:t>
      </w:r>
      <w:r w:rsidR="00D62FE2">
        <w:rPr>
          <w:color w:val="000000" w:themeColor="text1"/>
          <w:lang w:val="nl-NL"/>
        </w:rPr>
        <w:t xml:space="preserve"> quan </w:t>
      </w:r>
      <w:r w:rsidR="000149A9">
        <w:rPr>
          <w:color w:val="000000" w:themeColor="text1"/>
          <w:lang w:val="nl-NL"/>
        </w:rPr>
        <w:t>có liên quan để truy xuất dữ liệu</w:t>
      </w:r>
      <w:r w:rsidR="00FE2BB4">
        <w:rPr>
          <w:color w:val="000000" w:themeColor="text1"/>
          <w:lang w:val="nl-NL"/>
        </w:rPr>
        <w:t>.</w:t>
      </w:r>
    </w:p>
    <w:p w14:paraId="59E141FF" w14:textId="76E0A4FA" w:rsidR="00A84A83" w:rsidRDefault="00A84A83" w:rsidP="00A84A83">
      <w:pPr>
        <w:pStyle w:val="3"/>
        <w:rPr>
          <w:lang w:val="nl-NL"/>
        </w:rPr>
      </w:pPr>
      <w:bookmarkStart w:id="373" w:name="_Toc179929226"/>
      <w:r>
        <w:rPr>
          <w:lang w:val="nl-NL"/>
        </w:rPr>
        <w:t>3.2.5. Giải pháp khác</w:t>
      </w:r>
      <w:bookmarkEnd w:id="373"/>
    </w:p>
    <w:p w14:paraId="548592F5" w14:textId="445DDE83" w:rsidR="00743F26" w:rsidRDefault="00FE2BB4" w:rsidP="00430DB2">
      <w:pPr>
        <w:rPr>
          <w:bCs/>
          <w:color w:val="000000" w:themeColor="text1"/>
          <w:szCs w:val="26"/>
          <w:lang w:val="nl-NL"/>
        </w:rPr>
      </w:pPr>
      <w:r>
        <w:rPr>
          <w:bCs/>
          <w:color w:val="000000" w:themeColor="text1"/>
          <w:szCs w:val="26"/>
          <w:lang w:val="nl-NL"/>
        </w:rPr>
        <w:t>- Tổ chức bộ máy quản lý thuế tại Chi cục Thuế theo chức năng, nhiệm vụ, theo hướng chuyên môn hóa để tinh gọn bộ máy. Tăng cường phối hợp giữa các đội thuế để quản lý hiệu quả, giảm thời gian luân chuyển hồ sơ từ đó rút ngắn thời gian giải quyết thủ tục hành chính</w:t>
      </w:r>
    </w:p>
    <w:p w14:paraId="51105A8F" w14:textId="3DB78E7A" w:rsidR="00CA7A66" w:rsidRPr="00C565E2" w:rsidRDefault="00CA7A66" w:rsidP="00DA68DF">
      <w:pPr>
        <w:pStyle w:val="2"/>
        <w:keepNext w:val="0"/>
        <w:widowControl w:val="0"/>
        <w:rPr>
          <w:color w:val="000000" w:themeColor="text1"/>
          <w:szCs w:val="28"/>
        </w:rPr>
      </w:pPr>
      <w:bookmarkStart w:id="374" w:name="_Toc196547741"/>
      <w:bookmarkStart w:id="375" w:name="_Toc196551601"/>
      <w:bookmarkStart w:id="376" w:name="_Toc197998220"/>
      <w:bookmarkStart w:id="377" w:name="_Toc197998604"/>
      <w:bookmarkStart w:id="378" w:name="_Toc368002016"/>
      <w:bookmarkStart w:id="379" w:name="_Toc368002657"/>
      <w:bookmarkStart w:id="380" w:name="_Toc430617688"/>
      <w:bookmarkStart w:id="381" w:name="_Toc433826230"/>
      <w:bookmarkStart w:id="382" w:name="_Toc168253377"/>
      <w:bookmarkStart w:id="383" w:name="_Toc168253509"/>
      <w:bookmarkStart w:id="384" w:name="_Toc168253940"/>
      <w:bookmarkStart w:id="385" w:name="_Toc170940654"/>
      <w:bookmarkStart w:id="386" w:name="_Toc176983596"/>
      <w:bookmarkStart w:id="387" w:name="_Toc177027932"/>
      <w:bookmarkStart w:id="388" w:name="_Toc179929227"/>
      <w:r w:rsidRPr="00C565E2">
        <w:rPr>
          <w:color w:val="000000" w:themeColor="text1"/>
          <w:szCs w:val="28"/>
        </w:rPr>
        <w:t xml:space="preserve">3.3. </w:t>
      </w:r>
      <w:bookmarkEnd w:id="374"/>
      <w:bookmarkEnd w:id="375"/>
      <w:bookmarkEnd w:id="376"/>
      <w:bookmarkEnd w:id="377"/>
      <w:bookmarkEnd w:id="378"/>
      <w:bookmarkEnd w:id="379"/>
      <w:bookmarkEnd w:id="380"/>
      <w:bookmarkEnd w:id="381"/>
      <w:bookmarkEnd w:id="382"/>
      <w:bookmarkEnd w:id="383"/>
      <w:bookmarkEnd w:id="384"/>
      <w:bookmarkEnd w:id="385"/>
      <w:r w:rsidR="00AC78E6" w:rsidRPr="00C565E2">
        <w:rPr>
          <w:color w:val="000000" w:themeColor="text1"/>
          <w:szCs w:val="28"/>
        </w:rPr>
        <w:t>Một số kiến nghị</w:t>
      </w:r>
      <w:bookmarkEnd w:id="386"/>
      <w:bookmarkEnd w:id="387"/>
      <w:bookmarkEnd w:id="388"/>
    </w:p>
    <w:p w14:paraId="06BC383D" w14:textId="06BD6BA2" w:rsidR="00CA7A66" w:rsidRPr="00C565E2" w:rsidRDefault="00CA7A66" w:rsidP="003C1E1A">
      <w:pPr>
        <w:pStyle w:val="3"/>
        <w:keepNext w:val="0"/>
        <w:keepLines w:val="0"/>
        <w:widowControl w:val="0"/>
        <w:rPr>
          <w:color w:val="000000" w:themeColor="text1"/>
        </w:rPr>
      </w:pPr>
      <w:bookmarkStart w:id="389" w:name="_Toc168253941"/>
      <w:bookmarkStart w:id="390" w:name="_Toc170940655"/>
      <w:bookmarkStart w:id="391" w:name="_Toc176983597"/>
      <w:bookmarkStart w:id="392" w:name="_Toc177027933"/>
      <w:bookmarkStart w:id="393" w:name="_Toc179929228"/>
      <w:r w:rsidRPr="00C565E2">
        <w:rPr>
          <w:color w:val="000000" w:themeColor="text1"/>
        </w:rPr>
        <w:t>3.3.1.Kiến nghị với Cục Thuế thành phố Hà Nội</w:t>
      </w:r>
      <w:bookmarkEnd w:id="389"/>
      <w:bookmarkEnd w:id="390"/>
      <w:bookmarkEnd w:id="391"/>
      <w:bookmarkEnd w:id="392"/>
      <w:bookmarkEnd w:id="393"/>
    </w:p>
    <w:p w14:paraId="7DC621B2" w14:textId="5F862692" w:rsidR="00CA7A66" w:rsidRPr="00C565E2" w:rsidRDefault="00CA7A66" w:rsidP="00DA68DF">
      <w:pPr>
        <w:pStyle w:val="3"/>
        <w:keepNext w:val="0"/>
        <w:keepLines w:val="0"/>
        <w:widowControl w:val="0"/>
        <w:rPr>
          <w:color w:val="000000" w:themeColor="text1"/>
        </w:rPr>
      </w:pPr>
      <w:bookmarkStart w:id="394" w:name="_Toc196547744"/>
      <w:bookmarkStart w:id="395" w:name="_Toc196551604"/>
      <w:bookmarkStart w:id="396" w:name="_Toc197998223"/>
      <w:bookmarkStart w:id="397" w:name="_Toc197998607"/>
      <w:bookmarkStart w:id="398" w:name="_Toc368002019"/>
      <w:bookmarkStart w:id="399" w:name="_Toc368002660"/>
      <w:bookmarkStart w:id="400" w:name="_Toc430617691"/>
      <w:bookmarkStart w:id="401" w:name="_Toc433826233"/>
      <w:bookmarkStart w:id="402" w:name="_Toc168253942"/>
      <w:bookmarkStart w:id="403" w:name="_Toc170940656"/>
      <w:bookmarkStart w:id="404" w:name="_Toc176983598"/>
      <w:bookmarkStart w:id="405" w:name="_Toc177027934"/>
      <w:bookmarkStart w:id="406" w:name="_Toc179929229"/>
      <w:r w:rsidRPr="00C565E2">
        <w:rPr>
          <w:color w:val="000000" w:themeColor="text1"/>
        </w:rPr>
        <w:t>3.3.2 Kiến nghị</w:t>
      </w:r>
      <w:bookmarkEnd w:id="394"/>
      <w:bookmarkEnd w:id="395"/>
      <w:bookmarkEnd w:id="396"/>
      <w:bookmarkEnd w:id="397"/>
      <w:bookmarkEnd w:id="398"/>
      <w:bookmarkEnd w:id="399"/>
      <w:bookmarkEnd w:id="400"/>
      <w:bookmarkEnd w:id="401"/>
      <w:r w:rsidRPr="00C565E2">
        <w:rPr>
          <w:color w:val="000000" w:themeColor="text1"/>
        </w:rPr>
        <w:t xml:space="preserve"> với Tổng cục Thuế</w:t>
      </w:r>
      <w:bookmarkEnd w:id="402"/>
      <w:bookmarkEnd w:id="403"/>
      <w:bookmarkEnd w:id="404"/>
      <w:bookmarkEnd w:id="405"/>
      <w:bookmarkEnd w:id="406"/>
    </w:p>
    <w:p w14:paraId="0F2B5DCD" w14:textId="63BE1BAE" w:rsidR="001274BE" w:rsidRPr="00C565E2" w:rsidRDefault="001274BE" w:rsidP="00CA7A66">
      <w:pPr>
        <w:widowControl w:val="0"/>
        <w:tabs>
          <w:tab w:val="left" w:pos="540"/>
        </w:tabs>
        <w:spacing w:after="0" w:line="360" w:lineRule="auto"/>
        <w:rPr>
          <w:color w:val="000000" w:themeColor="text1"/>
        </w:rPr>
      </w:pPr>
    </w:p>
    <w:p w14:paraId="664CED3A" w14:textId="77777777" w:rsidR="001274BE" w:rsidRPr="00C565E2" w:rsidRDefault="001274BE" w:rsidP="001274BE">
      <w:pPr>
        <w:pStyle w:val="n1"/>
        <w:rPr>
          <w:rFonts w:eastAsia="Times New Roman"/>
          <w:bCs/>
          <w:color w:val="000000" w:themeColor="text1"/>
          <w:szCs w:val="32"/>
          <w:lang w:val="nl-NL"/>
        </w:rPr>
      </w:pPr>
    </w:p>
    <w:p w14:paraId="1BB5479F" w14:textId="310434AF" w:rsidR="001274BE" w:rsidRPr="00C565E2" w:rsidRDefault="001274BE" w:rsidP="00B32BCF">
      <w:pPr>
        <w:spacing w:after="0" w:line="240" w:lineRule="auto"/>
        <w:jc w:val="left"/>
        <w:rPr>
          <w:rFonts w:eastAsia="Times New Roman"/>
          <w:b/>
          <w:bCs/>
          <w:color w:val="000000" w:themeColor="text1"/>
          <w:sz w:val="28"/>
          <w:szCs w:val="32"/>
          <w:lang w:val="nl-NL"/>
        </w:rPr>
      </w:pPr>
      <w:r w:rsidRPr="00C565E2">
        <w:rPr>
          <w:rFonts w:eastAsia="Times New Roman"/>
          <w:bCs/>
          <w:color w:val="000000" w:themeColor="text1"/>
          <w:szCs w:val="32"/>
          <w:lang w:val="nl-NL"/>
        </w:rPr>
        <w:br w:type="page"/>
      </w:r>
    </w:p>
    <w:p w14:paraId="04826E47" w14:textId="4C948035" w:rsidR="00B32BCF" w:rsidRPr="00C565E2" w:rsidRDefault="001274BE" w:rsidP="008668F0">
      <w:pPr>
        <w:pStyle w:val="Heading1"/>
        <w:rPr>
          <w:rFonts w:eastAsia="Times New Roman"/>
          <w:color w:val="000000" w:themeColor="text1"/>
          <w:sz w:val="32"/>
        </w:rPr>
      </w:pPr>
      <w:bookmarkStart w:id="407" w:name="_Toc176983599"/>
      <w:bookmarkStart w:id="408" w:name="_Toc179929230"/>
      <w:r w:rsidRPr="00C565E2">
        <w:rPr>
          <w:rFonts w:eastAsia="Times New Roman"/>
          <w:color w:val="000000" w:themeColor="text1"/>
          <w:sz w:val="32"/>
        </w:rPr>
        <w:lastRenderedPageBreak/>
        <w:t>KẾT LUẬN</w:t>
      </w:r>
      <w:bookmarkEnd w:id="407"/>
      <w:bookmarkEnd w:id="408"/>
    </w:p>
    <w:p w14:paraId="18CF0018" w14:textId="77777777" w:rsidR="00DA68DF" w:rsidRPr="00C565E2" w:rsidRDefault="00DA68DF" w:rsidP="00DA68DF">
      <w:pPr>
        <w:rPr>
          <w:color w:val="000000" w:themeColor="text1"/>
          <w:sz w:val="18"/>
        </w:rPr>
      </w:pPr>
    </w:p>
    <w:p w14:paraId="4A63C0AA" w14:textId="36CB2A4C" w:rsidR="008668F0" w:rsidRPr="00C565E2" w:rsidRDefault="008668F0" w:rsidP="008668F0">
      <w:pPr>
        <w:rPr>
          <w:color w:val="000000" w:themeColor="text1"/>
        </w:rPr>
      </w:pPr>
      <w:r w:rsidRPr="00C565E2">
        <w:rPr>
          <w:color w:val="000000" w:themeColor="text1"/>
        </w:rPr>
        <w:t>Với đề tài</w:t>
      </w:r>
      <w:r w:rsidRPr="00BC23E5">
        <w:rPr>
          <w:color w:val="000000" w:themeColor="text1"/>
        </w:rPr>
        <w:t>: "</w:t>
      </w:r>
      <w:r w:rsidRPr="00C565E2">
        <w:rPr>
          <w:b/>
          <w:bCs/>
          <w:i/>
          <w:iCs/>
          <w:color w:val="000000" w:themeColor="text1"/>
        </w:rPr>
        <w:t xml:space="preserve"> Quản lý thu thuế đối với hộ kinh doanh nộp thuế theo phương pháp khoán tại Chi cục Thuế quận Thanh Xuân</w:t>
      </w:r>
      <w:r w:rsidR="008E20F0">
        <w:rPr>
          <w:b/>
          <w:bCs/>
          <w:i/>
          <w:iCs/>
          <w:color w:val="000000" w:themeColor="text1"/>
        </w:rPr>
        <w:t>, Thành phố Hà Nội</w:t>
      </w:r>
      <w:r w:rsidR="00BC23E5">
        <w:rPr>
          <w:b/>
          <w:bCs/>
          <w:i/>
          <w:iCs/>
          <w:color w:val="000000" w:themeColor="text1"/>
        </w:rPr>
        <w:t xml:space="preserve"> </w:t>
      </w:r>
      <w:r w:rsidRPr="00BC23E5">
        <w:rPr>
          <w:i/>
          <w:color w:val="000000" w:themeColor="text1"/>
        </w:rPr>
        <w:t>”</w:t>
      </w:r>
      <w:r w:rsidRPr="00C565E2">
        <w:rPr>
          <w:color w:val="000000" w:themeColor="text1"/>
        </w:rPr>
        <w:t xml:space="preserve"> nhằm mục đích đưa ra một số giải pháp dựa trên khoa học và thực tiễn để góp phần giải quyết các vấn đề còn hạn chế trong công tác </w:t>
      </w:r>
      <w:r w:rsidR="005F1473">
        <w:rPr>
          <w:color w:val="000000" w:themeColor="text1"/>
        </w:rPr>
        <w:t>quản lý thu thuế</w:t>
      </w:r>
      <w:r w:rsidRPr="00C565E2">
        <w:rPr>
          <w:color w:val="000000" w:themeColor="text1"/>
        </w:rPr>
        <w:t xml:space="preserve"> đối với hộ kinh doanh cá thể tạ</w:t>
      </w:r>
      <w:r w:rsidR="00BC23E5">
        <w:rPr>
          <w:color w:val="000000" w:themeColor="text1"/>
        </w:rPr>
        <w:t>i C</w:t>
      </w:r>
      <w:r w:rsidRPr="00C565E2">
        <w:rPr>
          <w:color w:val="000000" w:themeColor="text1"/>
        </w:rPr>
        <w:t xml:space="preserve">hi cục </w:t>
      </w:r>
      <w:r w:rsidR="00BC23E5">
        <w:rPr>
          <w:color w:val="000000" w:themeColor="text1"/>
        </w:rPr>
        <w:t>T</w:t>
      </w:r>
      <w:r w:rsidRPr="00C565E2">
        <w:rPr>
          <w:color w:val="000000" w:themeColor="text1"/>
        </w:rPr>
        <w:t xml:space="preserve">huế </w:t>
      </w:r>
      <w:r w:rsidR="008F2848" w:rsidRPr="00C565E2">
        <w:rPr>
          <w:color w:val="000000" w:themeColor="text1"/>
        </w:rPr>
        <w:t xml:space="preserve">quận </w:t>
      </w:r>
      <w:r w:rsidRPr="00C565E2">
        <w:rPr>
          <w:color w:val="000000" w:themeColor="text1"/>
        </w:rPr>
        <w:t xml:space="preserve">Thanh Xuân, Thành phố Hà Nội. </w:t>
      </w:r>
      <w:r w:rsidR="00BC23E5">
        <w:rPr>
          <w:color w:val="000000" w:themeColor="text1"/>
        </w:rPr>
        <w:t>Đề án</w:t>
      </w:r>
      <w:r w:rsidRPr="00C565E2">
        <w:rPr>
          <w:color w:val="000000" w:themeColor="text1"/>
        </w:rPr>
        <w:t xml:space="preserve"> đã </w:t>
      </w:r>
      <w:r w:rsidR="00D611FF" w:rsidRPr="00DA0BBC">
        <w:rPr>
          <w:bCs/>
          <w:color w:val="000000" w:themeColor="text1"/>
          <w:szCs w:val="26"/>
          <w:lang w:val="nl-NL"/>
        </w:rPr>
        <w:t>đạt được các kết quả chủ yếu sau</w:t>
      </w:r>
      <w:r w:rsidRPr="00C565E2">
        <w:rPr>
          <w:color w:val="000000" w:themeColor="text1"/>
        </w:rPr>
        <w:t>:</w:t>
      </w:r>
    </w:p>
    <w:p w14:paraId="6FE30DC0" w14:textId="64F92D87" w:rsidR="008668F0" w:rsidRPr="00C565E2" w:rsidRDefault="008668F0" w:rsidP="008668F0">
      <w:pPr>
        <w:rPr>
          <w:color w:val="000000" w:themeColor="text1"/>
        </w:rPr>
      </w:pPr>
      <w:bookmarkStart w:id="409" w:name="_Toc20341544"/>
      <w:bookmarkStart w:id="410" w:name="_Toc20341739"/>
      <w:bookmarkStart w:id="411" w:name="_Toc20341866"/>
      <w:bookmarkStart w:id="412" w:name="_Toc24718857"/>
      <w:bookmarkStart w:id="413" w:name="_Toc26260755"/>
      <w:bookmarkStart w:id="414" w:name="_Toc19134766"/>
      <w:bookmarkStart w:id="415" w:name="_Toc19135813"/>
      <w:r w:rsidRPr="00C565E2">
        <w:rPr>
          <w:color w:val="000000" w:themeColor="text1"/>
        </w:rPr>
        <w:t xml:space="preserve">Thứ nhất: </w:t>
      </w:r>
      <w:r w:rsidR="005F4D44">
        <w:rPr>
          <w:color w:val="000000" w:themeColor="text1"/>
        </w:rPr>
        <w:t>Đề án</w:t>
      </w:r>
      <w:r w:rsidR="005F4D44" w:rsidRPr="00C565E2">
        <w:rPr>
          <w:color w:val="000000" w:themeColor="text1"/>
        </w:rPr>
        <w:t xml:space="preserve"> </w:t>
      </w:r>
      <w:r w:rsidRPr="00C565E2">
        <w:rPr>
          <w:color w:val="000000" w:themeColor="text1"/>
        </w:rPr>
        <w:t xml:space="preserve">đã trình bày được </w:t>
      </w:r>
      <w:bookmarkStart w:id="416" w:name="_Hlk76239306"/>
      <w:r w:rsidRPr="00C565E2">
        <w:rPr>
          <w:color w:val="000000" w:themeColor="text1"/>
        </w:rPr>
        <w:t xml:space="preserve">những vấn đề lý luận cơ bản về khái niệm, </w:t>
      </w:r>
      <w:r w:rsidR="005F4D44">
        <w:rPr>
          <w:color w:val="000000" w:themeColor="text1"/>
        </w:rPr>
        <w:t>mục tiêu,</w:t>
      </w:r>
      <w:r w:rsidRPr="00C565E2">
        <w:rPr>
          <w:color w:val="000000" w:themeColor="text1"/>
        </w:rPr>
        <w:t xml:space="preserve"> </w:t>
      </w:r>
      <w:r w:rsidR="005F4D44">
        <w:rPr>
          <w:color w:val="000000" w:themeColor="text1"/>
        </w:rPr>
        <w:t xml:space="preserve">quy trình </w:t>
      </w:r>
      <w:r w:rsidRPr="00C565E2">
        <w:rPr>
          <w:color w:val="000000" w:themeColor="text1"/>
        </w:rPr>
        <w:t xml:space="preserve">trong công tác </w:t>
      </w:r>
      <w:r w:rsidR="005F1473">
        <w:rPr>
          <w:color w:val="000000" w:themeColor="text1"/>
        </w:rPr>
        <w:t>quản lý thu thuế</w:t>
      </w:r>
      <w:r w:rsidRPr="00C565E2">
        <w:rPr>
          <w:color w:val="000000" w:themeColor="text1"/>
        </w:rPr>
        <w:t xml:space="preserve"> đối với hộ kinh doanh </w:t>
      </w:r>
      <w:r w:rsidR="00BC23E5">
        <w:rPr>
          <w:color w:val="000000" w:themeColor="text1"/>
        </w:rPr>
        <w:t>nộp thuế theo phương pháp khoán</w:t>
      </w:r>
      <w:r w:rsidRPr="00C565E2">
        <w:rPr>
          <w:color w:val="000000" w:themeColor="text1"/>
        </w:rPr>
        <w:t xml:space="preserve"> </w:t>
      </w:r>
      <w:bookmarkEnd w:id="416"/>
      <w:r w:rsidRPr="00C565E2">
        <w:rPr>
          <w:color w:val="000000" w:themeColor="text1"/>
        </w:rPr>
        <w:t xml:space="preserve">bao gồm: </w:t>
      </w:r>
      <w:bookmarkStart w:id="417" w:name="_Hlk76239462"/>
      <w:bookmarkEnd w:id="409"/>
      <w:bookmarkEnd w:id="410"/>
      <w:bookmarkEnd w:id="411"/>
      <w:bookmarkEnd w:id="412"/>
      <w:bookmarkEnd w:id="413"/>
      <w:r w:rsidR="00614B88" w:rsidRPr="00614B88">
        <w:rPr>
          <w:color w:val="000000" w:themeColor="text1"/>
        </w:rPr>
        <w:t>quản lý tình trạng kinh doanh và chuyển đổi sang phương pháp khai thuế</w:t>
      </w:r>
      <w:r w:rsidR="00614B88">
        <w:rPr>
          <w:color w:val="000000" w:themeColor="text1"/>
        </w:rPr>
        <w:t>;</w:t>
      </w:r>
      <w:r w:rsidR="00614B88" w:rsidRPr="00614B88">
        <w:t xml:space="preserve"> </w:t>
      </w:r>
      <w:r w:rsidR="00614B88" w:rsidRPr="00614B88">
        <w:rPr>
          <w:color w:val="000000" w:themeColor="text1"/>
        </w:rPr>
        <w:t>khai thuế và ấn định thuế</w:t>
      </w:r>
      <w:r w:rsidR="00614B88">
        <w:rPr>
          <w:color w:val="000000" w:themeColor="text1"/>
        </w:rPr>
        <w:t xml:space="preserve">; </w:t>
      </w:r>
      <w:r w:rsidR="00614B88" w:rsidRPr="00C565E2">
        <w:rPr>
          <w:color w:val="000000" w:themeColor="text1"/>
          <w:shd w:val="clear" w:color="auto" w:fill="FFFFFF"/>
        </w:rPr>
        <w:t>nộp thuế</w:t>
      </w:r>
      <w:r w:rsidR="00614B88">
        <w:rPr>
          <w:color w:val="000000" w:themeColor="text1"/>
          <w:shd w:val="clear" w:color="auto" w:fill="FFFFFF"/>
        </w:rPr>
        <w:t xml:space="preserve">; </w:t>
      </w:r>
      <w:r w:rsidR="00614B88" w:rsidRPr="00614B88">
        <w:rPr>
          <w:color w:val="000000" w:themeColor="text1"/>
          <w:shd w:val="clear" w:color="auto" w:fill="FFFFFF"/>
        </w:rPr>
        <w:t>kiểm tra thuế đối với hộ kinh</w:t>
      </w:r>
      <w:r w:rsidRPr="00C565E2">
        <w:rPr>
          <w:color w:val="000000" w:themeColor="text1"/>
        </w:rPr>
        <w:t>.</w:t>
      </w:r>
    </w:p>
    <w:bookmarkEnd w:id="414"/>
    <w:bookmarkEnd w:id="415"/>
    <w:bookmarkEnd w:id="417"/>
    <w:p w14:paraId="74937057" w14:textId="06E0E17F" w:rsidR="008668F0" w:rsidRPr="00C565E2" w:rsidRDefault="008668F0" w:rsidP="008668F0">
      <w:pPr>
        <w:rPr>
          <w:color w:val="000000" w:themeColor="text1"/>
        </w:rPr>
      </w:pPr>
      <w:r w:rsidRPr="00C565E2">
        <w:rPr>
          <w:color w:val="000000" w:themeColor="text1"/>
        </w:rPr>
        <w:t xml:space="preserve">Thứ hai: </w:t>
      </w:r>
      <w:r w:rsidR="00A63C8D">
        <w:rPr>
          <w:color w:val="000000" w:themeColor="text1"/>
        </w:rPr>
        <w:t xml:space="preserve">Đề án </w:t>
      </w:r>
      <w:r w:rsidRPr="00C565E2">
        <w:rPr>
          <w:color w:val="000000" w:themeColor="text1"/>
        </w:rPr>
        <w:t>đã trình bày tổng quan về đặc điểm kinh tế</w:t>
      </w:r>
      <w:r w:rsidR="008F2848">
        <w:rPr>
          <w:color w:val="000000" w:themeColor="text1"/>
        </w:rPr>
        <w:t xml:space="preserve"> </w:t>
      </w:r>
      <w:r w:rsidRPr="00C565E2">
        <w:rPr>
          <w:color w:val="000000" w:themeColor="text1"/>
        </w:rPr>
        <w:t xml:space="preserve">- xã hội của quận Thanh Xuân làm căn cứ để phân tích thực trạng công tác </w:t>
      </w:r>
      <w:r w:rsidR="005F1473">
        <w:rPr>
          <w:color w:val="000000" w:themeColor="text1"/>
        </w:rPr>
        <w:t>quản lý thu thuế</w:t>
      </w:r>
      <w:r w:rsidRPr="00C565E2">
        <w:rPr>
          <w:color w:val="000000" w:themeColor="text1"/>
        </w:rPr>
        <w:t xml:space="preserve"> đối với hộ kinh doanh </w:t>
      </w:r>
      <w:r w:rsidR="008F2848">
        <w:rPr>
          <w:color w:val="000000" w:themeColor="text1"/>
        </w:rPr>
        <w:t>nộp thuế theo phương pháp khoán</w:t>
      </w:r>
      <w:r w:rsidR="008F2848" w:rsidRPr="00C565E2">
        <w:rPr>
          <w:color w:val="000000" w:themeColor="text1"/>
        </w:rPr>
        <w:t xml:space="preserve"> </w:t>
      </w:r>
      <w:r w:rsidRPr="00C565E2">
        <w:rPr>
          <w:color w:val="000000" w:themeColor="text1"/>
        </w:rPr>
        <w:t xml:space="preserve">tại </w:t>
      </w:r>
      <w:r w:rsidR="008F2848">
        <w:rPr>
          <w:color w:val="000000" w:themeColor="text1"/>
        </w:rPr>
        <w:t>C</w:t>
      </w:r>
      <w:r w:rsidR="008F2848" w:rsidRPr="00C565E2">
        <w:rPr>
          <w:color w:val="000000" w:themeColor="text1"/>
        </w:rPr>
        <w:t xml:space="preserve">hi cục </w:t>
      </w:r>
      <w:r w:rsidR="008F2848">
        <w:rPr>
          <w:color w:val="000000" w:themeColor="text1"/>
        </w:rPr>
        <w:t>T</w:t>
      </w:r>
      <w:r w:rsidR="008F2848" w:rsidRPr="00C565E2">
        <w:rPr>
          <w:color w:val="000000" w:themeColor="text1"/>
        </w:rPr>
        <w:t xml:space="preserve">huế quận </w:t>
      </w:r>
      <w:r w:rsidRPr="00C565E2">
        <w:rPr>
          <w:color w:val="000000" w:themeColor="text1"/>
        </w:rPr>
        <w:t xml:space="preserve">Thanh Xuân. Phân tích tình hình thực hiện công tác </w:t>
      </w:r>
      <w:r w:rsidR="005F1473">
        <w:rPr>
          <w:color w:val="000000" w:themeColor="text1"/>
        </w:rPr>
        <w:t>quản lý thu thuế</w:t>
      </w:r>
      <w:r w:rsidRPr="00C565E2">
        <w:rPr>
          <w:color w:val="000000" w:themeColor="text1"/>
        </w:rPr>
        <w:t xml:space="preserve"> tại </w:t>
      </w:r>
      <w:r w:rsidR="008F2848">
        <w:rPr>
          <w:color w:val="000000" w:themeColor="text1"/>
        </w:rPr>
        <w:t>C</w:t>
      </w:r>
      <w:r w:rsidR="008F2848" w:rsidRPr="00C565E2">
        <w:rPr>
          <w:color w:val="000000" w:themeColor="text1"/>
        </w:rPr>
        <w:t xml:space="preserve">hi cục </w:t>
      </w:r>
      <w:r w:rsidR="008F2848">
        <w:rPr>
          <w:color w:val="000000" w:themeColor="text1"/>
        </w:rPr>
        <w:t>T</w:t>
      </w:r>
      <w:r w:rsidR="008F2848" w:rsidRPr="00C565E2">
        <w:rPr>
          <w:color w:val="000000" w:themeColor="text1"/>
        </w:rPr>
        <w:t xml:space="preserve">huế quận </w:t>
      </w:r>
      <w:r w:rsidRPr="00C565E2">
        <w:rPr>
          <w:color w:val="000000" w:themeColor="text1"/>
        </w:rPr>
        <w:t xml:space="preserve">Thanh Xuân giai đoạn 2021-2023; qua phân tích cho thấy việc </w:t>
      </w:r>
      <w:r w:rsidR="005F1473">
        <w:rPr>
          <w:color w:val="000000" w:themeColor="text1"/>
        </w:rPr>
        <w:t>quản lý thu thuế</w:t>
      </w:r>
      <w:r w:rsidRPr="00C565E2">
        <w:rPr>
          <w:color w:val="000000" w:themeColor="text1"/>
        </w:rPr>
        <w:t xml:space="preserve"> còn nhiều vấn đề cần phải tập trung. Qua kết quả phân tích đã chỉ ra được những điểm mạnh, cũng như điểm yếu và nguyên nhân ảnh hưởng đến công tác </w:t>
      </w:r>
      <w:r w:rsidR="005F1473">
        <w:rPr>
          <w:color w:val="000000" w:themeColor="text1"/>
        </w:rPr>
        <w:t>quản lý thu thuế</w:t>
      </w:r>
      <w:r w:rsidRPr="00C565E2">
        <w:rPr>
          <w:color w:val="000000" w:themeColor="text1"/>
        </w:rPr>
        <w:t xml:space="preserve"> đối với hộ kinh doanh tại </w:t>
      </w:r>
      <w:r w:rsidR="008F2848">
        <w:rPr>
          <w:color w:val="000000" w:themeColor="text1"/>
        </w:rPr>
        <w:t>C</w:t>
      </w:r>
      <w:r w:rsidR="008F2848" w:rsidRPr="00C565E2">
        <w:rPr>
          <w:color w:val="000000" w:themeColor="text1"/>
        </w:rPr>
        <w:t xml:space="preserve">hi cục </w:t>
      </w:r>
      <w:r w:rsidR="008F2848">
        <w:rPr>
          <w:color w:val="000000" w:themeColor="text1"/>
        </w:rPr>
        <w:t>T</w:t>
      </w:r>
      <w:r w:rsidR="008F2848" w:rsidRPr="00C565E2">
        <w:rPr>
          <w:color w:val="000000" w:themeColor="text1"/>
        </w:rPr>
        <w:t xml:space="preserve">huế quận </w:t>
      </w:r>
      <w:r w:rsidRPr="00C565E2">
        <w:rPr>
          <w:color w:val="000000" w:themeColor="text1"/>
        </w:rPr>
        <w:t xml:space="preserve">Thanh Xuân. Bên cạnh những ưu điểm đạt được, vẫn còn một số </w:t>
      </w:r>
      <w:r w:rsidR="00DB6A4F">
        <w:rPr>
          <w:color w:val="000000" w:themeColor="text1"/>
        </w:rPr>
        <w:t>yếu điểm hạn chế,</w:t>
      </w:r>
      <w:r w:rsidRPr="00C565E2">
        <w:rPr>
          <w:color w:val="000000" w:themeColor="text1"/>
        </w:rPr>
        <w:t xml:space="preserve"> những nguyên nhân rút ra được từ những hạn chế nêu trên là cơ sở để đề xuất những giải pháp cụ thể</w:t>
      </w:r>
    </w:p>
    <w:p w14:paraId="3FD1196F" w14:textId="771AF0B4" w:rsidR="00B32BCF" w:rsidRPr="00C565E2" w:rsidRDefault="008668F0" w:rsidP="00A63C8D">
      <w:pPr>
        <w:rPr>
          <w:color w:val="000000" w:themeColor="text1"/>
        </w:rPr>
      </w:pPr>
      <w:r w:rsidRPr="00C565E2">
        <w:rPr>
          <w:color w:val="000000" w:themeColor="text1"/>
        </w:rPr>
        <w:t xml:space="preserve">Thứ ba: </w:t>
      </w:r>
      <w:r w:rsidR="00A63C8D">
        <w:rPr>
          <w:color w:val="000000" w:themeColor="text1"/>
        </w:rPr>
        <w:t xml:space="preserve">Đề án </w:t>
      </w:r>
      <w:r w:rsidRPr="00C565E2">
        <w:rPr>
          <w:color w:val="000000" w:themeColor="text1"/>
        </w:rPr>
        <w:t>đã phân tích và đưa ra phương hướng cụ thể và một số giả</w:t>
      </w:r>
      <w:r w:rsidR="008F2848">
        <w:rPr>
          <w:color w:val="000000" w:themeColor="text1"/>
        </w:rPr>
        <w:t xml:space="preserve">i pháp </w:t>
      </w:r>
      <w:r w:rsidRPr="00C565E2">
        <w:rPr>
          <w:color w:val="000000" w:themeColor="text1"/>
        </w:rPr>
        <w:t xml:space="preserve">nhằm khắc phục những </w:t>
      </w:r>
      <w:r w:rsidR="008F2848">
        <w:rPr>
          <w:color w:val="000000" w:themeColor="text1"/>
        </w:rPr>
        <w:t>hạn chế</w:t>
      </w:r>
      <w:r w:rsidRPr="00C565E2">
        <w:rPr>
          <w:color w:val="000000" w:themeColor="text1"/>
        </w:rPr>
        <w:t xml:space="preserve"> trong công tác </w:t>
      </w:r>
      <w:r w:rsidR="005F1473">
        <w:rPr>
          <w:color w:val="000000" w:themeColor="text1"/>
        </w:rPr>
        <w:t>quản lý thu thuế</w:t>
      </w:r>
      <w:r w:rsidRPr="00C565E2">
        <w:rPr>
          <w:color w:val="000000" w:themeColor="text1"/>
        </w:rPr>
        <w:t xml:space="preserve"> đối với </w:t>
      </w:r>
      <w:r w:rsidR="008F2848" w:rsidRPr="00C565E2">
        <w:rPr>
          <w:color w:val="000000" w:themeColor="text1"/>
        </w:rPr>
        <w:t xml:space="preserve">hộ kinh doanh </w:t>
      </w:r>
      <w:r w:rsidR="008F2848">
        <w:rPr>
          <w:color w:val="000000" w:themeColor="text1"/>
        </w:rPr>
        <w:t>nộp thuế theo phương pháp khoán</w:t>
      </w:r>
      <w:r w:rsidRPr="00C565E2">
        <w:rPr>
          <w:color w:val="000000" w:themeColor="text1"/>
        </w:rPr>
        <w:t xml:space="preserve"> </w:t>
      </w:r>
      <w:r w:rsidR="008F2848">
        <w:rPr>
          <w:color w:val="000000" w:themeColor="text1"/>
        </w:rPr>
        <w:t>C</w:t>
      </w:r>
      <w:r w:rsidR="008F2848" w:rsidRPr="00C565E2">
        <w:rPr>
          <w:color w:val="000000" w:themeColor="text1"/>
        </w:rPr>
        <w:t xml:space="preserve">hi cục </w:t>
      </w:r>
      <w:r w:rsidR="008F2848">
        <w:rPr>
          <w:color w:val="000000" w:themeColor="text1"/>
        </w:rPr>
        <w:t>T</w:t>
      </w:r>
      <w:r w:rsidR="008F2848" w:rsidRPr="00C565E2">
        <w:rPr>
          <w:color w:val="000000" w:themeColor="text1"/>
        </w:rPr>
        <w:t xml:space="preserve">huế quận </w:t>
      </w:r>
      <w:r w:rsidRPr="00C565E2">
        <w:rPr>
          <w:color w:val="000000" w:themeColor="text1"/>
        </w:rPr>
        <w:t>Thanh Xuân, nhằm nâng cao chất lượng và hiệu quả công tác quản lý thu. Chắc chắn rằng trong thời gian tới với việc triển khai đồng bộ các giải pháp đã nêu, khu vực kinh tế này sẽ phát triển mạnh mẽ, góp phần tích cực vào việc chống thất thu cho NSNN, thực hiện tốt các mục tiêu công nghiệp hóa hiện đại hóa của đất nướ</w:t>
      </w:r>
      <w:r w:rsidR="00A63C8D">
        <w:rPr>
          <w:color w:val="000000" w:themeColor="text1"/>
        </w:rPr>
        <w:t>c.</w:t>
      </w:r>
    </w:p>
    <w:p w14:paraId="550ACBF5" w14:textId="6BB6BF6E" w:rsidR="00E97D9B" w:rsidRDefault="00E97D9B" w:rsidP="00E97D9B">
      <w:pPr>
        <w:rPr>
          <w:lang w:val="nl-NL"/>
        </w:rPr>
      </w:pPr>
      <w:bookmarkStart w:id="418" w:name="_Toc176983600"/>
      <w:bookmarkStart w:id="419" w:name="_Toc177027880"/>
      <w:bookmarkStart w:id="420" w:name="_Toc179929231"/>
    </w:p>
    <w:p w14:paraId="5CDAD7AB" w14:textId="5290ACF0" w:rsidR="00E97D9B" w:rsidRDefault="00E97D9B" w:rsidP="00E97D9B">
      <w:pPr>
        <w:rPr>
          <w:lang w:val="nl-NL"/>
        </w:rPr>
      </w:pPr>
    </w:p>
    <w:p w14:paraId="134749A8" w14:textId="30E17D09" w:rsidR="00E97D9B" w:rsidRDefault="00E97D9B" w:rsidP="00E97D9B">
      <w:pPr>
        <w:rPr>
          <w:lang w:val="nl-NL"/>
        </w:rPr>
      </w:pPr>
    </w:p>
    <w:p w14:paraId="5586954A" w14:textId="77777777" w:rsidR="00E97D9B" w:rsidRPr="00E97D9B" w:rsidRDefault="00E97D9B" w:rsidP="00E97D9B">
      <w:pPr>
        <w:rPr>
          <w:lang w:val="nl-NL"/>
        </w:rPr>
      </w:pPr>
    </w:p>
    <w:p w14:paraId="331DE0BF" w14:textId="2CDE6ADF" w:rsidR="001274BE" w:rsidRPr="00C565E2" w:rsidRDefault="001274BE" w:rsidP="008C73D7">
      <w:pPr>
        <w:pStyle w:val="Heading1"/>
        <w:rPr>
          <w:rFonts w:eastAsia="Times New Roman"/>
          <w:bCs/>
          <w:color w:val="000000" w:themeColor="text1"/>
          <w:sz w:val="32"/>
          <w:lang w:val="nl-NL"/>
        </w:rPr>
      </w:pPr>
      <w:r w:rsidRPr="00C565E2">
        <w:rPr>
          <w:rFonts w:eastAsia="Times New Roman"/>
          <w:bCs/>
          <w:color w:val="000000" w:themeColor="text1"/>
          <w:sz w:val="32"/>
          <w:lang w:val="nl-NL"/>
        </w:rPr>
        <w:lastRenderedPageBreak/>
        <w:t>TÀI LIỆU THAM KHẢO</w:t>
      </w:r>
      <w:bookmarkEnd w:id="418"/>
      <w:bookmarkEnd w:id="419"/>
      <w:bookmarkEnd w:id="420"/>
    </w:p>
    <w:p w14:paraId="1E8D2D38" w14:textId="77777777" w:rsidR="00DA68DF" w:rsidRPr="00C565E2" w:rsidRDefault="00DA68DF" w:rsidP="00FE4EB1">
      <w:pPr>
        <w:rPr>
          <w:color w:val="000000" w:themeColor="text1"/>
          <w:szCs w:val="26"/>
        </w:rPr>
      </w:pPr>
    </w:p>
    <w:p w14:paraId="55C814B0" w14:textId="753E2335" w:rsidR="00CD4852" w:rsidRPr="00CD4852" w:rsidRDefault="00CD4852" w:rsidP="00CD4852">
      <w:pPr>
        <w:pStyle w:val="ListParagraph"/>
        <w:numPr>
          <w:ilvl w:val="0"/>
          <w:numId w:val="2"/>
        </w:numPr>
        <w:spacing w:before="120"/>
        <w:rPr>
          <w:rFonts w:ascii="Times New Roman" w:hAnsi="Times New Roman" w:cs="Times New Roman"/>
          <w:color w:val="000000" w:themeColor="text1"/>
          <w:szCs w:val="26"/>
        </w:rPr>
      </w:pPr>
      <w:r w:rsidRPr="00C565E2">
        <w:rPr>
          <w:rFonts w:ascii="Times New Roman" w:hAnsi="Times New Roman" w:cs="Times New Roman"/>
          <w:color w:val="000000" w:themeColor="text1"/>
          <w:szCs w:val="26"/>
          <w:lang w:val="vi-VN"/>
        </w:rPr>
        <w:t>Bộ Tài chính</w:t>
      </w:r>
      <w:r w:rsidR="00F169C5">
        <w:rPr>
          <w:rFonts w:ascii="Times New Roman" w:hAnsi="Times New Roman" w:cs="Times New Roman"/>
          <w:color w:val="000000" w:themeColor="text1"/>
          <w:szCs w:val="26"/>
        </w:rPr>
        <w:t xml:space="preserve"> (</w:t>
      </w:r>
      <w:r>
        <w:rPr>
          <w:rFonts w:ascii="Times New Roman" w:hAnsi="Times New Roman" w:cs="Times New Roman"/>
          <w:color w:val="000000" w:themeColor="text1"/>
          <w:szCs w:val="26"/>
        </w:rPr>
        <w:t>2019</w:t>
      </w:r>
      <w:r w:rsidR="00F169C5">
        <w:rPr>
          <w:rFonts w:ascii="Times New Roman" w:hAnsi="Times New Roman" w:cs="Times New Roman"/>
          <w:color w:val="000000" w:themeColor="text1"/>
          <w:szCs w:val="26"/>
        </w:rPr>
        <w:t>)</w:t>
      </w:r>
      <w:r w:rsidR="001B77F9">
        <w:rPr>
          <w:rFonts w:ascii="Times New Roman" w:hAnsi="Times New Roman" w:cs="Times New Roman"/>
          <w:color w:val="000000" w:themeColor="text1"/>
          <w:szCs w:val="26"/>
        </w:rPr>
        <w:t>,</w:t>
      </w:r>
      <w:r w:rsidR="00F169C5">
        <w:rPr>
          <w:rFonts w:ascii="Times New Roman" w:hAnsi="Times New Roman" w:cs="Times New Roman"/>
          <w:color w:val="000000" w:themeColor="text1"/>
          <w:szCs w:val="26"/>
        </w:rPr>
        <w:t xml:space="preserve"> </w:t>
      </w:r>
      <w:r w:rsidR="001B77F9">
        <w:rPr>
          <w:rFonts w:ascii="Times New Roman" w:hAnsi="Times New Roman" w:cs="Times New Roman"/>
          <w:color w:val="000000" w:themeColor="text1"/>
          <w:szCs w:val="26"/>
        </w:rPr>
        <w:t>“</w:t>
      </w:r>
      <w:r w:rsidRPr="001B77F9">
        <w:rPr>
          <w:rFonts w:ascii="Times New Roman" w:hAnsi="Times New Roman" w:cs="Times New Roman"/>
          <w:i/>
          <w:color w:val="000000" w:themeColor="text1"/>
          <w:szCs w:val="26"/>
        </w:rPr>
        <w:t xml:space="preserve">Quyết định </w:t>
      </w:r>
      <w:r w:rsidRPr="001B77F9">
        <w:rPr>
          <w:rFonts w:ascii="Times New Roman" w:hAnsi="Times New Roman" w:cs="Times New Roman"/>
          <w:i/>
        </w:rPr>
        <w:t>số 110/QĐ-BTC</w:t>
      </w:r>
      <w:r w:rsidRPr="001B77F9">
        <w:rPr>
          <w:rFonts w:ascii="Times New Roman" w:hAnsi="Times New Roman" w:cs="Times New Roman"/>
          <w:i/>
          <w:color w:val="000000" w:themeColor="text1"/>
          <w:szCs w:val="26"/>
        </w:rPr>
        <w:t xml:space="preserve"> quy định chức năng, nhiệm vụ, quyền hạn và cơ cấu tổ chức của chi cục thuế quận, huyện, thị xã, thành phố và chi cục thuế khu vực trực thuộc cục thuế tỉnh, thành phố</w:t>
      </w:r>
      <w:r w:rsidR="001B77F9">
        <w:rPr>
          <w:rFonts w:ascii="Times New Roman" w:hAnsi="Times New Roman" w:cs="Times New Roman"/>
          <w:i/>
          <w:color w:val="000000" w:themeColor="text1"/>
          <w:szCs w:val="26"/>
        </w:rPr>
        <w:t>”</w:t>
      </w:r>
      <w:r w:rsidR="00F169C5">
        <w:rPr>
          <w:rFonts w:ascii="Times New Roman" w:hAnsi="Times New Roman" w:cs="Times New Roman"/>
          <w:color w:val="000000" w:themeColor="text1"/>
          <w:szCs w:val="26"/>
        </w:rPr>
        <w:t>;</w:t>
      </w:r>
    </w:p>
    <w:p w14:paraId="2BD638F6" w14:textId="7239795A" w:rsidR="00DA68DF" w:rsidRPr="00C565E2" w:rsidRDefault="00DA68DF" w:rsidP="00DA68DF">
      <w:pPr>
        <w:pStyle w:val="ListParagraph"/>
        <w:numPr>
          <w:ilvl w:val="0"/>
          <w:numId w:val="2"/>
        </w:numPr>
        <w:spacing w:before="120" w:after="120" w:line="312" w:lineRule="auto"/>
        <w:ind w:left="714" w:hanging="357"/>
        <w:rPr>
          <w:rFonts w:ascii="Times New Roman" w:hAnsi="Times New Roman" w:cs="Times New Roman"/>
          <w:iCs/>
          <w:color w:val="000000" w:themeColor="text1"/>
          <w:szCs w:val="26"/>
        </w:rPr>
      </w:pPr>
      <w:r w:rsidRPr="00C565E2">
        <w:rPr>
          <w:rFonts w:ascii="Times New Roman" w:hAnsi="Times New Roman" w:cs="Times New Roman"/>
          <w:color w:val="000000" w:themeColor="text1"/>
          <w:szCs w:val="26"/>
          <w:lang w:val="vi-VN"/>
        </w:rPr>
        <w:t xml:space="preserve">Bộ Tài </w:t>
      </w:r>
      <w:r w:rsidR="00F169C5">
        <w:rPr>
          <w:rFonts w:ascii="Times New Roman" w:hAnsi="Times New Roman" w:cs="Times New Roman"/>
          <w:color w:val="000000" w:themeColor="text1"/>
          <w:szCs w:val="26"/>
          <w:lang w:val="vi-VN"/>
        </w:rPr>
        <w:t>chính</w:t>
      </w:r>
      <w:r w:rsidR="00F169C5">
        <w:rPr>
          <w:rFonts w:ascii="Times New Roman" w:hAnsi="Times New Roman" w:cs="Times New Roman"/>
          <w:color w:val="000000" w:themeColor="text1"/>
          <w:szCs w:val="26"/>
        </w:rPr>
        <w:t xml:space="preserve"> (</w:t>
      </w:r>
      <w:r w:rsidR="00CD4852">
        <w:rPr>
          <w:rFonts w:ascii="Times New Roman" w:hAnsi="Times New Roman" w:cs="Times New Roman"/>
          <w:color w:val="000000" w:themeColor="text1"/>
          <w:szCs w:val="26"/>
        </w:rPr>
        <w:t>2020</w:t>
      </w:r>
      <w:r w:rsidR="00F169C5">
        <w:rPr>
          <w:rFonts w:ascii="Times New Roman" w:hAnsi="Times New Roman" w:cs="Times New Roman"/>
          <w:color w:val="000000" w:themeColor="text1"/>
          <w:szCs w:val="26"/>
        </w:rPr>
        <w:t>)</w:t>
      </w:r>
      <w:r w:rsidR="001B77F9">
        <w:rPr>
          <w:rFonts w:ascii="Times New Roman" w:hAnsi="Times New Roman" w:cs="Times New Roman"/>
          <w:color w:val="000000" w:themeColor="text1"/>
          <w:szCs w:val="26"/>
        </w:rPr>
        <w:t>,</w:t>
      </w:r>
      <w:r w:rsidRPr="00C565E2">
        <w:rPr>
          <w:rFonts w:ascii="Times New Roman" w:hAnsi="Times New Roman" w:cs="Times New Roman"/>
          <w:color w:val="000000" w:themeColor="text1"/>
          <w:szCs w:val="26"/>
          <w:lang w:val="vi-VN"/>
        </w:rPr>
        <w:t xml:space="preserve"> </w:t>
      </w:r>
      <w:r w:rsidR="001B77F9">
        <w:rPr>
          <w:rFonts w:ascii="Times New Roman" w:hAnsi="Times New Roman" w:cs="Times New Roman"/>
          <w:color w:val="000000" w:themeColor="text1"/>
          <w:szCs w:val="26"/>
        </w:rPr>
        <w:t>“</w:t>
      </w:r>
      <w:r w:rsidRPr="001B77F9">
        <w:rPr>
          <w:rFonts w:ascii="Times New Roman" w:hAnsi="Times New Roman" w:cs="Times New Roman"/>
          <w:i/>
          <w:iCs/>
          <w:color w:val="000000" w:themeColor="text1"/>
          <w:szCs w:val="26"/>
          <w:lang w:val="vi-VN"/>
        </w:rPr>
        <w:t xml:space="preserve">Thông tư số </w:t>
      </w:r>
      <w:r w:rsidRPr="001B77F9">
        <w:rPr>
          <w:rFonts w:ascii="Times New Roman" w:hAnsi="Times New Roman" w:cs="Times New Roman"/>
          <w:i/>
          <w:iCs/>
          <w:color w:val="000000" w:themeColor="text1"/>
          <w:szCs w:val="26"/>
        </w:rPr>
        <w:t>105</w:t>
      </w:r>
      <w:r w:rsidRPr="001B77F9">
        <w:rPr>
          <w:rFonts w:ascii="Times New Roman" w:hAnsi="Times New Roman" w:cs="Times New Roman"/>
          <w:i/>
          <w:iCs/>
          <w:color w:val="000000" w:themeColor="text1"/>
          <w:szCs w:val="26"/>
          <w:lang w:val="vi-VN"/>
        </w:rPr>
        <w:t>/20</w:t>
      </w:r>
      <w:r w:rsidRPr="001B77F9">
        <w:rPr>
          <w:rFonts w:ascii="Times New Roman" w:hAnsi="Times New Roman" w:cs="Times New Roman"/>
          <w:i/>
          <w:iCs/>
          <w:color w:val="000000" w:themeColor="text1"/>
          <w:szCs w:val="26"/>
        </w:rPr>
        <w:t>20</w:t>
      </w:r>
      <w:r w:rsidRPr="001B77F9">
        <w:rPr>
          <w:rFonts w:ascii="Times New Roman" w:hAnsi="Times New Roman" w:cs="Times New Roman"/>
          <w:i/>
          <w:iCs/>
          <w:color w:val="000000" w:themeColor="text1"/>
          <w:szCs w:val="26"/>
          <w:lang w:val="vi-VN"/>
        </w:rPr>
        <w:t xml:space="preserve">/TT-BTC ngày </w:t>
      </w:r>
      <w:r w:rsidRPr="001B77F9">
        <w:rPr>
          <w:rFonts w:ascii="Times New Roman" w:hAnsi="Times New Roman" w:cs="Times New Roman"/>
          <w:i/>
          <w:iCs/>
          <w:color w:val="000000" w:themeColor="text1"/>
          <w:szCs w:val="26"/>
        </w:rPr>
        <w:t>03</w:t>
      </w:r>
      <w:r w:rsidRPr="001B77F9">
        <w:rPr>
          <w:rFonts w:ascii="Times New Roman" w:hAnsi="Times New Roman" w:cs="Times New Roman"/>
          <w:i/>
          <w:iCs/>
          <w:color w:val="000000" w:themeColor="text1"/>
          <w:szCs w:val="26"/>
          <w:lang w:val="vi-VN"/>
        </w:rPr>
        <w:t>/</w:t>
      </w:r>
      <w:r w:rsidRPr="001B77F9">
        <w:rPr>
          <w:rFonts w:ascii="Times New Roman" w:hAnsi="Times New Roman" w:cs="Times New Roman"/>
          <w:i/>
          <w:iCs/>
          <w:color w:val="000000" w:themeColor="text1"/>
          <w:szCs w:val="26"/>
        </w:rPr>
        <w:t>12</w:t>
      </w:r>
      <w:r w:rsidRPr="001B77F9">
        <w:rPr>
          <w:rFonts w:ascii="Times New Roman" w:hAnsi="Times New Roman" w:cs="Times New Roman"/>
          <w:i/>
          <w:iCs/>
          <w:color w:val="000000" w:themeColor="text1"/>
          <w:szCs w:val="26"/>
          <w:lang w:val="vi-VN"/>
        </w:rPr>
        <w:t>/20</w:t>
      </w:r>
      <w:r w:rsidRPr="001B77F9">
        <w:rPr>
          <w:rFonts w:ascii="Times New Roman" w:hAnsi="Times New Roman" w:cs="Times New Roman"/>
          <w:i/>
          <w:iCs/>
          <w:color w:val="000000" w:themeColor="text1"/>
          <w:szCs w:val="26"/>
        </w:rPr>
        <w:t>20</w:t>
      </w:r>
      <w:r w:rsidRPr="001B77F9">
        <w:rPr>
          <w:rFonts w:ascii="Times New Roman" w:hAnsi="Times New Roman" w:cs="Times New Roman"/>
          <w:i/>
          <w:iCs/>
          <w:color w:val="000000" w:themeColor="text1"/>
          <w:szCs w:val="26"/>
          <w:lang w:val="vi-VN"/>
        </w:rPr>
        <w:t xml:space="preserve"> hướng dẫn về đăng ký thuế</w:t>
      </w:r>
      <w:r w:rsidR="001B77F9">
        <w:rPr>
          <w:rFonts w:ascii="Times New Roman" w:hAnsi="Times New Roman" w:cs="Times New Roman"/>
          <w:i/>
          <w:iCs/>
          <w:color w:val="000000" w:themeColor="text1"/>
          <w:szCs w:val="26"/>
        </w:rPr>
        <w:t>”</w:t>
      </w:r>
      <w:r w:rsidR="00F169C5">
        <w:rPr>
          <w:rFonts w:ascii="Times New Roman" w:hAnsi="Times New Roman" w:cs="Times New Roman"/>
          <w:iCs/>
          <w:color w:val="000000" w:themeColor="text1"/>
          <w:szCs w:val="26"/>
        </w:rPr>
        <w:t>;</w:t>
      </w:r>
    </w:p>
    <w:p w14:paraId="545400E5" w14:textId="3B50FE94" w:rsidR="00DA68DF" w:rsidRDefault="00DA68DF" w:rsidP="00DA68DF">
      <w:pPr>
        <w:pStyle w:val="ListParagraph"/>
        <w:numPr>
          <w:ilvl w:val="0"/>
          <w:numId w:val="2"/>
        </w:numPr>
        <w:spacing w:before="120" w:after="120" w:line="312" w:lineRule="auto"/>
        <w:ind w:left="714" w:hanging="357"/>
        <w:rPr>
          <w:rFonts w:ascii="Times New Roman" w:hAnsi="Times New Roman" w:cs="Times New Roman"/>
          <w:color w:val="000000" w:themeColor="text1"/>
          <w:szCs w:val="26"/>
          <w:lang w:val="nl-NL"/>
        </w:rPr>
      </w:pPr>
      <w:r w:rsidRPr="00C565E2">
        <w:rPr>
          <w:rFonts w:ascii="Times New Roman" w:hAnsi="Times New Roman" w:cs="Times New Roman"/>
          <w:color w:val="000000" w:themeColor="text1"/>
          <w:szCs w:val="26"/>
          <w:lang w:val="nl-NL"/>
        </w:rPr>
        <w:t>Bộ</w:t>
      </w:r>
      <w:r w:rsidR="00F169C5">
        <w:rPr>
          <w:rFonts w:ascii="Times New Roman" w:hAnsi="Times New Roman" w:cs="Times New Roman"/>
          <w:color w:val="000000" w:themeColor="text1"/>
          <w:szCs w:val="26"/>
          <w:lang w:val="nl-NL"/>
        </w:rPr>
        <w:t xml:space="preserve"> tài chính (</w:t>
      </w:r>
      <w:r w:rsidRPr="00C565E2">
        <w:rPr>
          <w:rFonts w:ascii="Times New Roman" w:hAnsi="Times New Roman" w:cs="Times New Roman"/>
          <w:color w:val="000000" w:themeColor="text1"/>
          <w:szCs w:val="26"/>
          <w:lang w:val="nl-NL"/>
        </w:rPr>
        <w:t>2021</w:t>
      </w:r>
      <w:r w:rsidR="00F169C5">
        <w:rPr>
          <w:rFonts w:ascii="Times New Roman" w:hAnsi="Times New Roman" w:cs="Times New Roman"/>
          <w:color w:val="000000" w:themeColor="text1"/>
          <w:szCs w:val="26"/>
          <w:lang w:val="nl-NL"/>
        </w:rPr>
        <w:t>)</w:t>
      </w:r>
      <w:r w:rsidR="001B77F9">
        <w:rPr>
          <w:rFonts w:ascii="Times New Roman" w:hAnsi="Times New Roman" w:cs="Times New Roman"/>
          <w:color w:val="000000" w:themeColor="text1"/>
          <w:szCs w:val="26"/>
          <w:lang w:val="nl-NL"/>
        </w:rPr>
        <w:t>,</w:t>
      </w:r>
      <w:r w:rsidR="00F169C5">
        <w:rPr>
          <w:rFonts w:ascii="Times New Roman" w:hAnsi="Times New Roman" w:cs="Times New Roman"/>
          <w:color w:val="000000" w:themeColor="text1"/>
          <w:szCs w:val="26"/>
          <w:lang w:val="nl-NL"/>
        </w:rPr>
        <w:t xml:space="preserve"> </w:t>
      </w:r>
      <w:r w:rsidR="001B77F9">
        <w:rPr>
          <w:rFonts w:ascii="Times New Roman" w:hAnsi="Times New Roman" w:cs="Times New Roman"/>
          <w:color w:val="000000" w:themeColor="text1"/>
          <w:szCs w:val="26"/>
          <w:lang w:val="nl-NL"/>
        </w:rPr>
        <w:t>“</w:t>
      </w:r>
      <w:r w:rsidRPr="001B77F9">
        <w:rPr>
          <w:rFonts w:ascii="Times New Roman" w:hAnsi="Times New Roman" w:cs="Times New Roman"/>
          <w:i/>
          <w:color w:val="000000" w:themeColor="text1"/>
          <w:szCs w:val="26"/>
          <w:lang w:val="nl-NL"/>
        </w:rPr>
        <w:t>Thông tư số 40/2021/TT-BTC ngày 01/6/2021 hướng dẫn thuế giá trị gia tăng, thuế thu nhập cá nhân và quản lý thuế đối với hộ</w:t>
      </w:r>
      <w:r w:rsidR="00F169C5" w:rsidRPr="001B77F9">
        <w:rPr>
          <w:rFonts w:ascii="Times New Roman" w:hAnsi="Times New Roman" w:cs="Times New Roman"/>
          <w:i/>
          <w:color w:val="000000" w:themeColor="text1"/>
          <w:szCs w:val="26"/>
          <w:lang w:val="nl-NL"/>
        </w:rPr>
        <w:t xml:space="preserve"> kinh doanh, cá nhân kinh doanh</w:t>
      </w:r>
      <w:r w:rsidR="001B77F9">
        <w:rPr>
          <w:rFonts w:ascii="Times New Roman" w:hAnsi="Times New Roman" w:cs="Times New Roman"/>
          <w:color w:val="000000" w:themeColor="text1"/>
          <w:szCs w:val="26"/>
          <w:lang w:val="nl-NL"/>
        </w:rPr>
        <w:t>”</w:t>
      </w:r>
      <w:r w:rsidR="00F169C5">
        <w:rPr>
          <w:rFonts w:ascii="Times New Roman" w:hAnsi="Times New Roman" w:cs="Times New Roman"/>
          <w:color w:val="000000" w:themeColor="text1"/>
          <w:szCs w:val="26"/>
          <w:lang w:val="nl-NL"/>
        </w:rPr>
        <w:t>;</w:t>
      </w:r>
    </w:p>
    <w:p w14:paraId="2D433C13" w14:textId="1E0532F8" w:rsidR="008449C7" w:rsidRPr="008449C7" w:rsidRDefault="008449C7" w:rsidP="008449C7">
      <w:pPr>
        <w:pStyle w:val="ListParagraph"/>
        <w:numPr>
          <w:ilvl w:val="0"/>
          <w:numId w:val="2"/>
        </w:numPr>
        <w:spacing w:before="120" w:after="120" w:line="312" w:lineRule="auto"/>
        <w:ind w:left="714" w:hanging="357"/>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 (2021), “</w:t>
      </w:r>
      <w:r w:rsidRPr="008449C7">
        <w:rPr>
          <w:rFonts w:ascii="Times New Roman" w:hAnsi="Times New Roman" w:cs="Times New Roman"/>
          <w:i/>
          <w:color w:val="000000" w:themeColor="text1"/>
          <w:szCs w:val="26"/>
          <w:lang w:val="nl-NL"/>
        </w:rPr>
        <w:t>Báo cáo tổng kết công tác quản lý hộ kinh doanh năm 2021</w:t>
      </w:r>
      <w:r>
        <w:rPr>
          <w:rFonts w:ascii="Times New Roman" w:hAnsi="Times New Roman" w:cs="Times New Roman"/>
          <w:i/>
          <w:color w:val="000000" w:themeColor="text1"/>
          <w:szCs w:val="26"/>
          <w:lang w:val="nl-NL"/>
        </w:rPr>
        <w:t>”;</w:t>
      </w:r>
    </w:p>
    <w:p w14:paraId="488120E5" w14:textId="68B851D4" w:rsidR="008449C7" w:rsidRPr="008449C7" w:rsidRDefault="008449C7" w:rsidP="008449C7">
      <w:pPr>
        <w:pStyle w:val="ListParagraph"/>
        <w:numPr>
          <w:ilvl w:val="0"/>
          <w:numId w:val="2"/>
        </w:numPr>
        <w:spacing w:before="120" w:after="120" w:line="312" w:lineRule="auto"/>
        <w:ind w:left="714" w:hanging="357"/>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 (2022), “</w:t>
      </w:r>
      <w:r w:rsidRPr="008449C7">
        <w:rPr>
          <w:rFonts w:ascii="Times New Roman" w:hAnsi="Times New Roman" w:cs="Times New Roman"/>
          <w:i/>
          <w:color w:val="000000" w:themeColor="text1"/>
          <w:szCs w:val="26"/>
          <w:lang w:val="nl-NL"/>
        </w:rPr>
        <w:t>Báo cáo tổng kết công tác quản lý hộ</w:t>
      </w:r>
      <w:r>
        <w:rPr>
          <w:rFonts w:ascii="Times New Roman" w:hAnsi="Times New Roman" w:cs="Times New Roman"/>
          <w:i/>
          <w:color w:val="000000" w:themeColor="text1"/>
          <w:szCs w:val="26"/>
          <w:lang w:val="nl-NL"/>
        </w:rPr>
        <w:t xml:space="preserve"> kinh doanh năm 2022”;</w:t>
      </w:r>
    </w:p>
    <w:p w14:paraId="0C9F85A0" w14:textId="0A638DE9" w:rsidR="008449C7" w:rsidRPr="00C565E2" w:rsidRDefault="008449C7" w:rsidP="008449C7">
      <w:pPr>
        <w:pStyle w:val="ListParagraph"/>
        <w:numPr>
          <w:ilvl w:val="0"/>
          <w:numId w:val="2"/>
        </w:numPr>
        <w:spacing w:before="120" w:after="120" w:line="312" w:lineRule="auto"/>
        <w:ind w:left="714" w:hanging="357"/>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 (2023), “</w:t>
      </w:r>
      <w:r w:rsidRPr="008449C7">
        <w:rPr>
          <w:rFonts w:ascii="Times New Roman" w:hAnsi="Times New Roman" w:cs="Times New Roman"/>
          <w:i/>
          <w:color w:val="000000" w:themeColor="text1"/>
          <w:szCs w:val="26"/>
          <w:lang w:val="nl-NL"/>
        </w:rPr>
        <w:t>Báo cáo tổng kết công tác quản lý hộ</w:t>
      </w:r>
      <w:r>
        <w:rPr>
          <w:rFonts w:ascii="Times New Roman" w:hAnsi="Times New Roman" w:cs="Times New Roman"/>
          <w:i/>
          <w:color w:val="000000" w:themeColor="text1"/>
          <w:szCs w:val="26"/>
          <w:lang w:val="nl-NL"/>
        </w:rPr>
        <w:t xml:space="preserve"> kinh doanh năm 2023”;</w:t>
      </w:r>
    </w:p>
    <w:p w14:paraId="37BADEE4" w14:textId="3F69BDD2" w:rsidR="00FF1E36" w:rsidRDefault="008D7661" w:rsidP="00FF1E36">
      <w:pPr>
        <w:pStyle w:val="ListParagraph"/>
        <w:numPr>
          <w:ilvl w:val="0"/>
          <w:numId w:val="2"/>
        </w:numPr>
        <w:spacing w:before="120" w:after="120" w:line="312" w:lineRule="auto"/>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w:t>
      </w:r>
      <w:r w:rsidR="008449C7">
        <w:rPr>
          <w:rFonts w:ascii="Times New Roman" w:hAnsi="Times New Roman" w:cs="Times New Roman"/>
          <w:color w:val="000000" w:themeColor="text1"/>
          <w:szCs w:val="26"/>
          <w:lang w:val="nl-NL"/>
        </w:rPr>
        <w:t xml:space="preserve"> (2021</w:t>
      </w:r>
      <w:r w:rsidR="00FF1E36">
        <w:rPr>
          <w:rFonts w:ascii="Times New Roman" w:hAnsi="Times New Roman" w:cs="Times New Roman"/>
          <w:color w:val="000000" w:themeColor="text1"/>
          <w:szCs w:val="26"/>
          <w:lang w:val="nl-NL"/>
        </w:rPr>
        <w:t>)</w:t>
      </w:r>
      <w:r w:rsidR="008432D9">
        <w:rPr>
          <w:rFonts w:ascii="Times New Roman" w:hAnsi="Times New Roman" w:cs="Times New Roman"/>
          <w:color w:val="000000" w:themeColor="text1"/>
          <w:szCs w:val="26"/>
          <w:lang w:val="nl-NL"/>
        </w:rPr>
        <w:t xml:space="preserve">, </w:t>
      </w:r>
      <w:r w:rsidR="00FF1E36">
        <w:rPr>
          <w:rFonts w:ascii="Times New Roman" w:hAnsi="Times New Roman" w:cs="Times New Roman"/>
          <w:color w:val="000000" w:themeColor="text1"/>
          <w:szCs w:val="26"/>
          <w:lang w:val="nl-NL"/>
        </w:rPr>
        <w:t>“</w:t>
      </w:r>
      <w:r w:rsidR="00DA68DF" w:rsidRPr="00FF1E36">
        <w:rPr>
          <w:rFonts w:ascii="Times New Roman" w:hAnsi="Times New Roman" w:cs="Times New Roman"/>
          <w:i/>
          <w:color w:val="000000" w:themeColor="text1"/>
          <w:szCs w:val="26"/>
          <w:lang w:val="nl-NL"/>
        </w:rPr>
        <w:t>Báo cáo tổng kết công tác thuế</w:t>
      </w:r>
      <w:r w:rsidR="00F169C5" w:rsidRPr="00FF1E36">
        <w:rPr>
          <w:rFonts w:ascii="Times New Roman" w:hAnsi="Times New Roman" w:cs="Times New Roman"/>
          <w:i/>
          <w:color w:val="000000" w:themeColor="text1"/>
          <w:szCs w:val="26"/>
          <w:lang w:val="nl-NL"/>
        </w:rPr>
        <w:t xml:space="preserve"> năm 2021,</w:t>
      </w:r>
      <w:r w:rsidR="001B77F9" w:rsidRPr="00FF1E36">
        <w:rPr>
          <w:rFonts w:ascii="Times New Roman" w:hAnsi="Times New Roman" w:cs="Times New Roman"/>
          <w:i/>
          <w:color w:val="000000" w:themeColor="text1"/>
          <w:szCs w:val="26"/>
          <w:lang w:val="nl-NL"/>
        </w:rPr>
        <w:t xml:space="preserve"> </w:t>
      </w:r>
      <w:r w:rsidR="00FF1E36">
        <w:rPr>
          <w:rFonts w:ascii="Times New Roman" w:hAnsi="Times New Roman" w:cs="Times New Roman"/>
          <w:i/>
          <w:color w:val="000000" w:themeColor="text1"/>
          <w:szCs w:val="26"/>
          <w:lang w:val="nl-NL"/>
        </w:rPr>
        <w:t>t</w:t>
      </w:r>
      <w:r w:rsidR="00FF1E36" w:rsidRPr="00FF1E36">
        <w:rPr>
          <w:rFonts w:ascii="Times New Roman" w:hAnsi="Times New Roman" w:cs="Times New Roman"/>
          <w:i/>
          <w:color w:val="000000" w:themeColor="text1"/>
          <w:szCs w:val="26"/>
          <w:lang w:val="nl-NL"/>
        </w:rPr>
        <w:t>riển khai thực hiện nhiệm vụ năm 2022</w:t>
      </w:r>
      <w:r w:rsidR="00FF1E36">
        <w:rPr>
          <w:rFonts w:ascii="Times New Roman" w:hAnsi="Times New Roman" w:cs="Times New Roman"/>
          <w:color w:val="000000" w:themeColor="text1"/>
          <w:szCs w:val="26"/>
          <w:lang w:val="nl-NL"/>
        </w:rPr>
        <w:t>”;</w:t>
      </w:r>
    </w:p>
    <w:p w14:paraId="76E0F120" w14:textId="11659928" w:rsidR="00FF1E36" w:rsidRDefault="008D7661" w:rsidP="00FF1E36">
      <w:pPr>
        <w:pStyle w:val="ListParagraph"/>
        <w:numPr>
          <w:ilvl w:val="0"/>
          <w:numId w:val="2"/>
        </w:numPr>
        <w:spacing w:before="120" w:after="120" w:line="312" w:lineRule="auto"/>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w:t>
      </w:r>
      <w:r w:rsidR="008449C7">
        <w:rPr>
          <w:rFonts w:ascii="Times New Roman" w:hAnsi="Times New Roman" w:cs="Times New Roman"/>
          <w:color w:val="000000" w:themeColor="text1"/>
          <w:szCs w:val="26"/>
          <w:lang w:val="nl-NL"/>
        </w:rPr>
        <w:t xml:space="preserve"> (2022</w:t>
      </w:r>
      <w:r w:rsidR="00FF1E36">
        <w:rPr>
          <w:rFonts w:ascii="Times New Roman" w:hAnsi="Times New Roman" w:cs="Times New Roman"/>
          <w:color w:val="000000" w:themeColor="text1"/>
          <w:szCs w:val="26"/>
          <w:lang w:val="nl-NL"/>
        </w:rPr>
        <w:t>), “</w:t>
      </w:r>
      <w:r w:rsidR="00FF1E36" w:rsidRPr="00FF1E36">
        <w:rPr>
          <w:rFonts w:ascii="Times New Roman" w:hAnsi="Times New Roman" w:cs="Times New Roman"/>
          <w:i/>
          <w:color w:val="000000" w:themeColor="text1"/>
          <w:szCs w:val="26"/>
          <w:lang w:val="nl-NL"/>
        </w:rPr>
        <w:t>Báo cáo tổng kết công tác thuế năm 202</w:t>
      </w:r>
      <w:r w:rsidR="00FF1E36">
        <w:rPr>
          <w:rFonts w:ascii="Times New Roman" w:hAnsi="Times New Roman" w:cs="Times New Roman"/>
          <w:i/>
          <w:color w:val="000000" w:themeColor="text1"/>
          <w:szCs w:val="26"/>
          <w:lang w:val="nl-NL"/>
        </w:rPr>
        <w:t>2</w:t>
      </w:r>
      <w:r w:rsidR="00FF1E36" w:rsidRPr="00FF1E36">
        <w:rPr>
          <w:rFonts w:ascii="Times New Roman" w:hAnsi="Times New Roman" w:cs="Times New Roman"/>
          <w:i/>
          <w:color w:val="000000" w:themeColor="text1"/>
          <w:szCs w:val="26"/>
          <w:lang w:val="nl-NL"/>
        </w:rPr>
        <w:t xml:space="preserve">, </w:t>
      </w:r>
      <w:r w:rsidR="00FF1E36">
        <w:rPr>
          <w:rFonts w:ascii="Times New Roman" w:hAnsi="Times New Roman" w:cs="Times New Roman"/>
          <w:i/>
          <w:color w:val="000000" w:themeColor="text1"/>
          <w:szCs w:val="26"/>
          <w:lang w:val="nl-NL"/>
        </w:rPr>
        <w:t>t</w:t>
      </w:r>
      <w:r w:rsidR="00FF1E36" w:rsidRPr="00FF1E36">
        <w:rPr>
          <w:rFonts w:ascii="Times New Roman" w:hAnsi="Times New Roman" w:cs="Times New Roman"/>
          <w:i/>
          <w:color w:val="000000" w:themeColor="text1"/>
          <w:szCs w:val="26"/>
          <w:lang w:val="nl-NL"/>
        </w:rPr>
        <w:t>riển khai thực hiện nhiệm vụ</w:t>
      </w:r>
      <w:r w:rsidR="00FF1E36">
        <w:rPr>
          <w:rFonts w:ascii="Times New Roman" w:hAnsi="Times New Roman" w:cs="Times New Roman"/>
          <w:i/>
          <w:color w:val="000000" w:themeColor="text1"/>
          <w:szCs w:val="26"/>
          <w:lang w:val="nl-NL"/>
        </w:rPr>
        <w:t xml:space="preserve"> năm 2023</w:t>
      </w:r>
      <w:r w:rsidR="00FF1E36">
        <w:rPr>
          <w:rFonts w:ascii="Times New Roman" w:hAnsi="Times New Roman" w:cs="Times New Roman"/>
          <w:color w:val="000000" w:themeColor="text1"/>
          <w:szCs w:val="26"/>
          <w:lang w:val="nl-NL"/>
        </w:rPr>
        <w:t>”;</w:t>
      </w:r>
    </w:p>
    <w:p w14:paraId="6A282276" w14:textId="4EDB3D0B" w:rsidR="00FF1E36" w:rsidRPr="00FF1E36" w:rsidRDefault="008D7661" w:rsidP="00FF1E36">
      <w:pPr>
        <w:pStyle w:val="ListParagraph"/>
        <w:numPr>
          <w:ilvl w:val="0"/>
          <w:numId w:val="2"/>
        </w:numPr>
        <w:spacing w:before="120" w:after="120" w:line="312" w:lineRule="auto"/>
        <w:rPr>
          <w:rFonts w:ascii="Times New Roman" w:hAnsi="Times New Roman" w:cs="Times New Roman"/>
          <w:color w:val="000000" w:themeColor="text1"/>
          <w:szCs w:val="26"/>
          <w:lang w:val="nl-NL"/>
        </w:rPr>
      </w:pPr>
      <w:r>
        <w:rPr>
          <w:rFonts w:ascii="Times New Roman" w:hAnsi="Times New Roman" w:cs="Times New Roman"/>
          <w:color w:val="000000" w:themeColor="text1"/>
          <w:szCs w:val="26"/>
          <w:lang w:val="nl-NL"/>
        </w:rPr>
        <w:t>Chi cục Thuế quận Thanh Xuân</w:t>
      </w:r>
      <w:r w:rsidR="00FF1E36">
        <w:rPr>
          <w:rFonts w:ascii="Times New Roman" w:hAnsi="Times New Roman" w:cs="Times New Roman"/>
          <w:color w:val="000000" w:themeColor="text1"/>
          <w:szCs w:val="26"/>
          <w:lang w:val="nl-NL"/>
        </w:rPr>
        <w:t xml:space="preserve"> (2023), “</w:t>
      </w:r>
      <w:r w:rsidR="00FF1E36" w:rsidRPr="00FF1E36">
        <w:rPr>
          <w:rFonts w:ascii="Times New Roman" w:hAnsi="Times New Roman" w:cs="Times New Roman"/>
          <w:i/>
          <w:color w:val="000000" w:themeColor="text1"/>
          <w:szCs w:val="26"/>
          <w:lang w:val="nl-NL"/>
        </w:rPr>
        <w:t>Báo cáo tổng kết công tác thuế</w:t>
      </w:r>
      <w:r w:rsidR="00FF1E36">
        <w:rPr>
          <w:rFonts w:ascii="Times New Roman" w:hAnsi="Times New Roman" w:cs="Times New Roman"/>
          <w:i/>
          <w:color w:val="000000" w:themeColor="text1"/>
          <w:szCs w:val="26"/>
          <w:lang w:val="nl-NL"/>
        </w:rPr>
        <w:t xml:space="preserve"> năm 2023</w:t>
      </w:r>
      <w:r w:rsidR="00FF1E36" w:rsidRPr="00FF1E36">
        <w:rPr>
          <w:rFonts w:ascii="Times New Roman" w:hAnsi="Times New Roman" w:cs="Times New Roman"/>
          <w:i/>
          <w:color w:val="000000" w:themeColor="text1"/>
          <w:szCs w:val="26"/>
          <w:lang w:val="nl-NL"/>
        </w:rPr>
        <w:t xml:space="preserve">, </w:t>
      </w:r>
      <w:r w:rsidR="00FF1E36">
        <w:rPr>
          <w:rFonts w:ascii="Times New Roman" w:hAnsi="Times New Roman" w:cs="Times New Roman"/>
          <w:i/>
          <w:color w:val="000000" w:themeColor="text1"/>
          <w:szCs w:val="26"/>
          <w:lang w:val="nl-NL"/>
        </w:rPr>
        <w:t>t</w:t>
      </w:r>
      <w:r w:rsidR="00FF1E36" w:rsidRPr="00FF1E36">
        <w:rPr>
          <w:rFonts w:ascii="Times New Roman" w:hAnsi="Times New Roman" w:cs="Times New Roman"/>
          <w:i/>
          <w:color w:val="000000" w:themeColor="text1"/>
          <w:szCs w:val="26"/>
          <w:lang w:val="nl-NL"/>
        </w:rPr>
        <w:t>riển khai thực hiện nhiệm vụ</w:t>
      </w:r>
      <w:r w:rsidR="00FF1E36">
        <w:rPr>
          <w:rFonts w:ascii="Times New Roman" w:hAnsi="Times New Roman" w:cs="Times New Roman"/>
          <w:i/>
          <w:color w:val="000000" w:themeColor="text1"/>
          <w:szCs w:val="26"/>
          <w:lang w:val="nl-NL"/>
        </w:rPr>
        <w:t xml:space="preserve"> năm 2024</w:t>
      </w:r>
      <w:r w:rsidR="00FF1E36">
        <w:rPr>
          <w:rFonts w:ascii="Times New Roman" w:hAnsi="Times New Roman" w:cs="Times New Roman"/>
          <w:color w:val="000000" w:themeColor="text1"/>
          <w:szCs w:val="26"/>
          <w:lang w:val="nl-NL"/>
        </w:rPr>
        <w:t>”;</w:t>
      </w:r>
    </w:p>
    <w:p w14:paraId="36109D5F" w14:textId="6FDE5D77" w:rsidR="00DA68DF" w:rsidRDefault="00DA68DF" w:rsidP="00DA68DF">
      <w:pPr>
        <w:pStyle w:val="ListParagraph"/>
        <w:numPr>
          <w:ilvl w:val="0"/>
          <w:numId w:val="2"/>
        </w:numPr>
        <w:spacing w:before="120" w:after="120" w:line="312" w:lineRule="auto"/>
        <w:ind w:left="714" w:hanging="357"/>
        <w:rPr>
          <w:rFonts w:ascii="Times New Roman" w:hAnsi="Times New Roman" w:cs="Times New Roman"/>
          <w:iCs/>
          <w:color w:val="000000" w:themeColor="text1"/>
          <w:szCs w:val="26"/>
        </w:rPr>
      </w:pPr>
      <w:r w:rsidRPr="00C565E2">
        <w:rPr>
          <w:rFonts w:ascii="Times New Roman" w:hAnsi="Times New Roman" w:cs="Times New Roman"/>
          <w:iCs/>
          <w:color w:val="000000" w:themeColor="text1"/>
          <w:szCs w:val="26"/>
        </w:rPr>
        <w:t>Chính phủ</w:t>
      </w:r>
      <w:r w:rsidR="00F169C5">
        <w:rPr>
          <w:rFonts w:ascii="Times New Roman" w:hAnsi="Times New Roman" w:cs="Times New Roman"/>
          <w:iCs/>
          <w:color w:val="000000" w:themeColor="text1"/>
          <w:szCs w:val="26"/>
        </w:rPr>
        <w:t xml:space="preserve"> (2020)</w:t>
      </w:r>
      <w:r w:rsidR="00B31ED3">
        <w:rPr>
          <w:rFonts w:ascii="Times New Roman" w:hAnsi="Times New Roman" w:cs="Times New Roman"/>
          <w:iCs/>
          <w:color w:val="000000" w:themeColor="text1"/>
          <w:szCs w:val="26"/>
        </w:rPr>
        <w:t>,</w:t>
      </w:r>
      <w:r w:rsidRPr="00C565E2">
        <w:rPr>
          <w:rFonts w:ascii="Times New Roman" w:hAnsi="Times New Roman" w:cs="Times New Roman"/>
          <w:iCs/>
          <w:color w:val="000000" w:themeColor="text1"/>
          <w:szCs w:val="26"/>
        </w:rPr>
        <w:t xml:space="preserve"> </w:t>
      </w:r>
      <w:r w:rsidR="00B31ED3">
        <w:rPr>
          <w:rFonts w:ascii="Times New Roman" w:hAnsi="Times New Roman" w:cs="Times New Roman"/>
          <w:iCs/>
          <w:color w:val="000000" w:themeColor="text1"/>
          <w:szCs w:val="26"/>
        </w:rPr>
        <w:t>“</w:t>
      </w:r>
      <w:r w:rsidRPr="00B31ED3">
        <w:rPr>
          <w:rFonts w:ascii="Times New Roman" w:hAnsi="Times New Roman" w:cs="Times New Roman"/>
          <w:i/>
          <w:iCs/>
          <w:color w:val="000000" w:themeColor="text1"/>
          <w:szCs w:val="26"/>
        </w:rPr>
        <w:t>Nghị định 126/2020/NĐ-CP quy định chi tiết một số điều của Luật quản lý thuế số 38/2019/QH14</w:t>
      </w:r>
      <w:r w:rsidR="00B31ED3">
        <w:rPr>
          <w:rFonts w:ascii="Times New Roman" w:hAnsi="Times New Roman" w:cs="Times New Roman"/>
          <w:iCs/>
          <w:color w:val="000000" w:themeColor="text1"/>
          <w:szCs w:val="26"/>
        </w:rPr>
        <w:t>”</w:t>
      </w:r>
      <w:r w:rsidR="00F169C5">
        <w:rPr>
          <w:rFonts w:ascii="Times New Roman" w:hAnsi="Times New Roman" w:cs="Times New Roman"/>
          <w:iCs/>
          <w:color w:val="000000" w:themeColor="text1"/>
          <w:szCs w:val="26"/>
        </w:rPr>
        <w:t>;</w:t>
      </w:r>
    </w:p>
    <w:p w14:paraId="40B4A27B" w14:textId="285D574B" w:rsidR="00780B09" w:rsidRDefault="00780B09" w:rsidP="00DA68DF">
      <w:pPr>
        <w:pStyle w:val="ListParagraph"/>
        <w:numPr>
          <w:ilvl w:val="0"/>
          <w:numId w:val="2"/>
        </w:numPr>
        <w:spacing w:before="120" w:after="120" w:line="312" w:lineRule="auto"/>
        <w:ind w:left="714" w:hanging="357"/>
        <w:rPr>
          <w:rFonts w:ascii="Times New Roman" w:hAnsi="Times New Roman" w:cs="Times New Roman"/>
          <w:iCs/>
          <w:color w:val="000000" w:themeColor="text1"/>
          <w:szCs w:val="26"/>
        </w:rPr>
      </w:pPr>
      <w:r>
        <w:rPr>
          <w:rFonts w:ascii="Times New Roman" w:hAnsi="Times New Roman" w:cs="Times New Roman"/>
          <w:iCs/>
          <w:color w:val="000000" w:themeColor="text1"/>
          <w:szCs w:val="26"/>
        </w:rPr>
        <w:t>Chính Phủ (2021), “</w:t>
      </w:r>
      <w:r w:rsidRPr="00780B09">
        <w:rPr>
          <w:rFonts w:ascii="Times New Roman" w:hAnsi="Times New Roman" w:cs="Times New Roman"/>
          <w:i/>
          <w:iCs/>
          <w:color w:val="000000" w:themeColor="text1"/>
          <w:szCs w:val="26"/>
        </w:rPr>
        <w:t>Nghị định số 01/2021/NĐ-CP về đăng ký doanh nghiệp</w:t>
      </w:r>
      <w:r>
        <w:rPr>
          <w:rFonts w:ascii="Times New Roman" w:hAnsi="Times New Roman" w:cs="Times New Roman"/>
          <w:iCs/>
          <w:color w:val="000000" w:themeColor="text1"/>
          <w:szCs w:val="26"/>
        </w:rPr>
        <w:t>”;</w:t>
      </w:r>
    </w:p>
    <w:p w14:paraId="607D4FF8" w14:textId="76C120B2" w:rsidR="00F169C5" w:rsidRDefault="00A919B9" w:rsidP="00A919B9">
      <w:pPr>
        <w:pStyle w:val="ListParagraph"/>
        <w:numPr>
          <w:ilvl w:val="0"/>
          <w:numId w:val="2"/>
        </w:numPr>
        <w:spacing w:before="120" w:after="120" w:line="312" w:lineRule="auto"/>
        <w:rPr>
          <w:rFonts w:ascii="Times New Roman" w:hAnsi="Times New Roman" w:cs="Times New Roman"/>
          <w:iCs/>
          <w:color w:val="000000" w:themeColor="text1"/>
          <w:szCs w:val="26"/>
        </w:rPr>
      </w:pPr>
      <w:r w:rsidRPr="00A919B9">
        <w:rPr>
          <w:rFonts w:ascii="Times New Roman" w:hAnsi="Times New Roman" w:cs="Times New Roman"/>
          <w:color w:val="000000" w:themeColor="text1"/>
          <w:szCs w:val="26"/>
          <w:lang w:val="nl-NL"/>
        </w:rPr>
        <w:t xml:space="preserve">Phan Hữu Nghị &amp; Nguyễn Thị Bất </w:t>
      </w:r>
      <w:r w:rsidR="00F169C5" w:rsidRPr="00F169C5">
        <w:rPr>
          <w:rFonts w:ascii="Times New Roman" w:hAnsi="Times New Roman" w:cs="Times New Roman"/>
          <w:color w:val="000000" w:themeColor="text1"/>
          <w:szCs w:val="26"/>
          <w:lang w:val="nl-NL"/>
        </w:rPr>
        <w:t>(202</w:t>
      </w:r>
      <w:r w:rsidR="00920F01">
        <w:rPr>
          <w:rFonts w:ascii="Times New Roman" w:hAnsi="Times New Roman" w:cs="Times New Roman"/>
          <w:color w:val="000000" w:themeColor="text1"/>
          <w:szCs w:val="26"/>
          <w:lang w:val="nl-NL"/>
        </w:rPr>
        <w:t>0</w:t>
      </w:r>
      <w:r w:rsidR="00F169C5" w:rsidRPr="00F169C5">
        <w:rPr>
          <w:rFonts w:ascii="Times New Roman" w:hAnsi="Times New Roman" w:cs="Times New Roman"/>
          <w:color w:val="000000" w:themeColor="text1"/>
          <w:szCs w:val="26"/>
          <w:lang w:val="nl-NL"/>
        </w:rPr>
        <w:t>)</w:t>
      </w:r>
      <w:r w:rsidR="00920F01">
        <w:rPr>
          <w:rFonts w:ascii="Times New Roman" w:hAnsi="Times New Roman" w:cs="Times New Roman"/>
          <w:color w:val="000000" w:themeColor="text1"/>
          <w:szCs w:val="26"/>
          <w:lang w:val="nl-NL"/>
        </w:rPr>
        <w:t>,</w:t>
      </w:r>
      <w:r w:rsidR="00F169C5" w:rsidRPr="00F169C5">
        <w:rPr>
          <w:rFonts w:ascii="Times New Roman" w:hAnsi="Times New Roman" w:cs="Times New Roman"/>
          <w:color w:val="000000" w:themeColor="text1"/>
          <w:szCs w:val="26"/>
          <w:lang w:val="nl-NL"/>
        </w:rPr>
        <w:t xml:space="preserve"> </w:t>
      </w:r>
      <w:r w:rsidR="00B31ED3" w:rsidRPr="00B31ED3">
        <w:rPr>
          <w:rFonts w:ascii="Times New Roman" w:hAnsi="Times New Roman" w:cs="Times New Roman"/>
          <w:i/>
          <w:color w:val="000000" w:themeColor="text1"/>
          <w:szCs w:val="26"/>
          <w:lang w:val="nl-NL"/>
        </w:rPr>
        <w:t>Giáo trình Thuế</w:t>
      </w:r>
      <w:r w:rsidR="00B31ED3" w:rsidRPr="00B31ED3">
        <w:rPr>
          <w:rFonts w:ascii="Times New Roman" w:hAnsi="Times New Roman" w:cs="Times New Roman"/>
          <w:color w:val="000000" w:themeColor="text1"/>
          <w:szCs w:val="26"/>
          <w:lang w:val="nl-NL"/>
        </w:rPr>
        <w:t>, Nhà xuất bản Đại học Kinh tế quốc dân</w:t>
      </w:r>
      <w:r w:rsidR="00F169C5">
        <w:rPr>
          <w:rFonts w:ascii="Times New Roman" w:hAnsi="Times New Roman" w:cs="Times New Roman"/>
          <w:iCs/>
          <w:color w:val="000000" w:themeColor="text1"/>
          <w:szCs w:val="26"/>
        </w:rPr>
        <w:t>;</w:t>
      </w:r>
    </w:p>
    <w:p w14:paraId="54809BC0" w14:textId="29D6C8DF" w:rsidR="00A75DC3" w:rsidRPr="00A75DC3" w:rsidRDefault="00B31ED3" w:rsidP="00A75DC3">
      <w:pPr>
        <w:pStyle w:val="ListParagraph"/>
        <w:numPr>
          <w:ilvl w:val="0"/>
          <w:numId w:val="2"/>
        </w:numPr>
        <w:spacing w:before="120" w:after="0" w:line="312" w:lineRule="auto"/>
        <w:rPr>
          <w:rFonts w:ascii="Times New Roman" w:hAnsi="Times New Roman" w:cs="Times New Roman"/>
          <w:bCs/>
          <w:color w:val="000000" w:themeColor="text1"/>
          <w:szCs w:val="26"/>
          <w:lang w:val="nl-NL"/>
        </w:rPr>
      </w:pPr>
      <w:r w:rsidRPr="00B31ED3">
        <w:rPr>
          <w:rFonts w:ascii="Times New Roman" w:hAnsi="Times New Roman" w:cs="Times New Roman"/>
          <w:bCs/>
          <w:color w:val="000000" w:themeColor="text1"/>
          <w:szCs w:val="26"/>
          <w:lang w:val="nl-NL"/>
        </w:rPr>
        <w:t>Quố</w:t>
      </w:r>
      <w:r w:rsidR="00E52223">
        <w:rPr>
          <w:rFonts w:ascii="Times New Roman" w:hAnsi="Times New Roman" w:cs="Times New Roman"/>
          <w:bCs/>
          <w:color w:val="000000" w:themeColor="text1"/>
          <w:szCs w:val="26"/>
          <w:lang w:val="nl-NL"/>
        </w:rPr>
        <w:t>c h</w:t>
      </w:r>
      <w:r w:rsidRPr="00B31ED3">
        <w:rPr>
          <w:rFonts w:ascii="Times New Roman" w:hAnsi="Times New Roman" w:cs="Times New Roman"/>
          <w:bCs/>
          <w:color w:val="000000" w:themeColor="text1"/>
          <w:szCs w:val="26"/>
          <w:lang w:val="nl-NL"/>
        </w:rPr>
        <w:t xml:space="preserve">ội (2019), </w:t>
      </w:r>
      <w:r w:rsidRPr="00B31ED3">
        <w:rPr>
          <w:rFonts w:ascii="Times New Roman" w:hAnsi="Times New Roman" w:cs="Times New Roman"/>
          <w:bCs/>
          <w:i/>
          <w:iCs/>
          <w:color w:val="000000" w:themeColor="text1"/>
          <w:szCs w:val="26"/>
          <w:lang w:val="nl-NL"/>
        </w:rPr>
        <w:t>Luật Quản lý thuế</w:t>
      </w:r>
      <w:r w:rsidRPr="00B31ED3">
        <w:rPr>
          <w:rFonts w:ascii="Times New Roman" w:hAnsi="Times New Roman" w:cs="Times New Roman"/>
          <w:bCs/>
          <w:color w:val="000000" w:themeColor="text1"/>
          <w:szCs w:val="26"/>
          <w:lang w:val="nl-NL"/>
        </w:rPr>
        <w:t>, Nhà xuất bản Lao động;</w:t>
      </w:r>
    </w:p>
    <w:p w14:paraId="3A5ECA4F" w14:textId="7037CB34" w:rsidR="003D7AC2" w:rsidRPr="00F84083" w:rsidRDefault="00A75DC3" w:rsidP="005867E0">
      <w:pPr>
        <w:pStyle w:val="ListParagraph"/>
        <w:numPr>
          <w:ilvl w:val="0"/>
          <w:numId w:val="2"/>
        </w:numPr>
        <w:spacing w:before="120" w:after="120" w:line="312" w:lineRule="auto"/>
        <w:ind w:left="714" w:hanging="357"/>
        <w:rPr>
          <w:rFonts w:ascii="Times New Roman" w:hAnsi="Times New Roman" w:cs="Times New Roman"/>
          <w:color w:val="000000" w:themeColor="text1"/>
          <w:szCs w:val="26"/>
          <w:lang w:val="vi-VN"/>
        </w:rPr>
      </w:pPr>
      <w:r>
        <w:rPr>
          <w:rFonts w:ascii="Times New Roman" w:hAnsi="Times New Roman" w:cs="Times New Roman"/>
          <w:color w:val="000000" w:themeColor="text1"/>
          <w:szCs w:val="26"/>
        </w:rPr>
        <w:t>T</w:t>
      </w:r>
      <w:r w:rsidR="00DA68DF" w:rsidRPr="00C565E2">
        <w:rPr>
          <w:rFonts w:ascii="Times New Roman" w:hAnsi="Times New Roman" w:cs="Times New Roman"/>
          <w:color w:val="000000" w:themeColor="text1"/>
          <w:szCs w:val="26"/>
          <w:lang w:val="vi-VN"/>
        </w:rPr>
        <w:t>ổng cụ</w:t>
      </w:r>
      <w:r w:rsidR="00F84083">
        <w:rPr>
          <w:rFonts w:ascii="Times New Roman" w:hAnsi="Times New Roman" w:cs="Times New Roman"/>
          <w:color w:val="000000" w:themeColor="text1"/>
          <w:szCs w:val="26"/>
          <w:lang w:val="vi-VN"/>
        </w:rPr>
        <w:t xml:space="preserve">c </w:t>
      </w:r>
      <w:r w:rsidR="00F84083">
        <w:rPr>
          <w:rFonts w:ascii="Times New Roman" w:hAnsi="Times New Roman" w:cs="Times New Roman"/>
          <w:color w:val="000000" w:themeColor="text1"/>
          <w:szCs w:val="26"/>
        </w:rPr>
        <w:t>T</w:t>
      </w:r>
      <w:r w:rsidR="00DA68DF" w:rsidRPr="00C565E2">
        <w:rPr>
          <w:rFonts w:ascii="Times New Roman" w:hAnsi="Times New Roman" w:cs="Times New Roman"/>
          <w:color w:val="000000" w:themeColor="text1"/>
          <w:szCs w:val="26"/>
          <w:lang w:val="vi-VN"/>
        </w:rPr>
        <w:t>huế</w:t>
      </w:r>
      <w:r w:rsidR="00B31ED3">
        <w:rPr>
          <w:rFonts w:ascii="Times New Roman" w:hAnsi="Times New Roman" w:cs="Times New Roman"/>
          <w:color w:val="000000" w:themeColor="text1"/>
          <w:szCs w:val="26"/>
        </w:rPr>
        <w:t xml:space="preserve"> (2015),</w:t>
      </w:r>
      <w:r w:rsidR="00DA68DF" w:rsidRPr="00C565E2">
        <w:rPr>
          <w:rFonts w:ascii="Times New Roman" w:hAnsi="Times New Roman" w:cs="Times New Roman"/>
          <w:color w:val="000000" w:themeColor="text1"/>
          <w:szCs w:val="26"/>
          <w:lang w:val="vi-VN"/>
        </w:rPr>
        <w:t xml:space="preserve"> </w:t>
      </w:r>
      <w:r w:rsidR="00B31ED3">
        <w:rPr>
          <w:rFonts w:ascii="Times New Roman" w:hAnsi="Times New Roman" w:cs="Times New Roman"/>
          <w:color w:val="000000" w:themeColor="text1"/>
          <w:szCs w:val="26"/>
        </w:rPr>
        <w:t>“</w:t>
      </w:r>
      <w:r w:rsidR="00DA68DF" w:rsidRPr="00B31ED3">
        <w:rPr>
          <w:rFonts w:ascii="Times New Roman" w:hAnsi="Times New Roman" w:cs="Times New Roman"/>
          <w:i/>
          <w:color w:val="000000" w:themeColor="text1"/>
          <w:szCs w:val="26"/>
          <w:lang w:val="vi-VN"/>
        </w:rPr>
        <w:t>Quy trình Quản lý thuế đối với cá nhân kinh doanh  (ban hành kèm theo Quyết định số 2371/QĐ-TCT ngày 18 tháng 12 năm 2015) của Tổng cục trưởng Tổng cục thuế</w:t>
      </w:r>
      <w:r w:rsidR="00B31ED3">
        <w:rPr>
          <w:rFonts w:ascii="Times New Roman" w:hAnsi="Times New Roman" w:cs="Times New Roman"/>
          <w:color w:val="000000" w:themeColor="text1"/>
          <w:szCs w:val="26"/>
        </w:rPr>
        <w:t>”</w:t>
      </w:r>
      <w:r>
        <w:rPr>
          <w:rFonts w:ascii="Times New Roman" w:hAnsi="Times New Roman" w:cs="Times New Roman"/>
          <w:color w:val="000000" w:themeColor="text1"/>
          <w:szCs w:val="26"/>
        </w:rPr>
        <w:t>.</w:t>
      </w:r>
    </w:p>
    <w:p w14:paraId="2C9675D5" w14:textId="77370C22" w:rsidR="00F84083" w:rsidRPr="00F84083" w:rsidRDefault="00F84083" w:rsidP="00F84083">
      <w:pPr>
        <w:pStyle w:val="ListParagraph"/>
        <w:numPr>
          <w:ilvl w:val="0"/>
          <w:numId w:val="2"/>
        </w:numPr>
        <w:spacing w:before="120"/>
        <w:rPr>
          <w:rFonts w:ascii="Times New Roman" w:hAnsi="Times New Roman" w:cs="Times New Roman"/>
          <w:color w:val="000000" w:themeColor="text1"/>
          <w:szCs w:val="26"/>
        </w:rPr>
      </w:pPr>
      <w:r>
        <w:rPr>
          <w:rFonts w:ascii="Times New Roman" w:hAnsi="Times New Roman" w:cs="Times New Roman"/>
          <w:color w:val="000000" w:themeColor="text1"/>
          <w:szCs w:val="26"/>
        </w:rPr>
        <w:t>Tổng cục Thuế (2023),</w:t>
      </w:r>
      <w:r w:rsidRPr="00F84083">
        <w:t xml:space="preserve"> </w:t>
      </w:r>
      <w:r w:rsidRPr="00F84083">
        <w:rPr>
          <w:rFonts w:ascii="Times New Roman" w:hAnsi="Times New Roman" w:cs="Times New Roman"/>
          <w:i/>
          <w:color w:val="000000" w:themeColor="text1"/>
          <w:szCs w:val="26"/>
        </w:rPr>
        <w:t>Quy trình kiểm tra thuế</w:t>
      </w:r>
      <w:r>
        <w:rPr>
          <w:rFonts w:ascii="Times New Roman" w:hAnsi="Times New Roman" w:cs="Times New Roman"/>
          <w:i/>
          <w:color w:val="000000" w:themeColor="text1"/>
          <w:szCs w:val="26"/>
        </w:rPr>
        <w:t xml:space="preserve">, </w:t>
      </w:r>
      <w:r w:rsidRPr="00F84083">
        <w:rPr>
          <w:rFonts w:ascii="Times New Roman" w:hAnsi="Times New Roman" w:cs="Times New Roman"/>
          <w:color w:val="000000" w:themeColor="text1"/>
          <w:szCs w:val="26"/>
        </w:rPr>
        <w:t>Ban hành kèm theo Quyết định số 970/QĐ-TCT ngày 14/7/2023</w:t>
      </w:r>
      <w:r>
        <w:rPr>
          <w:rFonts w:ascii="Times New Roman" w:hAnsi="Times New Roman" w:cs="Times New Roman"/>
          <w:color w:val="000000" w:themeColor="text1"/>
          <w:szCs w:val="26"/>
        </w:rPr>
        <w:t>.</w:t>
      </w:r>
    </w:p>
    <w:p w14:paraId="405DCCE0" w14:textId="289BFBC5" w:rsidR="00210D5A" w:rsidRDefault="00210D5A" w:rsidP="00210D5A">
      <w:bookmarkStart w:id="421" w:name="_Toc177027881"/>
      <w:bookmarkStart w:id="422" w:name="_Toc179929232"/>
      <w:bookmarkStart w:id="423" w:name="_Toc176983601"/>
    </w:p>
    <w:p w14:paraId="4AFACA3B" w14:textId="69471448" w:rsidR="00210D5A" w:rsidRDefault="00210D5A" w:rsidP="00E26A50">
      <w:pPr>
        <w:ind w:firstLine="0"/>
      </w:pPr>
    </w:p>
    <w:p w14:paraId="200DD0C9" w14:textId="3BD6F410" w:rsidR="001274BE" w:rsidRPr="00C565E2" w:rsidRDefault="001274BE" w:rsidP="008C73D7">
      <w:pPr>
        <w:pStyle w:val="Heading1"/>
        <w:rPr>
          <w:color w:val="000000" w:themeColor="text1"/>
          <w:sz w:val="32"/>
        </w:rPr>
      </w:pPr>
      <w:r w:rsidRPr="00C565E2">
        <w:rPr>
          <w:color w:val="000000" w:themeColor="text1"/>
          <w:sz w:val="32"/>
        </w:rPr>
        <w:lastRenderedPageBreak/>
        <w:t>PHỤ LỤC</w:t>
      </w:r>
      <w:bookmarkEnd w:id="421"/>
      <w:bookmarkEnd w:id="422"/>
      <w:r w:rsidRPr="00C565E2">
        <w:rPr>
          <w:color w:val="000000" w:themeColor="text1"/>
          <w:sz w:val="32"/>
        </w:rPr>
        <w:t xml:space="preserve"> </w:t>
      </w:r>
      <w:bookmarkEnd w:id="423"/>
    </w:p>
    <w:p w14:paraId="39312690" w14:textId="77777777" w:rsidR="000C4830" w:rsidRPr="00476353" w:rsidRDefault="000C4830" w:rsidP="000C4830">
      <w:pPr>
        <w:spacing w:before="120" w:after="0"/>
        <w:jc w:val="center"/>
        <w:rPr>
          <w:b/>
          <w:color w:val="000000" w:themeColor="text1"/>
          <w:szCs w:val="26"/>
        </w:rPr>
      </w:pPr>
      <w:r w:rsidRPr="00476353">
        <w:rPr>
          <w:b/>
          <w:color w:val="000000" w:themeColor="text1"/>
          <w:szCs w:val="26"/>
        </w:rPr>
        <w:t>MẪU CÂU HỎI PHỎNG VẤN SÂU</w:t>
      </w:r>
    </w:p>
    <w:p w14:paraId="69691705" w14:textId="4B36D858" w:rsidR="00DA68DF" w:rsidRPr="00C3445F" w:rsidRDefault="00C3445F" w:rsidP="00C3445F">
      <w:pPr>
        <w:spacing w:before="120" w:after="0"/>
        <w:ind w:firstLine="709"/>
        <w:rPr>
          <w:bCs/>
          <w:color w:val="000000" w:themeColor="text1"/>
          <w:spacing w:val="-4"/>
          <w:szCs w:val="26"/>
        </w:rPr>
      </w:pPr>
      <w:r w:rsidRPr="006840FA">
        <w:rPr>
          <w:bCs/>
          <w:color w:val="000000" w:themeColor="text1"/>
          <w:spacing w:val="-4"/>
          <w:szCs w:val="26"/>
        </w:rPr>
        <w:t xml:space="preserve">Kính chào </w:t>
      </w:r>
      <w:r w:rsidRPr="00C3445F">
        <w:rPr>
          <w:bCs/>
          <w:color w:val="000000" w:themeColor="text1"/>
          <w:spacing w:val="-4"/>
          <w:szCs w:val="26"/>
        </w:rPr>
        <w:t>Ông/bà!</w:t>
      </w:r>
      <w:r>
        <w:rPr>
          <w:bCs/>
          <w:color w:val="000000" w:themeColor="text1"/>
          <w:spacing w:val="-4"/>
          <w:szCs w:val="26"/>
        </w:rPr>
        <w:t xml:space="preserve"> </w:t>
      </w:r>
      <w:r w:rsidRPr="00557F80">
        <w:rPr>
          <w:bCs/>
          <w:color w:val="000000" w:themeColor="text1"/>
          <w:spacing w:val="-4"/>
          <w:szCs w:val="26"/>
        </w:rPr>
        <w:t xml:space="preserve">Để có cơ sở đề xuất giải pháp hoàn thiện </w:t>
      </w:r>
      <w:r w:rsidRPr="00C3445F">
        <w:rPr>
          <w:bCs/>
          <w:color w:val="000000" w:themeColor="text1"/>
          <w:spacing w:val="-4"/>
          <w:szCs w:val="26"/>
        </w:rPr>
        <w:t>quản lý thu thuế đối với hộ kinh doanh</w:t>
      </w:r>
      <w:r w:rsidR="007D7182">
        <w:rPr>
          <w:bCs/>
          <w:color w:val="000000" w:themeColor="text1"/>
          <w:spacing w:val="-4"/>
          <w:szCs w:val="26"/>
        </w:rPr>
        <w:t xml:space="preserve"> theo phương pháp khoán</w:t>
      </w:r>
      <w:r w:rsidRPr="00C3445F">
        <w:rPr>
          <w:bCs/>
          <w:color w:val="000000" w:themeColor="text1"/>
          <w:spacing w:val="-4"/>
          <w:szCs w:val="26"/>
        </w:rPr>
        <w:t xml:space="preserve"> tại Chi cục Thuế quận Thanh Xuân</w:t>
      </w:r>
      <w:r w:rsidRPr="00557F80">
        <w:rPr>
          <w:rFonts w:eastAsia="SimSun"/>
          <w:bCs/>
          <w:color w:val="000000" w:themeColor="text1"/>
          <w:szCs w:val="26"/>
        </w:rPr>
        <w:t>, kính mong</w:t>
      </w:r>
      <w:r w:rsidRPr="00557F80">
        <w:rPr>
          <w:bCs/>
          <w:color w:val="000000" w:themeColor="text1"/>
          <w:spacing w:val="-4"/>
          <w:szCs w:val="26"/>
        </w:rPr>
        <w:t xml:space="preserve"> ông/bà cung cấp thông tin bằng cách trả lời các câu hỏi dưới đây:</w:t>
      </w:r>
    </w:p>
    <w:p w14:paraId="3F1FE0B5" w14:textId="3059ED71" w:rsidR="00C2088E" w:rsidRPr="00C565E2" w:rsidRDefault="00C915D5" w:rsidP="00DA68DF">
      <w:pPr>
        <w:rPr>
          <w:color w:val="000000" w:themeColor="text1"/>
          <w:spacing w:val="4"/>
        </w:rPr>
      </w:pPr>
      <w:r>
        <w:rPr>
          <w:b/>
          <w:color w:val="000000" w:themeColor="text1"/>
        </w:rPr>
        <w:t xml:space="preserve">Câu </w:t>
      </w:r>
      <w:r w:rsidR="00267EBF" w:rsidRPr="002D0E4C">
        <w:rPr>
          <w:b/>
          <w:color w:val="000000" w:themeColor="text1"/>
        </w:rPr>
        <w:t>1</w:t>
      </w:r>
      <w:r>
        <w:rPr>
          <w:b/>
          <w:color w:val="000000" w:themeColor="text1"/>
        </w:rPr>
        <w:t xml:space="preserve">: </w:t>
      </w:r>
      <w:r w:rsidR="00C3445F">
        <w:rPr>
          <w:b/>
          <w:color w:val="000000" w:themeColor="text1"/>
        </w:rPr>
        <w:t xml:space="preserve">Ông/bà </w:t>
      </w:r>
      <w:r w:rsidR="001274BE" w:rsidRPr="002D0E4C">
        <w:rPr>
          <w:b/>
          <w:color w:val="000000" w:themeColor="text1"/>
        </w:rPr>
        <w:t>đánh giá như nào</w:t>
      </w:r>
      <w:r w:rsidR="00B21B77">
        <w:rPr>
          <w:b/>
          <w:color w:val="000000" w:themeColor="text1"/>
        </w:rPr>
        <w:t xml:space="preserve"> về</w:t>
      </w:r>
      <w:r w:rsidR="008432D9" w:rsidRPr="002D0E4C">
        <w:rPr>
          <w:b/>
          <w:color w:val="000000" w:themeColor="text1"/>
        </w:rPr>
        <w:t xml:space="preserve"> công tác quản lý quản lý tình trạng kinh doanh và chuyển đổi sang phương pháp khai thuế tại Chi cục Thuế quận Thanh Xuân</w:t>
      </w:r>
      <w:r w:rsidR="00D537C6" w:rsidRPr="00D537C6">
        <w:rPr>
          <w:b/>
          <w:color w:val="000000" w:themeColor="text1"/>
        </w:rPr>
        <w:t>?</w:t>
      </w:r>
    </w:p>
    <w:p w14:paraId="3BA567A9" w14:textId="7BF5A02F" w:rsidR="002D0E4C" w:rsidRDefault="00C915D5" w:rsidP="00DA68DF">
      <w:pPr>
        <w:rPr>
          <w:color w:val="000000" w:themeColor="text1"/>
        </w:rPr>
      </w:pPr>
      <w:r>
        <w:rPr>
          <w:b/>
          <w:color w:val="000000" w:themeColor="text1"/>
        </w:rPr>
        <w:t>Câu</w:t>
      </w:r>
      <w:r w:rsidRPr="002D0E4C">
        <w:rPr>
          <w:b/>
          <w:color w:val="000000" w:themeColor="text1"/>
          <w:spacing w:val="4"/>
        </w:rPr>
        <w:t xml:space="preserve"> </w:t>
      </w:r>
      <w:r>
        <w:rPr>
          <w:b/>
          <w:color w:val="000000" w:themeColor="text1"/>
          <w:spacing w:val="4"/>
        </w:rPr>
        <w:t>2:</w:t>
      </w:r>
      <w:r w:rsidR="00602C8D" w:rsidRPr="002D0E4C">
        <w:rPr>
          <w:b/>
          <w:color w:val="000000" w:themeColor="text1"/>
        </w:rPr>
        <w:t xml:space="preserve"> </w:t>
      </w:r>
      <w:r w:rsidR="00C3445F">
        <w:rPr>
          <w:b/>
          <w:color w:val="000000" w:themeColor="text1"/>
        </w:rPr>
        <w:t xml:space="preserve">Ông/bà </w:t>
      </w:r>
      <w:r w:rsidR="00602C8D" w:rsidRPr="002D0E4C">
        <w:rPr>
          <w:b/>
          <w:color w:val="000000" w:themeColor="text1"/>
        </w:rPr>
        <w:t>đánh giá như nào</w:t>
      </w:r>
      <w:r w:rsidR="00B21B77">
        <w:rPr>
          <w:b/>
          <w:color w:val="000000" w:themeColor="text1"/>
        </w:rPr>
        <w:t xml:space="preserve"> về</w:t>
      </w:r>
      <w:r w:rsidR="00602C8D" w:rsidRPr="002D0E4C">
        <w:rPr>
          <w:b/>
          <w:color w:val="000000" w:themeColor="text1"/>
        </w:rPr>
        <w:t xml:space="preserve"> công tác quản lý nộp thuế tại Chi cục Thuế quận Thanh Xuân</w:t>
      </w:r>
      <w:r w:rsidR="002D0E4C">
        <w:rPr>
          <w:b/>
          <w:color w:val="000000" w:themeColor="text1"/>
        </w:rPr>
        <w:t>?</w:t>
      </w:r>
    </w:p>
    <w:p w14:paraId="4791CDAE" w14:textId="6D328D38" w:rsidR="00BB36B6" w:rsidRPr="00C565E2" w:rsidRDefault="00602C8D" w:rsidP="00DA68DF">
      <w:pPr>
        <w:rPr>
          <w:color w:val="000000" w:themeColor="text1"/>
          <w:spacing w:val="4"/>
        </w:rPr>
      </w:pPr>
      <w:r w:rsidRPr="00C565E2">
        <w:rPr>
          <w:color w:val="000000" w:themeColor="text1"/>
        </w:rPr>
        <w:t xml:space="preserve">Những khó khăn </w:t>
      </w:r>
      <w:r w:rsidR="00D537C6" w:rsidRPr="00D537C6">
        <w:rPr>
          <w:color w:val="000000" w:themeColor="text1"/>
        </w:rPr>
        <w:t xml:space="preserve">Ông/bà </w:t>
      </w:r>
      <w:r w:rsidRPr="00C565E2">
        <w:rPr>
          <w:color w:val="000000" w:themeColor="text1"/>
        </w:rPr>
        <w:t>gặp phải trong quá trình thực hiện nghĩa vụ thuế của mình</w:t>
      </w:r>
      <w:r>
        <w:rPr>
          <w:color w:val="000000" w:themeColor="text1"/>
        </w:rPr>
        <w:t xml:space="preserve"> (</w:t>
      </w:r>
      <w:r w:rsidRPr="00C565E2">
        <w:rPr>
          <w:color w:val="000000" w:themeColor="text1"/>
        </w:rPr>
        <w:t>ví dụ trong việ</w:t>
      </w:r>
      <w:r w:rsidR="00D537C6">
        <w:rPr>
          <w:color w:val="000000" w:themeColor="text1"/>
        </w:rPr>
        <w:t xml:space="preserve">c </w:t>
      </w:r>
      <w:r w:rsidRPr="00C565E2">
        <w:rPr>
          <w:color w:val="000000" w:themeColor="text1"/>
        </w:rPr>
        <w:t>kê khai thuế trên trang wed Thuế điện tử, nộp thuế bằng ứng dụng etax mobile, nộp thuế qua app ngân hàng thương mại, ...)?</w:t>
      </w:r>
    </w:p>
    <w:p w14:paraId="75858D26" w14:textId="164492D5" w:rsidR="002D0E4C" w:rsidRDefault="00C915D5" w:rsidP="00602C8D">
      <w:pPr>
        <w:rPr>
          <w:b/>
          <w:color w:val="000000" w:themeColor="text1"/>
        </w:rPr>
      </w:pPr>
      <w:r>
        <w:rPr>
          <w:b/>
          <w:color w:val="000000" w:themeColor="text1"/>
        </w:rPr>
        <w:t>Câu</w:t>
      </w:r>
      <w:r w:rsidRPr="002D0E4C">
        <w:rPr>
          <w:b/>
          <w:color w:val="000000" w:themeColor="text1"/>
        </w:rPr>
        <w:t xml:space="preserve"> </w:t>
      </w:r>
      <w:r>
        <w:rPr>
          <w:b/>
          <w:color w:val="000000" w:themeColor="text1"/>
        </w:rPr>
        <w:t>3:</w:t>
      </w:r>
      <w:r w:rsidR="00602C8D" w:rsidRPr="002D0E4C">
        <w:rPr>
          <w:b/>
          <w:color w:val="000000" w:themeColor="text1"/>
        </w:rPr>
        <w:t xml:space="preserve"> </w:t>
      </w:r>
      <w:r w:rsidR="00C3445F">
        <w:rPr>
          <w:b/>
          <w:color w:val="000000" w:themeColor="text1"/>
        </w:rPr>
        <w:t xml:space="preserve">Ông/bà </w:t>
      </w:r>
      <w:r w:rsidR="00602C8D" w:rsidRPr="002D0E4C">
        <w:rPr>
          <w:b/>
          <w:color w:val="000000" w:themeColor="text1"/>
        </w:rPr>
        <w:t xml:space="preserve">đánh giá như nào </w:t>
      </w:r>
      <w:r w:rsidR="00B21B77">
        <w:rPr>
          <w:b/>
          <w:color w:val="000000" w:themeColor="text1"/>
        </w:rPr>
        <w:t xml:space="preserve">về </w:t>
      </w:r>
      <w:r w:rsidR="00602C8D" w:rsidRPr="002D0E4C">
        <w:rPr>
          <w:b/>
          <w:color w:val="000000" w:themeColor="text1"/>
        </w:rPr>
        <w:t>công tác quản lý khai thuế và ấn định thuế tại Chi cục Thuế quận Thanh Xuân</w:t>
      </w:r>
      <w:r w:rsidR="002D0E4C">
        <w:rPr>
          <w:b/>
          <w:color w:val="000000" w:themeColor="text1"/>
        </w:rPr>
        <w:t>?</w:t>
      </w:r>
    </w:p>
    <w:p w14:paraId="60BE52D8" w14:textId="00E1D23B" w:rsidR="001274BE" w:rsidRPr="00C565E2" w:rsidRDefault="00602C8D" w:rsidP="00602C8D">
      <w:pPr>
        <w:rPr>
          <w:color w:val="000000" w:themeColor="text1"/>
        </w:rPr>
      </w:pPr>
      <w:r>
        <w:rPr>
          <w:color w:val="000000" w:themeColor="text1"/>
        </w:rPr>
        <w:t>Về</w:t>
      </w:r>
      <w:r w:rsidRPr="00C565E2">
        <w:rPr>
          <w:color w:val="000000" w:themeColor="text1"/>
        </w:rPr>
        <w:t xml:space="preserve"> mức doanh thu khoán cũng như mức thuế khoán đang áp dụng đối với hộ kinh doanh của mình, mức doanh thu như vậy đã </w:t>
      </w:r>
      <w:r>
        <w:rPr>
          <w:color w:val="000000" w:themeColor="text1"/>
        </w:rPr>
        <w:t>phù hợp</w:t>
      </w:r>
      <w:r w:rsidRPr="00C565E2">
        <w:rPr>
          <w:color w:val="000000" w:themeColor="text1"/>
        </w:rPr>
        <w:t xml:space="preserve"> chưa</w:t>
      </w:r>
      <w:r>
        <w:rPr>
          <w:color w:val="000000" w:themeColor="text1"/>
        </w:rPr>
        <w:t xml:space="preserve"> </w:t>
      </w:r>
      <w:r w:rsidRPr="00C565E2">
        <w:rPr>
          <w:color w:val="000000" w:themeColor="text1"/>
        </w:rPr>
        <w:t>?</w:t>
      </w:r>
    </w:p>
    <w:p w14:paraId="00E77EB6" w14:textId="28D0B176" w:rsidR="002D0E4C" w:rsidRDefault="00C915D5" w:rsidP="00DA68DF">
      <w:pPr>
        <w:rPr>
          <w:b/>
          <w:color w:val="000000" w:themeColor="text1"/>
        </w:rPr>
      </w:pPr>
      <w:r>
        <w:rPr>
          <w:b/>
          <w:color w:val="000000" w:themeColor="text1"/>
        </w:rPr>
        <w:t>Câu 4:</w:t>
      </w:r>
      <w:r w:rsidRPr="002D0E4C">
        <w:rPr>
          <w:b/>
          <w:color w:val="000000" w:themeColor="text1"/>
        </w:rPr>
        <w:t xml:space="preserve"> </w:t>
      </w:r>
      <w:r w:rsidR="00602C8D" w:rsidRPr="002D0E4C">
        <w:rPr>
          <w:b/>
          <w:color w:val="000000" w:themeColor="text1"/>
        </w:rPr>
        <w:t>Công tác quản lý kiểm tra thuế đối với hộ kinh doanh tại Chi cục Thuế quận Thanh Xuân được thực hiện như nào trong thời gian qua</w:t>
      </w:r>
      <w:r w:rsidR="002D0E4C">
        <w:rPr>
          <w:b/>
          <w:color w:val="000000" w:themeColor="text1"/>
        </w:rPr>
        <w:t>?</w:t>
      </w:r>
    </w:p>
    <w:p w14:paraId="3C23E6DC" w14:textId="3CE25CE0" w:rsidR="00226BF1" w:rsidRPr="002D0E4C" w:rsidRDefault="00C915D5" w:rsidP="00226BF1">
      <w:pPr>
        <w:rPr>
          <w:b/>
          <w:color w:val="000000" w:themeColor="text1"/>
        </w:rPr>
      </w:pPr>
      <w:r>
        <w:rPr>
          <w:b/>
          <w:color w:val="000000" w:themeColor="text1"/>
        </w:rPr>
        <w:t xml:space="preserve">Câu 5: </w:t>
      </w:r>
      <w:r w:rsidR="00D537C6">
        <w:rPr>
          <w:b/>
          <w:color w:val="000000" w:themeColor="text1"/>
        </w:rPr>
        <w:t xml:space="preserve">Về tổng thể, </w:t>
      </w:r>
      <w:r w:rsidR="00C3445F">
        <w:rPr>
          <w:b/>
          <w:color w:val="000000" w:themeColor="text1"/>
        </w:rPr>
        <w:t xml:space="preserve">Ông/bà </w:t>
      </w:r>
      <w:r w:rsidR="00226BF1" w:rsidRPr="002D0E4C">
        <w:rPr>
          <w:b/>
          <w:color w:val="000000" w:themeColor="text1"/>
        </w:rPr>
        <w:t xml:space="preserve">đánh giá </w:t>
      </w:r>
      <w:r w:rsidR="00D537C6">
        <w:rPr>
          <w:b/>
          <w:color w:val="000000" w:themeColor="text1"/>
        </w:rPr>
        <w:t xml:space="preserve">như thế nào </w:t>
      </w:r>
      <w:r w:rsidR="00226BF1" w:rsidRPr="002D0E4C">
        <w:rPr>
          <w:b/>
          <w:color w:val="000000" w:themeColor="text1"/>
        </w:rPr>
        <w:t>về quản lý thu thuế đối với hộ kinh doanh nộp thuế theo phương pháp khoán tại Chi cục Thuế quận Thanh Xuân ?</w:t>
      </w:r>
    </w:p>
    <w:p w14:paraId="6B6FB274" w14:textId="2762A1A1" w:rsidR="00BB36B6" w:rsidRPr="00C565E2" w:rsidRDefault="00BB36B6" w:rsidP="0078724B">
      <w:pPr>
        <w:pStyle w:val="ListParagraph"/>
        <w:rPr>
          <w:color w:val="000000" w:themeColor="text1"/>
        </w:rPr>
      </w:pPr>
    </w:p>
    <w:sectPr w:rsidR="00BB36B6" w:rsidRPr="00C565E2" w:rsidSect="00BB68F2">
      <w:footerReference w:type="default" r:id="rId12"/>
      <w:pgSz w:w="11907" w:h="16839" w:code="9"/>
      <w:pgMar w:top="1134" w:right="1134" w:bottom="1701" w:left="1701" w:header="567"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5C72" w14:textId="77777777" w:rsidR="00B80034" w:rsidRDefault="00B80034">
      <w:pPr>
        <w:spacing w:after="0" w:line="240" w:lineRule="auto"/>
      </w:pPr>
      <w:r>
        <w:separator/>
      </w:r>
    </w:p>
  </w:endnote>
  <w:endnote w:type="continuationSeparator" w:id="0">
    <w:p w14:paraId="01D61BC2" w14:textId="77777777" w:rsidR="00B80034" w:rsidRDefault="00B8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246B" w14:textId="41A157AA" w:rsidR="00AF30B7" w:rsidRDefault="00AF30B7" w:rsidP="007D2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1C1FAC1" w14:textId="77777777" w:rsidR="00AF30B7" w:rsidRDefault="00AF30B7" w:rsidP="007D2A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F5DF" w14:textId="0DF1D20A" w:rsidR="00AF30B7" w:rsidRPr="002B245E" w:rsidRDefault="00AF30B7" w:rsidP="002B245E">
    <w:pPr>
      <w:pStyle w:val="Footer"/>
      <w:framePr w:wrap="around" w:vAnchor="text" w:hAnchor="margin" w:xAlign="center" w:y="1"/>
      <w:spacing w:after="0"/>
      <w:rPr>
        <w:rStyle w:val="PageNumber"/>
        <w:sz w:val="26"/>
        <w:szCs w:val="26"/>
      </w:rPr>
    </w:pPr>
  </w:p>
  <w:p w14:paraId="09D0281C" w14:textId="26E79613" w:rsidR="00AF30B7" w:rsidRPr="006E7F7E" w:rsidRDefault="00AF30B7" w:rsidP="002B245E">
    <w:pPr>
      <w:pStyle w:val="Footer"/>
      <w:tabs>
        <w:tab w:val="clear" w:pos="4320"/>
        <w:tab w:val="clear" w:pos="8640"/>
        <w:tab w:val="right" w:pos="4471"/>
      </w:tabs>
      <w:rPr>
        <w:lang w:val="nl-NL"/>
      </w:rPr>
    </w:pPr>
    <w:r>
      <w:rPr>
        <w:lang w:val="nl-NL"/>
      </w:rPr>
      <w:t xml:space="preserve"> </w:t>
    </w:r>
    <w:r>
      <w:rPr>
        <w:lang w:val="nl-N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C482" w14:textId="00108C3B" w:rsidR="00AF30B7" w:rsidRPr="002B245E" w:rsidRDefault="00AF30B7" w:rsidP="002B245E">
    <w:pPr>
      <w:pStyle w:val="Footer"/>
      <w:framePr w:wrap="around" w:vAnchor="text" w:hAnchor="margin" w:xAlign="center" w:y="1"/>
      <w:spacing w:after="0"/>
      <w:rPr>
        <w:rStyle w:val="PageNumber"/>
        <w:sz w:val="26"/>
        <w:szCs w:val="26"/>
      </w:rPr>
    </w:pPr>
    <w:r w:rsidRPr="002B245E">
      <w:rPr>
        <w:rStyle w:val="PageNumber"/>
        <w:sz w:val="26"/>
        <w:szCs w:val="26"/>
      </w:rPr>
      <w:fldChar w:fldCharType="begin"/>
    </w:r>
    <w:r w:rsidRPr="002B245E">
      <w:rPr>
        <w:rStyle w:val="PageNumber"/>
        <w:sz w:val="26"/>
        <w:szCs w:val="26"/>
      </w:rPr>
      <w:instrText xml:space="preserve">PAGE  </w:instrText>
    </w:r>
    <w:r w:rsidRPr="002B245E">
      <w:rPr>
        <w:rStyle w:val="PageNumber"/>
        <w:sz w:val="26"/>
        <w:szCs w:val="26"/>
      </w:rPr>
      <w:fldChar w:fldCharType="separate"/>
    </w:r>
    <w:r w:rsidR="00B911B4">
      <w:rPr>
        <w:rStyle w:val="PageNumber"/>
        <w:noProof/>
        <w:sz w:val="26"/>
        <w:szCs w:val="26"/>
      </w:rPr>
      <w:t>vii</w:t>
    </w:r>
    <w:r w:rsidRPr="002B245E">
      <w:rPr>
        <w:rStyle w:val="PageNumber"/>
        <w:sz w:val="26"/>
        <w:szCs w:val="26"/>
      </w:rPr>
      <w:fldChar w:fldCharType="end"/>
    </w:r>
  </w:p>
  <w:p w14:paraId="182992CF" w14:textId="77777777" w:rsidR="00AF30B7" w:rsidRPr="006E7F7E" w:rsidRDefault="00AF30B7" w:rsidP="002B245E">
    <w:pPr>
      <w:pStyle w:val="Footer"/>
      <w:tabs>
        <w:tab w:val="clear" w:pos="4320"/>
        <w:tab w:val="clear" w:pos="8640"/>
        <w:tab w:val="right" w:pos="4471"/>
      </w:tabs>
      <w:rPr>
        <w:lang w:val="nl-NL"/>
      </w:rPr>
    </w:pPr>
    <w:r>
      <w:rPr>
        <w:lang w:val="nl-NL"/>
      </w:rPr>
      <w:t xml:space="preserve"> </w:t>
    </w:r>
    <w:r>
      <w:rPr>
        <w:lang w:val="nl-NL"/>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047E" w14:textId="3F1BFC10" w:rsidR="00AF30B7" w:rsidRPr="00352C24" w:rsidRDefault="00AF30B7">
    <w:pPr>
      <w:pStyle w:val="Footer"/>
      <w:jc w:val="center"/>
      <w:rPr>
        <w:caps/>
        <w:noProof/>
      </w:rPr>
    </w:pPr>
    <w:r w:rsidRPr="00352C24">
      <w:rPr>
        <w:caps/>
      </w:rPr>
      <w:fldChar w:fldCharType="begin"/>
    </w:r>
    <w:r w:rsidRPr="00352C24">
      <w:rPr>
        <w:caps/>
      </w:rPr>
      <w:instrText xml:space="preserve"> PAGE   \* MERGEFORMAT </w:instrText>
    </w:r>
    <w:r w:rsidRPr="00352C24">
      <w:rPr>
        <w:caps/>
      </w:rPr>
      <w:fldChar w:fldCharType="separate"/>
    </w:r>
    <w:r w:rsidR="00B911B4">
      <w:rPr>
        <w:caps/>
        <w:noProof/>
      </w:rPr>
      <w:t>11</w:t>
    </w:r>
    <w:r w:rsidRPr="00352C24">
      <w:rPr>
        <w:caps/>
        <w:noProof/>
      </w:rPr>
      <w:fldChar w:fldCharType="end"/>
    </w:r>
  </w:p>
  <w:p w14:paraId="13E83978" w14:textId="1214BFC8" w:rsidR="00AF30B7" w:rsidRPr="006E7F7E" w:rsidRDefault="00AF30B7" w:rsidP="007D2A76">
    <w:pPr>
      <w:pStyle w:val="Footer"/>
      <w:tabs>
        <w:tab w:val="clear" w:pos="4320"/>
        <w:tab w:val="clear" w:pos="8640"/>
        <w:tab w:val="center" w:pos="4394"/>
      </w:tabs>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4B00" w14:textId="77777777" w:rsidR="00B80034" w:rsidRDefault="00B80034">
      <w:pPr>
        <w:spacing w:after="0" w:line="240" w:lineRule="auto"/>
      </w:pPr>
      <w:r>
        <w:separator/>
      </w:r>
    </w:p>
  </w:footnote>
  <w:footnote w:type="continuationSeparator" w:id="0">
    <w:p w14:paraId="2490E4EA" w14:textId="77777777" w:rsidR="00B80034" w:rsidRDefault="00B80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4B2C"/>
    <w:multiLevelType w:val="hybridMultilevel"/>
    <w:tmpl w:val="D108D57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2AD97A39"/>
    <w:multiLevelType w:val="hybridMultilevel"/>
    <w:tmpl w:val="0708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225A3"/>
    <w:multiLevelType w:val="hybridMultilevel"/>
    <w:tmpl w:val="2706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C93CA7"/>
    <w:multiLevelType w:val="hybridMultilevel"/>
    <w:tmpl w:val="16C2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552C1"/>
    <w:multiLevelType w:val="hybridMultilevel"/>
    <w:tmpl w:val="DD128B06"/>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8F"/>
    <w:rsid w:val="0000002D"/>
    <w:rsid w:val="00000503"/>
    <w:rsid w:val="00000547"/>
    <w:rsid w:val="000012AC"/>
    <w:rsid w:val="0000134F"/>
    <w:rsid w:val="00001DA6"/>
    <w:rsid w:val="00002516"/>
    <w:rsid w:val="00002ACC"/>
    <w:rsid w:val="00003279"/>
    <w:rsid w:val="0000493E"/>
    <w:rsid w:val="00004A1B"/>
    <w:rsid w:val="00004F30"/>
    <w:rsid w:val="0000578C"/>
    <w:rsid w:val="000063DB"/>
    <w:rsid w:val="0000661B"/>
    <w:rsid w:val="0000741F"/>
    <w:rsid w:val="0000788B"/>
    <w:rsid w:val="00007E07"/>
    <w:rsid w:val="00011138"/>
    <w:rsid w:val="00011A35"/>
    <w:rsid w:val="00011FCA"/>
    <w:rsid w:val="000145B7"/>
    <w:rsid w:val="000148B5"/>
    <w:rsid w:val="000149A9"/>
    <w:rsid w:val="00014CC6"/>
    <w:rsid w:val="00015CF1"/>
    <w:rsid w:val="00016522"/>
    <w:rsid w:val="00020E44"/>
    <w:rsid w:val="000214FE"/>
    <w:rsid w:val="00021A05"/>
    <w:rsid w:val="00021A31"/>
    <w:rsid w:val="000239CA"/>
    <w:rsid w:val="00024155"/>
    <w:rsid w:val="0002415A"/>
    <w:rsid w:val="00025EA4"/>
    <w:rsid w:val="0002687C"/>
    <w:rsid w:val="00026FDD"/>
    <w:rsid w:val="00027BD1"/>
    <w:rsid w:val="00027FB3"/>
    <w:rsid w:val="00031E45"/>
    <w:rsid w:val="00031F7B"/>
    <w:rsid w:val="0003375A"/>
    <w:rsid w:val="000338B8"/>
    <w:rsid w:val="00033925"/>
    <w:rsid w:val="000348EA"/>
    <w:rsid w:val="00034F16"/>
    <w:rsid w:val="00035B00"/>
    <w:rsid w:val="00037755"/>
    <w:rsid w:val="00041065"/>
    <w:rsid w:val="0004112E"/>
    <w:rsid w:val="000423AA"/>
    <w:rsid w:val="00044084"/>
    <w:rsid w:val="00045566"/>
    <w:rsid w:val="00046F46"/>
    <w:rsid w:val="000502DE"/>
    <w:rsid w:val="00051491"/>
    <w:rsid w:val="00051CC5"/>
    <w:rsid w:val="00053F56"/>
    <w:rsid w:val="000547C7"/>
    <w:rsid w:val="00054A2D"/>
    <w:rsid w:val="00055418"/>
    <w:rsid w:val="0005569B"/>
    <w:rsid w:val="00056CCA"/>
    <w:rsid w:val="000570DA"/>
    <w:rsid w:val="00057A5B"/>
    <w:rsid w:val="00060431"/>
    <w:rsid w:val="0006093D"/>
    <w:rsid w:val="00061F20"/>
    <w:rsid w:val="000625A7"/>
    <w:rsid w:val="0006265A"/>
    <w:rsid w:val="000626C3"/>
    <w:rsid w:val="000638D7"/>
    <w:rsid w:val="00063CA4"/>
    <w:rsid w:val="00063DAA"/>
    <w:rsid w:val="00064AE9"/>
    <w:rsid w:val="00064B6C"/>
    <w:rsid w:val="00064B91"/>
    <w:rsid w:val="0006706C"/>
    <w:rsid w:val="00067176"/>
    <w:rsid w:val="0006770A"/>
    <w:rsid w:val="00067D38"/>
    <w:rsid w:val="00070085"/>
    <w:rsid w:val="00071533"/>
    <w:rsid w:val="000749A9"/>
    <w:rsid w:val="00074D2F"/>
    <w:rsid w:val="000764E9"/>
    <w:rsid w:val="000771DD"/>
    <w:rsid w:val="00077EBC"/>
    <w:rsid w:val="00077F85"/>
    <w:rsid w:val="0008002F"/>
    <w:rsid w:val="00081F52"/>
    <w:rsid w:val="00082203"/>
    <w:rsid w:val="000825CA"/>
    <w:rsid w:val="00084238"/>
    <w:rsid w:val="00084C0B"/>
    <w:rsid w:val="00085668"/>
    <w:rsid w:val="000863C4"/>
    <w:rsid w:val="00087314"/>
    <w:rsid w:val="00087C87"/>
    <w:rsid w:val="00091482"/>
    <w:rsid w:val="00091A92"/>
    <w:rsid w:val="000921AA"/>
    <w:rsid w:val="000941CE"/>
    <w:rsid w:val="00094B3D"/>
    <w:rsid w:val="0009775A"/>
    <w:rsid w:val="00097D98"/>
    <w:rsid w:val="000A0272"/>
    <w:rsid w:val="000A190F"/>
    <w:rsid w:val="000A2E4D"/>
    <w:rsid w:val="000A3CCD"/>
    <w:rsid w:val="000A446C"/>
    <w:rsid w:val="000B01EB"/>
    <w:rsid w:val="000B1130"/>
    <w:rsid w:val="000B11F2"/>
    <w:rsid w:val="000B16AE"/>
    <w:rsid w:val="000B20E8"/>
    <w:rsid w:val="000B2CA5"/>
    <w:rsid w:val="000B2E1C"/>
    <w:rsid w:val="000B2EEE"/>
    <w:rsid w:val="000B430E"/>
    <w:rsid w:val="000B47AE"/>
    <w:rsid w:val="000B50D1"/>
    <w:rsid w:val="000B57A7"/>
    <w:rsid w:val="000B62AB"/>
    <w:rsid w:val="000B637D"/>
    <w:rsid w:val="000B6388"/>
    <w:rsid w:val="000B63D6"/>
    <w:rsid w:val="000B68D1"/>
    <w:rsid w:val="000B77A7"/>
    <w:rsid w:val="000B7EC7"/>
    <w:rsid w:val="000C019B"/>
    <w:rsid w:val="000C0206"/>
    <w:rsid w:val="000C0374"/>
    <w:rsid w:val="000C0703"/>
    <w:rsid w:val="000C0795"/>
    <w:rsid w:val="000C1ABF"/>
    <w:rsid w:val="000C3368"/>
    <w:rsid w:val="000C4010"/>
    <w:rsid w:val="000C4830"/>
    <w:rsid w:val="000C5201"/>
    <w:rsid w:val="000C605C"/>
    <w:rsid w:val="000C6498"/>
    <w:rsid w:val="000C6E99"/>
    <w:rsid w:val="000C774A"/>
    <w:rsid w:val="000C7C71"/>
    <w:rsid w:val="000D17A7"/>
    <w:rsid w:val="000D1812"/>
    <w:rsid w:val="000D3428"/>
    <w:rsid w:val="000D3987"/>
    <w:rsid w:val="000D3A40"/>
    <w:rsid w:val="000D3B1C"/>
    <w:rsid w:val="000D3B7D"/>
    <w:rsid w:val="000D6A61"/>
    <w:rsid w:val="000D7AC0"/>
    <w:rsid w:val="000E4251"/>
    <w:rsid w:val="000E526E"/>
    <w:rsid w:val="000E75B6"/>
    <w:rsid w:val="000F0662"/>
    <w:rsid w:val="000F1F4A"/>
    <w:rsid w:val="000F3756"/>
    <w:rsid w:val="000F469B"/>
    <w:rsid w:val="000F4CBA"/>
    <w:rsid w:val="000F5C5A"/>
    <w:rsid w:val="000F76AC"/>
    <w:rsid w:val="000F7D48"/>
    <w:rsid w:val="00100BFF"/>
    <w:rsid w:val="00101037"/>
    <w:rsid w:val="0010267A"/>
    <w:rsid w:val="00102FF6"/>
    <w:rsid w:val="00104BD9"/>
    <w:rsid w:val="00105B93"/>
    <w:rsid w:val="00107DE8"/>
    <w:rsid w:val="00110D0D"/>
    <w:rsid w:val="00111241"/>
    <w:rsid w:val="001117FE"/>
    <w:rsid w:val="00111BC8"/>
    <w:rsid w:val="001123A6"/>
    <w:rsid w:val="0011242D"/>
    <w:rsid w:val="00112631"/>
    <w:rsid w:val="00120178"/>
    <w:rsid w:val="00120185"/>
    <w:rsid w:val="0012018C"/>
    <w:rsid w:val="00121E4F"/>
    <w:rsid w:val="00122F0E"/>
    <w:rsid w:val="0012356C"/>
    <w:rsid w:val="0012493A"/>
    <w:rsid w:val="00125520"/>
    <w:rsid w:val="00126253"/>
    <w:rsid w:val="00126311"/>
    <w:rsid w:val="00126679"/>
    <w:rsid w:val="00126FAA"/>
    <w:rsid w:val="001274BE"/>
    <w:rsid w:val="00130C3A"/>
    <w:rsid w:val="0013190B"/>
    <w:rsid w:val="001338FF"/>
    <w:rsid w:val="0013398A"/>
    <w:rsid w:val="001343C0"/>
    <w:rsid w:val="00136423"/>
    <w:rsid w:val="00136E19"/>
    <w:rsid w:val="00137E50"/>
    <w:rsid w:val="00140C71"/>
    <w:rsid w:val="00140FDC"/>
    <w:rsid w:val="00142F20"/>
    <w:rsid w:val="001432EA"/>
    <w:rsid w:val="0014361A"/>
    <w:rsid w:val="001444E0"/>
    <w:rsid w:val="00144C26"/>
    <w:rsid w:val="00145957"/>
    <w:rsid w:val="00145DE4"/>
    <w:rsid w:val="001477AF"/>
    <w:rsid w:val="0015032E"/>
    <w:rsid w:val="00150A67"/>
    <w:rsid w:val="00152928"/>
    <w:rsid w:val="00153685"/>
    <w:rsid w:val="00153E8D"/>
    <w:rsid w:val="001541E9"/>
    <w:rsid w:val="001559E9"/>
    <w:rsid w:val="00155B76"/>
    <w:rsid w:val="00157859"/>
    <w:rsid w:val="00157907"/>
    <w:rsid w:val="00160423"/>
    <w:rsid w:val="001607ED"/>
    <w:rsid w:val="00160BE7"/>
    <w:rsid w:val="00161A1C"/>
    <w:rsid w:val="00162AF2"/>
    <w:rsid w:val="00162CBE"/>
    <w:rsid w:val="00162E0E"/>
    <w:rsid w:val="00162EE4"/>
    <w:rsid w:val="001633CA"/>
    <w:rsid w:val="0016350B"/>
    <w:rsid w:val="00163D65"/>
    <w:rsid w:val="00164759"/>
    <w:rsid w:val="0016579F"/>
    <w:rsid w:val="001676FD"/>
    <w:rsid w:val="00167760"/>
    <w:rsid w:val="00170BD7"/>
    <w:rsid w:val="00170E6B"/>
    <w:rsid w:val="001725FD"/>
    <w:rsid w:val="00172A58"/>
    <w:rsid w:val="001735FE"/>
    <w:rsid w:val="001736C2"/>
    <w:rsid w:val="00173B76"/>
    <w:rsid w:val="00173D0F"/>
    <w:rsid w:val="00174B52"/>
    <w:rsid w:val="00175025"/>
    <w:rsid w:val="001753EE"/>
    <w:rsid w:val="00175E5D"/>
    <w:rsid w:val="001767AD"/>
    <w:rsid w:val="00181084"/>
    <w:rsid w:val="0018124C"/>
    <w:rsid w:val="00181F0B"/>
    <w:rsid w:val="00182942"/>
    <w:rsid w:val="00182AD4"/>
    <w:rsid w:val="0018474F"/>
    <w:rsid w:val="00184874"/>
    <w:rsid w:val="001848BD"/>
    <w:rsid w:val="00184B4F"/>
    <w:rsid w:val="00184C95"/>
    <w:rsid w:val="00184CEA"/>
    <w:rsid w:val="00185216"/>
    <w:rsid w:val="0019018D"/>
    <w:rsid w:val="00190A7C"/>
    <w:rsid w:val="001913C6"/>
    <w:rsid w:val="0019223C"/>
    <w:rsid w:val="00192455"/>
    <w:rsid w:val="0019295F"/>
    <w:rsid w:val="00192FEF"/>
    <w:rsid w:val="001931F6"/>
    <w:rsid w:val="00193CCD"/>
    <w:rsid w:val="0019411E"/>
    <w:rsid w:val="001949F3"/>
    <w:rsid w:val="0019543F"/>
    <w:rsid w:val="00195B38"/>
    <w:rsid w:val="00196049"/>
    <w:rsid w:val="00196700"/>
    <w:rsid w:val="00196F8A"/>
    <w:rsid w:val="0019716C"/>
    <w:rsid w:val="00197F0D"/>
    <w:rsid w:val="001A055B"/>
    <w:rsid w:val="001A0E6A"/>
    <w:rsid w:val="001A1358"/>
    <w:rsid w:val="001A16B9"/>
    <w:rsid w:val="001A17B1"/>
    <w:rsid w:val="001A17DA"/>
    <w:rsid w:val="001A1C82"/>
    <w:rsid w:val="001A255B"/>
    <w:rsid w:val="001A28A9"/>
    <w:rsid w:val="001A38A4"/>
    <w:rsid w:val="001A47EF"/>
    <w:rsid w:val="001A55C2"/>
    <w:rsid w:val="001A5BC8"/>
    <w:rsid w:val="001B0ACE"/>
    <w:rsid w:val="001B0F64"/>
    <w:rsid w:val="001B2D62"/>
    <w:rsid w:val="001B37EE"/>
    <w:rsid w:val="001B3D10"/>
    <w:rsid w:val="001B4B77"/>
    <w:rsid w:val="001B5FAC"/>
    <w:rsid w:val="001B68C6"/>
    <w:rsid w:val="001B69D0"/>
    <w:rsid w:val="001B7524"/>
    <w:rsid w:val="001B77F9"/>
    <w:rsid w:val="001B7BA1"/>
    <w:rsid w:val="001B7D9B"/>
    <w:rsid w:val="001C0934"/>
    <w:rsid w:val="001C1AE4"/>
    <w:rsid w:val="001C2AD4"/>
    <w:rsid w:val="001C300B"/>
    <w:rsid w:val="001C4F32"/>
    <w:rsid w:val="001C74AA"/>
    <w:rsid w:val="001C75EF"/>
    <w:rsid w:val="001D1637"/>
    <w:rsid w:val="001D1F4E"/>
    <w:rsid w:val="001D1F8B"/>
    <w:rsid w:val="001D253C"/>
    <w:rsid w:val="001D49B0"/>
    <w:rsid w:val="001D5144"/>
    <w:rsid w:val="001D75AD"/>
    <w:rsid w:val="001D7DAC"/>
    <w:rsid w:val="001E0DBC"/>
    <w:rsid w:val="001E1190"/>
    <w:rsid w:val="001E1911"/>
    <w:rsid w:val="001E2C2C"/>
    <w:rsid w:val="001E3ADD"/>
    <w:rsid w:val="001E429B"/>
    <w:rsid w:val="001E4C30"/>
    <w:rsid w:val="001F00D5"/>
    <w:rsid w:val="001F0DEA"/>
    <w:rsid w:val="001F0FFA"/>
    <w:rsid w:val="001F124F"/>
    <w:rsid w:val="001F1A54"/>
    <w:rsid w:val="001F2A02"/>
    <w:rsid w:val="001F2F2B"/>
    <w:rsid w:val="001F38ED"/>
    <w:rsid w:val="001F3B33"/>
    <w:rsid w:val="001F62B4"/>
    <w:rsid w:val="001F652C"/>
    <w:rsid w:val="00200083"/>
    <w:rsid w:val="00200970"/>
    <w:rsid w:val="0020112D"/>
    <w:rsid w:val="0020139E"/>
    <w:rsid w:val="00202E39"/>
    <w:rsid w:val="00202E47"/>
    <w:rsid w:val="0020551F"/>
    <w:rsid w:val="00205DD6"/>
    <w:rsid w:val="00205E55"/>
    <w:rsid w:val="002060DF"/>
    <w:rsid w:val="002065C1"/>
    <w:rsid w:val="00207666"/>
    <w:rsid w:val="00210D5A"/>
    <w:rsid w:val="00211666"/>
    <w:rsid w:val="00211B17"/>
    <w:rsid w:val="002137C0"/>
    <w:rsid w:val="002148EC"/>
    <w:rsid w:val="002152A7"/>
    <w:rsid w:val="002155DD"/>
    <w:rsid w:val="00217915"/>
    <w:rsid w:val="00220266"/>
    <w:rsid w:val="0022062B"/>
    <w:rsid w:val="00220900"/>
    <w:rsid w:val="00220F6C"/>
    <w:rsid w:val="00222A62"/>
    <w:rsid w:val="002232CE"/>
    <w:rsid w:val="00224C0C"/>
    <w:rsid w:val="002250AB"/>
    <w:rsid w:val="002269C9"/>
    <w:rsid w:val="00226A7C"/>
    <w:rsid w:val="00226BF1"/>
    <w:rsid w:val="00226F93"/>
    <w:rsid w:val="00227394"/>
    <w:rsid w:val="002275B5"/>
    <w:rsid w:val="00230C1E"/>
    <w:rsid w:val="00232ED2"/>
    <w:rsid w:val="00233AE0"/>
    <w:rsid w:val="00234B87"/>
    <w:rsid w:val="00237023"/>
    <w:rsid w:val="00237B7B"/>
    <w:rsid w:val="00237DA1"/>
    <w:rsid w:val="0024073E"/>
    <w:rsid w:val="002412D4"/>
    <w:rsid w:val="002419D3"/>
    <w:rsid w:val="00242292"/>
    <w:rsid w:val="00242D95"/>
    <w:rsid w:val="002434CE"/>
    <w:rsid w:val="00245F22"/>
    <w:rsid w:val="002471E3"/>
    <w:rsid w:val="0024729D"/>
    <w:rsid w:val="00247D3D"/>
    <w:rsid w:val="002501D3"/>
    <w:rsid w:val="00250A22"/>
    <w:rsid w:val="00250EEE"/>
    <w:rsid w:val="0025196C"/>
    <w:rsid w:val="00251D3E"/>
    <w:rsid w:val="00252684"/>
    <w:rsid w:val="00254FDB"/>
    <w:rsid w:val="00257C87"/>
    <w:rsid w:val="00260AB9"/>
    <w:rsid w:val="00260CC0"/>
    <w:rsid w:val="00261BBA"/>
    <w:rsid w:val="002631BA"/>
    <w:rsid w:val="00263E92"/>
    <w:rsid w:val="00263EF1"/>
    <w:rsid w:val="0026438D"/>
    <w:rsid w:val="0026465E"/>
    <w:rsid w:val="00265563"/>
    <w:rsid w:val="0026571E"/>
    <w:rsid w:val="002657C2"/>
    <w:rsid w:val="00266617"/>
    <w:rsid w:val="00267B53"/>
    <w:rsid w:val="00267B88"/>
    <w:rsid w:val="00267EBF"/>
    <w:rsid w:val="002711E1"/>
    <w:rsid w:val="0027300E"/>
    <w:rsid w:val="0027331F"/>
    <w:rsid w:val="002734F2"/>
    <w:rsid w:val="00273E35"/>
    <w:rsid w:val="00273EF1"/>
    <w:rsid w:val="00273F0C"/>
    <w:rsid w:val="00274B2D"/>
    <w:rsid w:val="002769F4"/>
    <w:rsid w:val="00276B75"/>
    <w:rsid w:val="002807BF"/>
    <w:rsid w:val="0028253E"/>
    <w:rsid w:val="002826DB"/>
    <w:rsid w:val="002837E9"/>
    <w:rsid w:val="002845AF"/>
    <w:rsid w:val="0028469F"/>
    <w:rsid w:val="00284A80"/>
    <w:rsid w:val="00286128"/>
    <w:rsid w:val="002867A5"/>
    <w:rsid w:val="0028760D"/>
    <w:rsid w:val="00287803"/>
    <w:rsid w:val="00291946"/>
    <w:rsid w:val="00291CBE"/>
    <w:rsid w:val="00291D2C"/>
    <w:rsid w:val="00291DCD"/>
    <w:rsid w:val="00292C11"/>
    <w:rsid w:val="002A0245"/>
    <w:rsid w:val="002A04A0"/>
    <w:rsid w:val="002A08FE"/>
    <w:rsid w:val="002A0976"/>
    <w:rsid w:val="002A1628"/>
    <w:rsid w:val="002A1F18"/>
    <w:rsid w:val="002A2AD4"/>
    <w:rsid w:val="002A2EA5"/>
    <w:rsid w:val="002A3222"/>
    <w:rsid w:val="002A3D12"/>
    <w:rsid w:val="002A4140"/>
    <w:rsid w:val="002A4577"/>
    <w:rsid w:val="002A4A40"/>
    <w:rsid w:val="002A6C28"/>
    <w:rsid w:val="002A6FE4"/>
    <w:rsid w:val="002B0828"/>
    <w:rsid w:val="002B08D7"/>
    <w:rsid w:val="002B0B4F"/>
    <w:rsid w:val="002B11C4"/>
    <w:rsid w:val="002B245E"/>
    <w:rsid w:val="002B2AE7"/>
    <w:rsid w:val="002B2B91"/>
    <w:rsid w:val="002B3D70"/>
    <w:rsid w:val="002B4F1C"/>
    <w:rsid w:val="002B509B"/>
    <w:rsid w:val="002B6C71"/>
    <w:rsid w:val="002C0725"/>
    <w:rsid w:val="002C0FDA"/>
    <w:rsid w:val="002C2A4A"/>
    <w:rsid w:val="002C337E"/>
    <w:rsid w:val="002C3BB0"/>
    <w:rsid w:val="002C419C"/>
    <w:rsid w:val="002C4628"/>
    <w:rsid w:val="002C7221"/>
    <w:rsid w:val="002D0151"/>
    <w:rsid w:val="002D0A97"/>
    <w:rsid w:val="002D0E4C"/>
    <w:rsid w:val="002D0F72"/>
    <w:rsid w:val="002D1027"/>
    <w:rsid w:val="002D1914"/>
    <w:rsid w:val="002D23AB"/>
    <w:rsid w:val="002D2BD0"/>
    <w:rsid w:val="002D2E2D"/>
    <w:rsid w:val="002D3B59"/>
    <w:rsid w:val="002D4508"/>
    <w:rsid w:val="002D5AAD"/>
    <w:rsid w:val="002D6A27"/>
    <w:rsid w:val="002D6E5A"/>
    <w:rsid w:val="002D79E4"/>
    <w:rsid w:val="002D7EEE"/>
    <w:rsid w:val="002E0026"/>
    <w:rsid w:val="002E21DD"/>
    <w:rsid w:val="002E25D8"/>
    <w:rsid w:val="002E2C9A"/>
    <w:rsid w:val="002E4478"/>
    <w:rsid w:val="002E6DA7"/>
    <w:rsid w:val="002E7001"/>
    <w:rsid w:val="002F0C68"/>
    <w:rsid w:val="002F1095"/>
    <w:rsid w:val="002F1B55"/>
    <w:rsid w:val="002F1C7D"/>
    <w:rsid w:val="002F277D"/>
    <w:rsid w:val="002F42BF"/>
    <w:rsid w:val="002F56CA"/>
    <w:rsid w:val="002F69C5"/>
    <w:rsid w:val="0030095B"/>
    <w:rsid w:val="00300A5C"/>
    <w:rsid w:val="00300AF8"/>
    <w:rsid w:val="00301224"/>
    <w:rsid w:val="0030154E"/>
    <w:rsid w:val="00301864"/>
    <w:rsid w:val="003018CB"/>
    <w:rsid w:val="00301C01"/>
    <w:rsid w:val="00302D88"/>
    <w:rsid w:val="0030324C"/>
    <w:rsid w:val="00305823"/>
    <w:rsid w:val="0031111C"/>
    <w:rsid w:val="003134B5"/>
    <w:rsid w:val="003136CE"/>
    <w:rsid w:val="0031506C"/>
    <w:rsid w:val="003157B3"/>
    <w:rsid w:val="00315928"/>
    <w:rsid w:val="003159C2"/>
    <w:rsid w:val="00317495"/>
    <w:rsid w:val="003204D1"/>
    <w:rsid w:val="00320E4F"/>
    <w:rsid w:val="00320F79"/>
    <w:rsid w:val="00321A01"/>
    <w:rsid w:val="00322B3B"/>
    <w:rsid w:val="00322F40"/>
    <w:rsid w:val="00323E81"/>
    <w:rsid w:val="00324158"/>
    <w:rsid w:val="00324C2E"/>
    <w:rsid w:val="00324E6F"/>
    <w:rsid w:val="003252D3"/>
    <w:rsid w:val="003255F2"/>
    <w:rsid w:val="00325BFF"/>
    <w:rsid w:val="00326808"/>
    <w:rsid w:val="00326F32"/>
    <w:rsid w:val="003341E0"/>
    <w:rsid w:val="00335951"/>
    <w:rsid w:val="003369EE"/>
    <w:rsid w:val="003403E2"/>
    <w:rsid w:val="00341651"/>
    <w:rsid w:val="00342F60"/>
    <w:rsid w:val="00343006"/>
    <w:rsid w:val="00343812"/>
    <w:rsid w:val="00343FA9"/>
    <w:rsid w:val="00346084"/>
    <w:rsid w:val="00347FA7"/>
    <w:rsid w:val="00351E16"/>
    <w:rsid w:val="00352C24"/>
    <w:rsid w:val="00354AFE"/>
    <w:rsid w:val="00354BB3"/>
    <w:rsid w:val="00355BFB"/>
    <w:rsid w:val="003561D6"/>
    <w:rsid w:val="0035702B"/>
    <w:rsid w:val="0035737F"/>
    <w:rsid w:val="003611E7"/>
    <w:rsid w:val="003621E3"/>
    <w:rsid w:val="00362AAE"/>
    <w:rsid w:val="00362BC3"/>
    <w:rsid w:val="00362D1B"/>
    <w:rsid w:val="00363060"/>
    <w:rsid w:val="003639B9"/>
    <w:rsid w:val="0036445A"/>
    <w:rsid w:val="00364A13"/>
    <w:rsid w:val="00364ABE"/>
    <w:rsid w:val="00365293"/>
    <w:rsid w:val="00366A9F"/>
    <w:rsid w:val="00366FF9"/>
    <w:rsid w:val="00370D83"/>
    <w:rsid w:val="003719AD"/>
    <w:rsid w:val="00372591"/>
    <w:rsid w:val="0037272F"/>
    <w:rsid w:val="00373424"/>
    <w:rsid w:val="00374F49"/>
    <w:rsid w:val="00375AD6"/>
    <w:rsid w:val="003811D2"/>
    <w:rsid w:val="00382B26"/>
    <w:rsid w:val="00383728"/>
    <w:rsid w:val="003840CF"/>
    <w:rsid w:val="00384651"/>
    <w:rsid w:val="00384B0F"/>
    <w:rsid w:val="003859A1"/>
    <w:rsid w:val="00387853"/>
    <w:rsid w:val="003878B1"/>
    <w:rsid w:val="00387A8A"/>
    <w:rsid w:val="0039042A"/>
    <w:rsid w:val="0039054A"/>
    <w:rsid w:val="00391CC0"/>
    <w:rsid w:val="003923D6"/>
    <w:rsid w:val="00392FA9"/>
    <w:rsid w:val="00393662"/>
    <w:rsid w:val="003950F3"/>
    <w:rsid w:val="00396B3F"/>
    <w:rsid w:val="0039704E"/>
    <w:rsid w:val="00397BEA"/>
    <w:rsid w:val="003A065C"/>
    <w:rsid w:val="003A11E1"/>
    <w:rsid w:val="003A1A21"/>
    <w:rsid w:val="003A1DAF"/>
    <w:rsid w:val="003A32AC"/>
    <w:rsid w:val="003A4181"/>
    <w:rsid w:val="003A500E"/>
    <w:rsid w:val="003A57E1"/>
    <w:rsid w:val="003A6501"/>
    <w:rsid w:val="003A707C"/>
    <w:rsid w:val="003A7993"/>
    <w:rsid w:val="003A7FA9"/>
    <w:rsid w:val="003B0A42"/>
    <w:rsid w:val="003B181C"/>
    <w:rsid w:val="003B19E1"/>
    <w:rsid w:val="003B1E62"/>
    <w:rsid w:val="003B27DE"/>
    <w:rsid w:val="003B2B31"/>
    <w:rsid w:val="003B2D51"/>
    <w:rsid w:val="003B3794"/>
    <w:rsid w:val="003B3AFE"/>
    <w:rsid w:val="003B4145"/>
    <w:rsid w:val="003B4853"/>
    <w:rsid w:val="003B5442"/>
    <w:rsid w:val="003B6FEB"/>
    <w:rsid w:val="003B7A6A"/>
    <w:rsid w:val="003C111A"/>
    <w:rsid w:val="003C1E1A"/>
    <w:rsid w:val="003C2619"/>
    <w:rsid w:val="003C3043"/>
    <w:rsid w:val="003C3F53"/>
    <w:rsid w:val="003C4328"/>
    <w:rsid w:val="003C483B"/>
    <w:rsid w:val="003C513C"/>
    <w:rsid w:val="003C5859"/>
    <w:rsid w:val="003C64C5"/>
    <w:rsid w:val="003D005A"/>
    <w:rsid w:val="003D243F"/>
    <w:rsid w:val="003D3270"/>
    <w:rsid w:val="003D3676"/>
    <w:rsid w:val="003D3706"/>
    <w:rsid w:val="003D4C68"/>
    <w:rsid w:val="003D77A2"/>
    <w:rsid w:val="003D7AC2"/>
    <w:rsid w:val="003E22D8"/>
    <w:rsid w:val="003E42EE"/>
    <w:rsid w:val="003E56E1"/>
    <w:rsid w:val="003E5981"/>
    <w:rsid w:val="003F0A54"/>
    <w:rsid w:val="003F12A8"/>
    <w:rsid w:val="003F2D2E"/>
    <w:rsid w:val="003F2DE9"/>
    <w:rsid w:val="003F2DF1"/>
    <w:rsid w:val="003F625F"/>
    <w:rsid w:val="003F7341"/>
    <w:rsid w:val="004005BC"/>
    <w:rsid w:val="004008BE"/>
    <w:rsid w:val="00401879"/>
    <w:rsid w:val="0040196A"/>
    <w:rsid w:val="0040339A"/>
    <w:rsid w:val="00404D02"/>
    <w:rsid w:val="0040537E"/>
    <w:rsid w:val="00405EDC"/>
    <w:rsid w:val="00407115"/>
    <w:rsid w:val="004073EA"/>
    <w:rsid w:val="00410001"/>
    <w:rsid w:val="0041067E"/>
    <w:rsid w:val="00411601"/>
    <w:rsid w:val="00411C97"/>
    <w:rsid w:val="004128E6"/>
    <w:rsid w:val="004129C0"/>
    <w:rsid w:val="0041316E"/>
    <w:rsid w:val="00413AED"/>
    <w:rsid w:val="00413D2D"/>
    <w:rsid w:val="00413D9D"/>
    <w:rsid w:val="00413DB5"/>
    <w:rsid w:val="004148AD"/>
    <w:rsid w:val="004153CF"/>
    <w:rsid w:val="00417182"/>
    <w:rsid w:val="00417332"/>
    <w:rsid w:val="00417850"/>
    <w:rsid w:val="00417A8D"/>
    <w:rsid w:val="0042116D"/>
    <w:rsid w:val="00421AE1"/>
    <w:rsid w:val="004223E3"/>
    <w:rsid w:val="00422592"/>
    <w:rsid w:val="004233B3"/>
    <w:rsid w:val="004244DE"/>
    <w:rsid w:val="004244DF"/>
    <w:rsid w:val="00426CB6"/>
    <w:rsid w:val="004305CD"/>
    <w:rsid w:val="00430B8C"/>
    <w:rsid w:val="00430C3B"/>
    <w:rsid w:val="00430DB2"/>
    <w:rsid w:val="00431353"/>
    <w:rsid w:val="00431F5C"/>
    <w:rsid w:val="00433762"/>
    <w:rsid w:val="00433E29"/>
    <w:rsid w:val="00434343"/>
    <w:rsid w:val="00434F98"/>
    <w:rsid w:val="0043577D"/>
    <w:rsid w:val="004360DE"/>
    <w:rsid w:val="00440303"/>
    <w:rsid w:val="00441634"/>
    <w:rsid w:val="0044253E"/>
    <w:rsid w:val="00442DC4"/>
    <w:rsid w:val="00443352"/>
    <w:rsid w:val="00443A7E"/>
    <w:rsid w:val="00444F2B"/>
    <w:rsid w:val="004462AE"/>
    <w:rsid w:val="00446EE4"/>
    <w:rsid w:val="0044783A"/>
    <w:rsid w:val="0045133C"/>
    <w:rsid w:val="00451E6D"/>
    <w:rsid w:val="00452AF2"/>
    <w:rsid w:val="00453C05"/>
    <w:rsid w:val="004548E2"/>
    <w:rsid w:val="0045656D"/>
    <w:rsid w:val="00456B3C"/>
    <w:rsid w:val="00456F42"/>
    <w:rsid w:val="00457F2D"/>
    <w:rsid w:val="004601CD"/>
    <w:rsid w:val="00461AF0"/>
    <w:rsid w:val="00461DE5"/>
    <w:rsid w:val="00462058"/>
    <w:rsid w:val="004664EC"/>
    <w:rsid w:val="00466851"/>
    <w:rsid w:val="004668D8"/>
    <w:rsid w:val="00467AC6"/>
    <w:rsid w:val="004710A4"/>
    <w:rsid w:val="00472511"/>
    <w:rsid w:val="0047253B"/>
    <w:rsid w:val="004729A9"/>
    <w:rsid w:val="004733E8"/>
    <w:rsid w:val="00473541"/>
    <w:rsid w:val="004737BE"/>
    <w:rsid w:val="004748E1"/>
    <w:rsid w:val="00474C7A"/>
    <w:rsid w:val="00476509"/>
    <w:rsid w:val="00477A3E"/>
    <w:rsid w:val="00481002"/>
    <w:rsid w:val="0048280A"/>
    <w:rsid w:val="00482F24"/>
    <w:rsid w:val="00483DAC"/>
    <w:rsid w:val="00484115"/>
    <w:rsid w:val="004857B8"/>
    <w:rsid w:val="00485FA4"/>
    <w:rsid w:val="00487DD6"/>
    <w:rsid w:val="004906EB"/>
    <w:rsid w:val="00490945"/>
    <w:rsid w:val="0049107E"/>
    <w:rsid w:val="004914D7"/>
    <w:rsid w:val="0049216B"/>
    <w:rsid w:val="00492197"/>
    <w:rsid w:val="00492BD7"/>
    <w:rsid w:val="0049424E"/>
    <w:rsid w:val="004945B2"/>
    <w:rsid w:val="004960AF"/>
    <w:rsid w:val="004963E5"/>
    <w:rsid w:val="004966AC"/>
    <w:rsid w:val="00496A1B"/>
    <w:rsid w:val="00496B96"/>
    <w:rsid w:val="00497113"/>
    <w:rsid w:val="00497B93"/>
    <w:rsid w:val="00497E1F"/>
    <w:rsid w:val="004A006B"/>
    <w:rsid w:val="004A01DE"/>
    <w:rsid w:val="004A055A"/>
    <w:rsid w:val="004A0A32"/>
    <w:rsid w:val="004A37A2"/>
    <w:rsid w:val="004A42EA"/>
    <w:rsid w:val="004A4D0B"/>
    <w:rsid w:val="004A64FD"/>
    <w:rsid w:val="004A6DF2"/>
    <w:rsid w:val="004A6F75"/>
    <w:rsid w:val="004A7079"/>
    <w:rsid w:val="004B0C74"/>
    <w:rsid w:val="004B0FCD"/>
    <w:rsid w:val="004B5263"/>
    <w:rsid w:val="004B55F8"/>
    <w:rsid w:val="004B5BEF"/>
    <w:rsid w:val="004B6B42"/>
    <w:rsid w:val="004B6C00"/>
    <w:rsid w:val="004B6E6B"/>
    <w:rsid w:val="004B7D96"/>
    <w:rsid w:val="004C0154"/>
    <w:rsid w:val="004C07F2"/>
    <w:rsid w:val="004C096B"/>
    <w:rsid w:val="004C2E3B"/>
    <w:rsid w:val="004C372D"/>
    <w:rsid w:val="004C3E95"/>
    <w:rsid w:val="004C6C9D"/>
    <w:rsid w:val="004C6F9C"/>
    <w:rsid w:val="004C741F"/>
    <w:rsid w:val="004C767D"/>
    <w:rsid w:val="004D040F"/>
    <w:rsid w:val="004D0BD5"/>
    <w:rsid w:val="004D152B"/>
    <w:rsid w:val="004D1612"/>
    <w:rsid w:val="004D3CE8"/>
    <w:rsid w:val="004D475C"/>
    <w:rsid w:val="004D78C6"/>
    <w:rsid w:val="004E0B1E"/>
    <w:rsid w:val="004E1CD2"/>
    <w:rsid w:val="004E3C92"/>
    <w:rsid w:val="004E53B9"/>
    <w:rsid w:val="004E5661"/>
    <w:rsid w:val="004E5D7A"/>
    <w:rsid w:val="004E5FB9"/>
    <w:rsid w:val="004E67E0"/>
    <w:rsid w:val="004E6C64"/>
    <w:rsid w:val="004E7077"/>
    <w:rsid w:val="004E7F2D"/>
    <w:rsid w:val="004F00BA"/>
    <w:rsid w:val="004F06BD"/>
    <w:rsid w:val="004F0C63"/>
    <w:rsid w:val="004F1E5B"/>
    <w:rsid w:val="004F1E78"/>
    <w:rsid w:val="004F28C2"/>
    <w:rsid w:val="004F3A91"/>
    <w:rsid w:val="004F4333"/>
    <w:rsid w:val="004F4548"/>
    <w:rsid w:val="004F4C63"/>
    <w:rsid w:val="004F6FC2"/>
    <w:rsid w:val="004F7039"/>
    <w:rsid w:val="004F7B6A"/>
    <w:rsid w:val="004F7FEE"/>
    <w:rsid w:val="005037B0"/>
    <w:rsid w:val="00505489"/>
    <w:rsid w:val="00505DEA"/>
    <w:rsid w:val="00507136"/>
    <w:rsid w:val="00507FD5"/>
    <w:rsid w:val="00510192"/>
    <w:rsid w:val="0051332F"/>
    <w:rsid w:val="00514010"/>
    <w:rsid w:val="00515231"/>
    <w:rsid w:val="005155C3"/>
    <w:rsid w:val="00516F9F"/>
    <w:rsid w:val="005178D2"/>
    <w:rsid w:val="0051796B"/>
    <w:rsid w:val="00521BAE"/>
    <w:rsid w:val="00522417"/>
    <w:rsid w:val="005224C6"/>
    <w:rsid w:val="00522B62"/>
    <w:rsid w:val="00523E42"/>
    <w:rsid w:val="00524D55"/>
    <w:rsid w:val="00524FD2"/>
    <w:rsid w:val="00525CFC"/>
    <w:rsid w:val="00526C1D"/>
    <w:rsid w:val="00530BD5"/>
    <w:rsid w:val="00530FB7"/>
    <w:rsid w:val="00532488"/>
    <w:rsid w:val="00533037"/>
    <w:rsid w:val="00533049"/>
    <w:rsid w:val="005334CA"/>
    <w:rsid w:val="00533A10"/>
    <w:rsid w:val="00534B0B"/>
    <w:rsid w:val="0053526E"/>
    <w:rsid w:val="00536709"/>
    <w:rsid w:val="00536985"/>
    <w:rsid w:val="005376E5"/>
    <w:rsid w:val="005376E6"/>
    <w:rsid w:val="005425D4"/>
    <w:rsid w:val="0054277A"/>
    <w:rsid w:val="00542BAB"/>
    <w:rsid w:val="00543B33"/>
    <w:rsid w:val="0054427D"/>
    <w:rsid w:val="00544BF9"/>
    <w:rsid w:val="00546150"/>
    <w:rsid w:val="00546743"/>
    <w:rsid w:val="00547071"/>
    <w:rsid w:val="00547535"/>
    <w:rsid w:val="00547857"/>
    <w:rsid w:val="00552CD7"/>
    <w:rsid w:val="005535A3"/>
    <w:rsid w:val="00553936"/>
    <w:rsid w:val="00553A6A"/>
    <w:rsid w:val="00553B72"/>
    <w:rsid w:val="00553C5C"/>
    <w:rsid w:val="00554BEF"/>
    <w:rsid w:val="005567C8"/>
    <w:rsid w:val="00560308"/>
    <w:rsid w:val="005617CB"/>
    <w:rsid w:val="0056248D"/>
    <w:rsid w:val="005629A6"/>
    <w:rsid w:val="00562C4C"/>
    <w:rsid w:val="005637E9"/>
    <w:rsid w:val="00564885"/>
    <w:rsid w:val="00565AF6"/>
    <w:rsid w:val="005660D0"/>
    <w:rsid w:val="00566BCD"/>
    <w:rsid w:val="005678CF"/>
    <w:rsid w:val="00570094"/>
    <w:rsid w:val="00570659"/>
    <w:rsid w:val="00570BAB"/>
    <w:rsid w:val="00571888"/>
    <w:rsid w:val="00572530"/>
    <w:rsid w:val="00572CD2"/>
    <w:rsid w:val="00573E4B"/>
    <w:rsid w:val="005746EC"/>
    <w:rsid w:val="00574CB3"/>
    <w:rsid w:val="005758D3"/>
    <w:rsid w:val="00575F36"/>
    <w:rsid w:val="005760D1"/>
    <w:rsid w:val="005779E8"/>
    <w:rsid w:val="00577F85"/>
    <w:rsid w:val="00580F68"/>
    <w:rsid w:val="005811F5"/>
    <w:rsid w:val="00581951"/>
    <w:rsid w:val="00581F92"/>
    <w:rsid w:val="005824C8"/>
    <w:rsid w:val="005835AA"/>
    <w:rsid w:val="0058366F"/>
    <w:rsid w:val="0058500E"/>
    <w:rsid w:val="00585221"/>
    <w:rsid w:val="005852BE"/>
    <w:rsid w:val="005866CE"/>
    <w:rsid w:val="005867E0"/>
    <w:rsid w:val="00586FD7"/>
    <w:rsid w:val="0058781B"/>
    <w:rsid w:val="0059017B"/>
    <w:rsid w:val="005904A4"/>
    <w:rsid w:val="00592137"/>
    <w:rsid w:val="0059264B"/>
    <w:rsid w:val="00592A04"/>
    <w:rsid w:val="00592B1E"/>
    <w:rsid w:val="00593128"/>
    <w:rsid w:val="0059378B"/>
    <w:rsid w:val="00594ABF"/>
    <w:rsid w:val="00594AF1"/>
    <w:rsid w:val="00595B16"/>
    <w:rsid w:val="00595BC7"/>
    <w:rsid w:val="0059732C"/>
    <w:rsid w:val="005974DC"/>
    <w:rsid w:val="005A058C"/>
    <w:rsid w:val="005A0808"/>
    <w:rsid w:val="005A3442"/>
    <w:rsid w:val="005A3BC5"/>
    <w:rsid w:val="005A4D05"/>
    <w:rsid w:val="005A4F82"/>
    <w:rsid w:val="005A5E5A"/>
    <w:rsid w:val="005A64B2"/>
    <w:rsid w:val="005B1801"/>
    <w:rsid w:val="005B1FDE"/>
    <w:rsid w:val="005B29DE"/>
    <w:rsid w:val="005B33A2"/>
    <w:rsid w:val="005B38DB"/>
    <w:rsid w:val="005B4CB2"/>
    <w:rsid w:val="005B4F18"/>
    <w:rsid w:val="005B64F9"/>
    <w:rsid w:val="005B652F"/>
    <w:rsid w:val="005B6F2E"/>
    <w:rsid w:val="005B7185"/>
    <w:rsid w:val="005C1220"/>
    <w:rsid w:val="005C226C"/>
    <w:rsid w:val="005C2852"/>
    <w:rsid w:val="005C2AF1"/>
    <w:rsid w:val="005C3A92"/>
    <w:rsid w:val="005C4762"/>
    <w:rsid w:val="005C4B00"/>
    <w:rsid w:val="005C5060"/>
    <w:rsid w:val="005C547C"/>
    <w:rsid w:val="005C7715"/>
    <w:rsid w:val="005C7890"/>
    <w:rsid w:val="005D0526"/>
    <w:rsid w:val="005D26CE"/>
    <w:rsid w:val="005D3E40"/>
    <w:rsid w:val="005D488D"/>
    <w:rsid w:val="005D4C64"/>
    <w:rsid w:val="005D59F4"/>
    <w:rsid w:val="005D6841"/>
    <w:rsid w:val="005D6BBD"/>
    <w:rsid w:val="005D6E7E"/>
    <w:rsid w:val="005D7AC5"/>
    <w:rsid w:val="005D7F0F"/>
    <w:rsid w:val="005E1A34"/>
    <w:rsid w:val="005E1C33"/>
    <w:rsid w:val="005E3479"/>
    <w:rsid w:val="005E3B68"/>
    <w:rsid w:val="005E4301"/>
    <w:rsid w:val="005E438A"/>
    <w:rsid w:val="005E7402"/>
    <w:rsid w:val="005E7FFC"/>
    <w:rsid w:val="005F0174"/>
    <w:rsid w:val="005F0C2C"/>
    <w:rsid w:val="005F1473"/>
    <w:rsid w:val="005F1644"/>
    <w:rsid w:val="005F26A1"/>
    <w:rsid w:val="005F3DD4"/>
    <w:rsid w:val="005F45F0"/>
    <w:rsid w:val="005F476F"/>
    <w:rsid w:val="005F4D44"/>
    <w:rsid w:val="005F5D90"/>
    <w:rsid w:val="005F5D91"/>
    <w:rsid w:val="005F6347"/>
    <w:rsid w:val="005F6410"/>
    <w:rsid w:val="005F6685"/>
    <w:rsid w:val="005F66E1"/>
    <w:rsid w:val="005F6D54"/>
    <w:rsid w:val="005F79A5"/>
    <w:rsid w:val="00600621"/>
    <w:rsid w:val="00601553"/>
    <w:rsid w:val="006015F9"/>
    <w:rsid w:val="006021CB"/>
    <w:rsid w:val="0060289C"/>
    <w:rsid w:val="00602C41"/>
    <w:rsid w:val="00602C8D"/>
    <w:rsid w:val="006036CB"/>
    <w:rsid w:val="006038D1"/>
    <w:rsid w:val="00605C69"/>
    <w:rsid w:val="0060600B"/>
    <w:rsid w:val="00607935"/>
    <w:rsid w:val="00610EF8"/>
    <w:rsid w:val="006116B1"/>
    <w:rsid w:val="00611B18"/>
    <w:rsid w:val="0061263D"/>
    <w:rsid w:val="00613461"/>
    <w:rsid w:val="00613F83"/>
    <w:rsid w:val="00614B88"/>
    <w:rsid w:val="00615E56"/>
    <w:rsid w:val="00617C39"/>
    <w:rsid w:val="006212AD"/>
    <w:rsid w:val="0062181D"/>
    <w:rsid w:val="00621927"/>
    <w:rsid w:val="00623C2B"/>
    <w:rsid w:val="0062531C"/>
    <w:rsid w:val="006303AD"/>
    <w:rsid w:val="006316A6"/>
    <w:rsid w:val="00631ABF"/>
    <w:rsid w:val="006324C8"/>
    <w:rsid w:val="006330A6"/>
    <w:rsid w:val="00633577"/>
    <w:rsid w:val="006337EE"/>
    <w:rsid w:val="00633891"/>
    <w:rsid w:val="00633D91"/>
    <w:rsid w:val="00634044"/>
    <w:rsid w:val="00635148"/>
    <w:rsid w:val="006358C1"/>
    <w:rsid w:val="00637123"/>
    <w:rsid w:val="006403FA"/>
    <w:rsid w:val="00640741"/>
    <w:rsid w:val="006416C6"/>
    <w:rsid w:val="00642064"/>
    <w:rsid w:val="0064243D"/>
    <w:rsid w:val="006433CA"/>
    <w:rsid w:val="00643B60"/>
    <w:rsid w:val="00644714"/>
    <w:rsid w:val="006461A4"/>
    <w:rsid w:val="006461BC"/>
    <w:rsid w:val="00647103"/>
    <w:rsid w:val="00647482"/>
    <w:rsid w:val="006511B0"/>
    <w:rsid w:val="00652C12"/>
    <w:rsid w:val="00652DC0"/>
    <w:rsid w:val="0065369C"/>
    <w:rsid w:val="006542B0"/>
    <w:rsid w:val="00655716"/>
    <w:rsid w:val="00655C4E"/>
    <w:rsid w:val="00656DDC"/>
    <w:rsid w:val="0065752F"/>
    <w:rsid w:val="006606CC"/>
    <w:rsid w:val="00660976"/>
    <w:rsid w:val="00661330"/>
    <w:rsid w:val="00661A9F"/>
    <w:rsid w:val="00662C6E"/>
    <w:rsid w:val="0066309C"/>
    <w:rsid w:val="006630A8"/>
    <w:rsid w:val="0066326B"/>
    <w:rsid w:val="00663372"/>
    <w:rsid w:val="00663CD2"/>
    <w:rsid w:val="00663E56"/>
    <w:rsid w:val="00664E7F"/>
    <w:rsid w:val="00665550"/>
    <w:rsid w:val="0066662D"/>
    <w:rsid w:val="00666E99"/>
    <w:rsid w:val="006679AA"/>
    <w:rsid w:val="006679EE"/>
    <w:rsid w:val="00670480"/>
    <w:rsid w:val="0067050C"/>
    <w:rsid w:val="00670DB6"/>
    <w:rsid w:val="00671561"/>
    <w:rsid w:val="00673023"/>
    <w:rsid w:val="0067324D"/>
    <w:rsid w:val="006735CC"/>
    <w:rsid w:val="006765DA"/>
    <w:rsid w:val="006770E0"/>
    <w:rsid w:val="00677B65"/>
    <w:rsid w:val="00677F6B"/>
    <w:rsid w:val="00680277"/>
    <w:rsid w:val="006803CC"/>
    <w:rsid w:val="006804C9"/>
    <w:rsid w:val="006807FE"/>
    <w:rsid w:val="00680BEC"/>
    <w:rsid w:val="006814AF"/>
    <w:rsid w:val="006816C3"/>
    <w:rsid w:val="00681CE6"/>
    <w:rsid w:val="00684CAF"/>
    <w:rsid w:val="00684F71"/>
    <w:rsid w:val="00686724"/>
    <w:rsid w:val="00686F64"/>
    <w:rsid w:val="00687503"/>
    <w:rsid w:val="00687611"/>
    <w:rsid w:val="00693EF0"/>
    <w:rsid w:val="00693F86"/>
    <w:rsid w:val="0069523B"/>
    <w:rsid w:val="00695A76"/>
    <w:rsid w:val="006965A9"/>
    <w:rsid w:val="006A19C1"/>
    <w:rsid w:val="006A26B5"/>
    <w:rsid w:val="006A4FD3"/>
    <w:rsid w:val="006A50E6"/>
    <w:rsid w:val="006A573E"/>
    <w:rsid w:val="006A5DEE"/>
    <w:rsid w:val="006A5EC4"/>
    <w:rsid w:val="006A70B6"/>
    <w:rsid w:val="006A73C7"/>
    <w:rsid w:val="006A793B"/>
    <w:rsid w:val="006B0145"/>
    <w:rsid w:val="006B05F6"/>
    <w:rsid w:val="006B6313"/>
    <w:rsid w:val="006B6F01"/>
    <w:rsid w:val="006C0BFF"/>
    <w:rsid w:val="006C12EB"/>
    <w:rsid w:val="006C162A"/>
    <w:rsid w:val="006C2163"/>
    <w:rsid w:val="006C23C7"/>
    <w:rsid w:val="006C2A95"/>
    <w:rsid w:val="006C3A53"/>
    <w:rsid w:val="006C406F"/>
    <w:rsid w:val="006D08F9"/>
    <w:rsid w:val="006D39D0"/>
    <w:rsid w:val="006D4BD0"/>
    <w:rsid w:val="006D4CF2"/>
    <w:rsid w:val="006D6723"/>
    <w:rsid w:val="006D6F93"/>
    <w:rsid w:val="006E1562"/>
    <w:rsid w:val="006E1F36"/>
    <w:rsid w:val="006E4A6A"/>
    <w:rsid w:val="006E507D"/>
    <w:rsid w:val="006E5821"/>
    <w:rsid w:val="006E5D55"/>
    <w:rsid w:val="006E5DAA"/>
    <w:rsid w:val="006E615C"/>
    <w:rsid w:val="006E64EA"/>
    <w:rsid w:val="006E72C3"/>
    <w:rsid w:val="006F0F6A"/>
    <w:rsid w:val="006F14E3"/>
    <w:rsid w:val="006F1C9C"/>
    <w:rsid w:val="006F346C"/>
    <w:rsid w:val="006F4C5B"/>
    <w:rsid w:val="006F50B7"/>
    <w:rsid w:val="006F5714"/>
    <w:rsid w:val="006F5C84"/>
    <w:rsid w:val="006F766A"/>
    <w:rsid w:val="0070023B"/>
    <w:rsid w:val="007003F2"/>
    <w:rsid w:val="007020A7"/>
    <w:rsid w:val="00703600"/>
    <w:rsid w:val="007040BE"/>
    <w:rsid w:val="00704956"/>
    <w:rsid w:val="007049F0"/>
    <w:rsid w:val="007054B7"/>
    <w:rsid w:val="007060F5"/>
    <w:rsid w:val="00706E7F"/>
    <w:rsid w:val="007073B2"/>
    <w:rsid w:val="00710957"/>
    <w:rsid w:val="00711FA7"/>
    <w:rsid w:val="007129B6"/>
    <w:rsid w:val="007137FD"/>
    <w:rsid w:val="00713E60"/>
    <w:rsid w:val="00714886"/>
    <w:rsid w:val="00714D9C"/>
    <w:rsid w:val="007167DF"/>
    <w:rsid w:val="00716E6B"/>
    <w:rsid w:val="007175C8"/>
    <w:rsid w:val="00717E82"/>
    <w:rsid w:val="00717FF3"/>
    <w:rsid w:val="00720F3C"/>
    <w:rsid w:val="007217AC"/>
    <w:rsid w:val="00721919"/>
    <w:rsid w:val="00721CEE"/>
    <w:rsid w:val="007220F8"/>
    <w:rsid w:val="007233BE"/>
    <w:rsid w:val="00725B61"/>
    <w:rsid w:val="00726080"/>
    <w:rsid w:val="00730372"/>
    <w:rsid w:val="00732DF4"/>
    <w:rsid w:val="00734FA7"/>
    <w:rsid w:val="0073537D"/>
    <w:rsid w:val="007355E2"/>
    <w:rsid w:val="0073566D"/>
    <w:rsid w:val="00736B71"/>
    <w:rsid w:val="00737135"/>
    <w:rsid w:val="00737785"/>
    <w:rsid w:val="007403D3"/>
    <w:rsid w:val="00740C41"/>
    <w:rsid w:val="0074249B"/>
    <w:rsid w:val="007438A4"/>
    <w:rsid w:val="00743B2A"/>
    <w:rsid w:val="00743D43"/>
    <w:rsid w:val="00743F26"/>
    <w:rsid w:val="00745A88"/>
    <w:rsid w:val="00745C9B"/>
    <w:rsid w:val="00745F70"/>
    <w:rsid w:val="00745FCA"/>
    <w:rsid w:val="00750605"/>
    <w:rsid w:val="00751026"/>
    <w:rsid w:val="007518AD"/>
    <w:rsid w:val="00751FB6"/>
    <w:rsid w:val="00754086"/>
    <w:rsid w:val="0075414A"/>
    <w:rsid w:val="00755A9A"/>
    <w:rsid w:val="00755D6E"/>
    <w:rsid w:val="00756109"/>
    <w:rsid w:val="007573E6"/>
    <w:rsid w:val="0075762A"/>
    <w:rsid w:val="00757C15"/>
    <w:rsid w:val="00760A18"/>
    <w:rsid w:val="00761F04"/>
    <w:rsid w:val="00762487"/>
    <w:rsid w:val="00762AEE"/>
    <w:rsid w:val="007644A1"/>
    <w:rsid w:val="00764B43"/>
    <w:rsid w:val="00764D8F"/>
    <w:rsid w:val="00764DD3"/>
    <w:rsid w:val="00765393"/>
    <w:rsid w:val="00765F54"/>
    <w:rsid w:val="007677A4"/>
    <w:rsid w:val="00767E92"/>
    <w:rsid w:val="00773820"/>
    <w:rsid w:val="0077419F"/>
    <w:rsid w:val="0077580D"/>
    <w:rsid w:val="00775B06"/>
    <w:rsid w:val="00775B9A"/>
    <w:rsid w:val="00776606"/>
    <w:rsid w:val="00776E2A"/>
    <w:rsid w:val="00780022"/>
    <w:rsid w:val="00780B09"/>
    <w:rsid w:val="00781EC1"/>
    <w:rsid w:val="007820ED"/>
    <w:rsid w:val="0078229C"/>
    <w:rsid w:val="00782D51"/>
    <w:rsid w:val="00783BC4"/>
    <w:rsid w:val="007854AD"/>
    <w:rsid w:val="0078588E"/>
    <w:rsid w:val="00785BC1"/>
    <w:rsid w:val="00785BFD"/>
    <w:rsid w:val="00786261"/>
    <w:rsid w:val="00786EF2"/>
    <w:rsid w:val="007871C5"/>
    <w:rsid w:val="0078724B"/>
    <w:rsid w:val="00787437"/>
    <w:rsid w:val="0078750F"/>
    <w:rsid w:val="0078778F"/>
    <w:rsid w:val="007878A9"/>
    <w:rsid w:val="00790327"/>
    <w:rsid w:val="00790D3D"/>
    <w:rsid w:val="00792E26"/>
    <w:rsid w:val="00793993"/>
    <w:rsid w:val="007953B0"/>
    <w:rsid w:val="00795433"/>
    <w:rsid w:val="0079657D"/>
    <w:rsid w:val="00796DBD"/>
    <w:rsid w:val="007A030D"/>
    <w:rsid w:val="007A035F"/>
    <w:rsid w:val="007A0907"/>
    <w:rsid w:val="007A0B07"/>
    <w:rsid w:val="007A1814"/>
    <w:rsid w:val="007A5490"/>
    <w:rsid w:val="007A59BD"/>
    <w:rsid w:val="007A67DB"/>
    <w:rsid w:val="007A714C"/>
    <w:rsid w:val="007A7842"/>
    <w:rsid w:val="007B0256"/>
    <w:rsid w:val="007B0CFF"/>
    <w:rsid w:val="007B1FA0"/>
    <w:rsid w:val="007B2119"/>
    <w:rsid w:val="007B2520"/>
    <w:rsid w:val="007B2EFA"/>
    <w:rsid w:val="007B3C73"/>
    <w:rsid w:val="007B4435"/>
    <w:rsid w:val="007B4C04"/>
    <w:rsid w:val="007C0C90"/>
    <w:rsid w:val="007C17BD"/>
    <w:rsid w:val="007C2BFB"/>
    <w:rsid w:val="007C3151"/>
    <w:rsid w:val="007C3ED1"/>
    <w:rsid w:val="007C4498"/>
    <w:rsid w:val="007C4A65"/>
    <w:rsid w:val="007C4F94"/>
    <w:rsid w:val="007C5137"/>
    <w:rsid w:val="007C643F"/>
    <w:rsid w:val="007D10E1"/>
    <w:rsid w:val="007D175F"/>
    <w:rsid w:val="007D1A78"/>
    <w:rsid w:val="007D1E29"/>
    <w:rsid w:val="007D2043"/>
    <w:rsid w:val="007D2A76"/>
    <w:rsid w:val="007D4196"/>
    <w:rsid w:val="007D44C3"/>
    <w:rsid w:val="007D51E8"/>
    <w:rsid w:val="007D528D"/>
    <w:rsid w:val="007D5E87"/>
    <w:rsid w:val="007D7182"/>
    <w:rsid w:val="007D7623"/>
    <w:rsid w:val="007D7E36"/>
    <w:rsid w:val="007E0C7C"/>
    <w:rsid w:val="007E10A6"/>
    <w:rsid w:val="007E1583"/>
    <w:rsid w:val="007E23F9"/>
    <w:rsid w:val="007E27B5"/>
    <w:rsid w:val="007E3051"/>
    <w:rsid w:val="007E3C03"/>
    <w:rsid w:val="007E49EA"/>
    <w:rsid w:val="007E4A65"/>
    <w:rsid w:val="007E6217"/>
    <w:rsid w:val="007E6796"/>
    <w:rsid w:val="007E6E82"/>
    <w:rsid w:val="007F07EF"/>
    <w:rsid w:val="007F18EA"/>
    <w:rsid w:val="007F2F16"/>
    <w:rsid w:val="007F2F71"/>
    <w:rsid w:val="007F3E95"/>
    <w:rsid w:val="007F5B35"/>
    <w:rsid w:val="007F6950"/>
    <w:rsid w:val="007F711D"/>
    <w:rsid w:val="007F7D52"/>
    <w:rsid w:val="00801E19"/>
    <w:rsid w:val="00802278"/>
    <w:rsid w:val="0080248B"/>
    <w:rsid w:val="00802A3D"/>
    <w:rsid w:val="00802B03"/>
    <w:rsid w:val="0080359E"/>
    <w:rsid w:val="008036B5"/>
    <w:rsid w:val="00805403"/>
    <w:rsid w:val="00805D98"/>
    <w:rsid w:val="00807287"/>
    <w:rsid w:val="00807867"/>
    <w:rsid w:val="00807D88"/>
    <w:rsid w:val="00810D7B"/>
    <w:rsid w:val="008115A2"/>
    <w:rsid w:val="008133A4"/>
    <w:rsid w:val="00813A58"/>
    <w:rsid w:val="00815735"/>
    <w:rsid w:val="00816AB7"/>
    <w:rsid w:val="00816B44"/>
    <w:rsid w:val="008170F9"/>
    <w:rsid w:val="00820450"/>
    <w:rsid w:val="00820E8E"/>
    <w:rsid w:val="00821021"/>
    <w:rsid w:val="008215BB"/>
    <w:rsid w:val="00821FEE"/>
    <w:rsid w:val="0082249E"/>
    <w:rsid w:val="00822964"/>
    <w:rsid w:val="008231B4"/>
    <w:rsid w:val="00823444"/>
    <w:rsid w:val="0082388A"/>
    <w:rsid w:val="00823B72"/>
    <w:rsid w:val="008300DE"/>
    <w:rsid w:val="0083071F"/>
    <w:rsid w:val="00830827"/>
    <w:rsid w:val="00831065"/>
    <w:rsid w:val="0083137D"/>
    <w:rsid w:val="008313A8"/>
    <w:rsid w:val="00833292"/>
    <w:rsid w:val="008332AE"/>
    <w:rsid w:val="008341C3"/>
    <w:rsid w:val="008344EF"/>
    <w:rsid w:val="0083557A"/>
    <w:rsid w:val="00836B1F"/>
    <w:rsid w:val="0084008B"/>
    <w:rsid w:val="00840969"/>
    <w:rsid w:val="00840F39"/>
    <w:rsid w:val="00842115"/>
    <w:rsid w:val="008432D9"/>
    <w:rsid w:val="00843891"/>
    <w:rsid w:val="00843BD8"/>
    <w:rsid w:val="008449C7"/>
    <w:rsid w:val="00844FDB"/>
    <w:rsid w:val="0084585F"/>
    <w:rsid w:val="00845D43"/>
    <w:rsid w:val="00846806"/>
    <w:rsid w:val="00850789"/>
    <w:rsid w:val="00851D42"/>
    <w:rsid w:val="008524A0"/>
    <w:rsid w:val="0085313E"/>
    <w:rsid w:val="00853747"/>
    <w:rsid w:val="0085620D"/>
    <w:rsid w:val="00856657"/>
    <w:rsid w:val="00857558"/>
    <w:rsid w:val="00860E73"/>
    <w:rsid w:val="008611DF"/>
    <w:rsid w:val="00861A6C"/>
    <w:rsid w:val="00861FB1"/>
    <w:rsid w:val="00862149"/>
    <w:rsid w:val="00862DDE"/>
    <w:rsid w:val="00863CB9"/>
    <w:rsid w:val="00864509"/>
    <w:rsid w:val="008645B9"/>
    <w:rsid w:val="0086591A"/>
    <w:rsid w:val="008668F0"/>
    <w:rsid w:val="00867304"/>
    <w:rsid w:val="00867AEF"/>
    <w:rsid w:val="00870115"/>
    <w:rsid w:val="00870E39"/>
    <w:rsid w:val="00871FAA"/>
    <w:rsid w:val="00874D39"/>
    <w:rsid w:val="00875861"/>
    <w:rsid w:val="008774E6"/>
    <w:rsid w:val="008778F6"/>
    <w:rsid w:val="00880CC4"/>
    <w:rsid w:val="0088119B"/>
    <w:rsid w:val="00881737"/>
    <w:rsid w:val="008822D8"/>
    <w:rsid w:val="00882E81"/>
    <w:rsid w:val="00883600"/>
    <w:rsid w:val="00883D24"/>
    <w:rsid w:val="00883E8B"/>
    <w:rsid w:val="008843B2"/>
    <w:rsid w:val="00886BC3"/>
    <w:rsid w:val="00887D53"/>
    <w:rsid w:val="008905CA"/>
    <w:rsid w:val="00890866"/>
    <w:rsid w:val="00890E29"/>
    <w:rsid w:val="00890E5B"/>
    <w:rsid w:val="00891042"/>
    <w:rsid w:val="008912E6"/>
    <w:rsid w:val="008916D6"/>
    <w:rsid w:val="00891720"/>
    <w:rsid w:val="00892C10"/>
    <w:rsid w:val="00892CF1"/>
    <w:rsid w:val="00893154"/>
    <w:rsid w:val="008933A5"/>
    <w:rsid w:val="008939B4"/>
    <w:rsid w:val="00894CDF"/>
    <w:rsid w:val="00895F09"/>
    <w:rsid w:val="0089615C"/>
    <w:rsid w:val="008A11DC"/>
    <w:rsid w:val="008A12AD"/>
    <w:rsid w:val="008A1462"/>
    <w:rsid w:val="008A2945"/>
    <w:rsid w:val="008A2A69"/>
    <w:rsid w:val="008A36B5"/>
    <w:rsid w:val="008A6CA5"/>
    <w:rsid w:val="008A77CE"/>
    <w:rsid w:val="008A7A13"/>
    <w:rsid w:val="008B275C"/>
    <w:rsid w:val="008B2B40"/>
    <w:rsid w:val="008B6450"/>
    <w:rsid w:val="008B7E80"/>
    <w:rsid w:val="008C0264"/>
    <w:rsid w:val="008C0500"/>
    <w:rsid w:val="008C1C53"/>
    <w:rsid w:val="008C1DD2"/>
    <w:rsid w:val="008C2989"/>
    <w:rsid w:val="008C3FEB"/>
    <w:rsid w:val="008C4724"/>
    <w:rsid w:val="008C532C"/>
    <w:rsid w:val="008C54AA"/>
    <w:rsid w:val="008C5A7F"/>
    <w:rsid w:val="008C5FA4"/>
    <w:rsid w:val="008C6195"/>
    <w:rsid w:val="008C6902"/>
    <w:rsid w:val="008C6AFD"/>
    <w:rsid w:val="008C6EFE"/>
    <w:rsid w:val="008C73D7"/>
    <w:rsid w:val="008C7A08"/>
    <w:rsid w:val="008D06A2"/>
    <w:rsid w:val="008D087D"/>
    <w:rsid w:val="008D2933"/>
    <w:rsid w:val="008D2A4C"/>
    <w:rsid w:val="008D384C"/>
    <w:rsid w:val="008D5E18"/>
    <w:rsid w:val="008D704A"/>
    <w:rsid w:val="008D7661"/>
    <w:rsid w:val="008D7F1A"/>
    <w:rsid w:val="008E146C"/>
    <w:rsid w:val="008E1D79"/>
    <w:rsid w:val="008E1FDF"/>
    <w:rsid w:val="008E20F0"/>
    <w:rsid w:val="008E2D22"/>
    <w:rsid w:val="008E2EBA"/>
    <w:rsid w:val="008E4C98"/>
    <w:rsid w:val="008E4D71"/>
    <w:rsid w:val="008E6804"/>
    <w:rsid w:val="008E69BE"/>
    <w:rsid w:val="008E6ACE"/>
    <w:rsid w:val="008E737C"/>
    <w:rsid w:val="008E7426"/>
    <w:rsid w:val="008E7A5B"/>
    <w:rsid w:val="008E7F88"/>
    <w:rsid w:val="008F00A5"/>
    <w:rsid w:val="008F1973"/>
    <w:rsid w:val="008F2848"/>
    <w:rsid w:val="008F2894"/>
    <w:rsid w:val="008F2F77"/>
    <w:rsid w:val="008F3FDB"/>
    <w:rsid w:val="008F57E8"/>
    <w:rsid w:val="008F5A11"/>
    <w:rsid w:val="008F5B0F"/>
    <w:rsid w:val="008F6014"/>
    <w:rsid w:val="008F74D8"/>
    <w:rsid w:val="008F77CB"/>
    <w:rsid w:val="008F7E19"/>
    <w:rsid w:val="00902631"/>
    <w:rsid w:val="00903CEF"/>
    <w:rsid w:val="0090563D"/>
    <w:rsid w:val="00907D4F"/>
    <w:rsid w:val="00910183"/>
    <w:rsid w:val="00912722"/>
    <w:rsid w:val="00912951"/>
    <w:rsid w:val="009143CE"/>
    <w:rsid w:val="00915732"/>
    <w:rsid w:val="00916060"/>
    <w:rsid w:val="00916FF8"/>
    <w:rsid w:val="0091736C"/>
    <w:rsid w:val="00920F01"/>
    <w:rsid w:val="009214E0"/>
    <w:rsid w:val="0092190D"/>
    <w:rsid w:val="009224C8"/>
    <w:rsid w:val="0092355E"/>
    <w:rsid w:val="00926E1F"/>
    <w:rsid w:val="009276C0"/>
    <w:rsid w:val="00927CB3"/>
    <w:rsid w:val="009318C9"/>
    <w:rsid w:val="0093201B"/>
    <w:rsid w:val="009349A8"/>
    <w:rsid w:val="00934A01"/>
    <w:rsid w:val="00935F56"/>
    <w:rsid w:val="00936E38"/>
    <w:rsid w:val="009404C2"/>
    <w:rsid w:val="00940AC4"/>
    <w:rsid w:val="00942575"/>
    <w:rsid w:val="00943103"/>
    <w:rsid w:val="00944419"/>
    <w:rsid w:val="00945304"/>
    <w:rsid w:val="009457A8"/>
    <w:rsid w:val="00945F25"/>
    <w:rsid w:val="009467E0"/>
    <w:rsid w:val="00950DBE"/>
    <w:rsid w:val="009516CC"/>
    <w:rsid w:val="00952D10"/>
    <w:rsid w:val="00953033"/>
    <w:rsid w:val="00953A37"/>
    <w:rsid w:val="00953FB5"/>
    <w:rsid w:val="00954472"/>
    <w:rsid w:val="0095594B"/>
    <w:rsid w:val="00956208"/>
    <w:rsid w:val="0095745F"/>
    <w:rsid w:val="009603EE"/>
    <w:rsid w:val="00960FC2"/>
    <w:rsid w:val="009622CA"/>
    <w:rsid w:val="00962B6A"/>
    <w:rsid w:val="00963285"/>
    <w:rsid w:val="0096421F"/>
    <w:rsid w:val="00965C86"/>
    <w:rsid w:val="00965D63"/>
    <w:rsid w:val="00966170"/>
    <w:rsid w:val="00966878"/>
    <w:rsid w:val="00966B6A"/>
    <w:rsid w:val="00967303"/>
    <w:rsid w:val="00970795"/>
    <w:rsid w:val="00970EDD"/>
    <w:rsid w:val="00973DF6"/>
    <w:rsid w:val="00974A90"/>
    <w:rsid w:val="00975050"/>
    <w:rsid w:val="009774B0"/>
    <w:rsid w:val="00977F9A"/>
    <w:rsid w:val="0098049B"/>
    <w:rsid w:val="00981147"/>
    <w:rsid w:val="009818E7"/>
    <w:rsid w:val="00982AF9"/>
    <w:rsid w:val="00982B06"/>
    <w:rsid w:val="00982DFF"/>
    <w:rsid w:val="00983542"/>
    <w:rsid w:val="00983C00"/>
    <w:rsid w:val="009843ED"/>
    <w:rsid w:val="009851A4"/>
    <w:rsid w:val="009859DA"/>
    <w:rsid w:val="0098610C"/>
    <w:rsid w:val="00986697"/>
    <w:rsid w:val="00986F03"/>
    <w:rsid w:val="009878F6"/>
    <w:rsid w:val="00987EBE"/>
    <w:rsid w:val="009929BD"/>
    <w:rsid w:val="009931F7"/>
    <w:rsid w:val="0099364A"/>
    <w:rsid w:val="009958AA"/>
    <w:rsid w:val="00995C39"/>
    <w:rsid w:val="009971F1"/>
    <w:rsid w:val="009A23A1"/>
    <w:rsid w:val="009A2561"/>
    <w:rsid w:val="009A2841"/>
    <w:rsid w:val="009A289A"/>
    <w:rsid w:val="009A3D53"/>
    <w:rsid w:val="009A6C0A"/>
    <w:rsid w:val="009A759D"/>
    <w:rsid w:val="009A786A"/>
    <w:rsid w:val="009A7D83"/>
    <w:rsid w:val="009B00B7"/>
    <w:rsid w:val="009B026C"/>
    <w:rsid w:val="009B2296"/>
    <w:rsid w:val="009B353C"/>
    <w:rsid w:val="009B3910"/>
    <w:rsid w:val="009B3BB8"/>
    <w:rsid w:val="009B40A9"/>
    <w:rsid w:val="009B486B"/>
    <w:rsid w:val="009B4AC5"/>
    <w:rsid w:val="009B6D61"/>
    <w:rsid w:val="009B7AA3"/>
    <w:rsid w:val="009B7D95"/>
    <w:rsid w:val="009C0768"/>
    <w:rsid w:val="009C0CF6"/>
    <w:rsid w:val="009C2196"/>
    <w:rsid w:val="009C2860"/>
    <w:rsid w:val="009C3730"/>
    <w:rsid w:val="009C3FE1"/>
    <w:rsid w:val="009C4089"/>
    <w:rsid w:val="009C5CA8"/>
    <w:rsid w:val="009C632C"/>
    <w:rsid w:val="009C69D2"/>
    <w:rsid w:val="009C7365"/>
    <w:rsid w:val="009D09F3"/>
    <w:rsid w:val="009D2A40"/>
    <w:rsid w:val="009D2EBD"/>
    <w:rsid w:val="009D2F9E"/>
    <w:rsid w:val="009D304D"/>
    <w:rsid w:val="009D3132"/>
    <w:rsid w:val="009D532B"/>
    <w:rsid w:val="009D5847"/>
    <w:rsid w:val="009D5EBE"/>
    <w:rsid w:val="009D701F"/>
    <w:rsid w:val="009D7601"/>
    <w:rsid w:val="009D7ECE"/>
    <w:rsid w:val="009E0703"/>
    <w:rsid w:val="009E3E47"/>
    <w:rsid w:val="009E609B"/>
    <w:rsid w:val="009E6A88"/>
    <w:rsid w:val="009E72AA"/>
    <w:rsid w:val="009E7404"/>
    <w:rsid w:val="009E768D"/>
    <w:rsid w:val="009E798E"/>
    <w:rsid w:val="009E7C66"/>
    <w:rsid w:val="009F1E78"/>
    <w:rsid w:val="009F23B8"/>
    <w:rsid w:val="009F37F4"/>
    <w:rsid w:val="009F38DA"/>
    <w:rsid w:val="009F4B22"/>
    <w:rsid w:val="009F4B89"/>
    <w:rsid w:val="009F51E6"/>
    <w:rsid w:val="009F542A"/>
    <w:rsid w:val="009F54B3"/>
    <w:rsid w:val="009F6573"/>
    <w:rsid w:val="009F6991"/>
    <w:rsid w:val="009F6F11"/>
    <w:rsid w:val="009F74DF"/>
    <w:rsid w:val="00A02326"/>
    <w:rsid w:val="00A02884"/>
    <w:rsid w:val="00A02BE3"/>
    <w:rsid w:val="00A03A02"/>
    <w:rsid w:val="00A048C2"/>
    <w:rsid w:val="00A05007"/>
    <w:rsid w:val="00A05839"/>
    <w:rsid w:val="00A05A0E"/>
    <w:rsid w:val="00A05B5B"/>
    <w:rsid w:val="00A065A3"/>
    <w:rsid w:val="00A0663B"/>
    <w:rsid w:val="00A072B7"/>
    <w:rsid w:val="00A078F9"/>
    <w:rsid w:val="00A07C7D"/>
    <w:rsid w:val="00A07CE8"/>
    <w:rsid w:val="00A108D5"/>
    <w:rsid w:val="00A126E7"/>
    <w:rsid w:val="00A12ADE"/>
    <w:rsid w:val="00A12BEC"/>
    <w:rsid w:val="00A130BF"/>
    <w:rsid w:val="00A1312E"/>
    <w:rsid w:val="00A13E70"/>
    <w:rsid w:val="00A14078"/>
    <w:rsid w:val="00A1448D"/>
    <w:rsid w:val="00A1622B"/>
    <w:rsid w:val="00A20DD5"/>
    <w:rsid w:val="00A211F1"/>
    <w:rsid w:val="00A234CD"/>
    <w:rsid w:val="00A24EF4"/>
    <w:rsid w:val="00A3054A"/>
    <w:rsid w:val="00A32931"/>
    <w:rsid w:val="00A342CE"/>
    <w:rsid w:val="00A36CBA"/>
    <w:rsid w:val="00A37771"/>
    <w:rsid w:val="00A377A0"/>
    <w:rsid w:val="00A409FE"/>
    <w:rsid w:val="00A414C5"/>
    <w:rsid w:val="00A42B7B"/>
    <w:rsid w:val="00A441EF"/>
    <w:rsid w:val="00A44AAF"/>
    <w:rsid w:val="00A450C9"/>
    <w:rsid w:val="00A453CE"/>
    <w:rsid w:val="00A458B2"/>
    <w:rsid w:val="00A4629C"/>
    <w:rsid w:val="00A46418"/>
    <w:rsid w:val="00A50474"/>
    <w:rsid w:val="00A5048E"/>
    <w:rsid w:val="00A51235"/>
    <w:rsid w:val="00A520F0"/>
    <w:rsid w:val="00A54736"/>
    <w:rsid w:val="00A54865"/>
    <w:rsid w:val="00A54A84"/>
    <w:rsid w:val="00A55303"/>
    <w:rsid w:val="00A55412"/>
    <w:rsid w:val="00A56C57"/>
    <w:rsid w:val="00A57281"/>
    <w:rsid w:val="00A57539"/>
    <w:rsid w:val="00A6045D"/>
    <w:rsid w:val="00A60E95"/>
    <w:rsid w:val="00A612A0"/>
    <w:rsid w:val="00A627F6"/>
    <w:rsid w:val="00A63C8D"/>
    <w:rsid w:val="00A64A6A"/>
    <w:rsid w:val="00A64E78"/>
    <w:rsid w:val="00A658F0"/>
    <w:rsid w:val="00A67C27"/>
    <w:rsid w:val="00A715D6"/>
    <w:rsid w:val="00A72822"/>
    <w:rsid w:val="00A72F17"/>
    <w:rsid w:val="00A7402A"/>
    <w:rsid w:val="00A75DC3"/>
    <w:rsid w:val="00A75FE0"/>
    <w:rsid w:val="00A765CE"/>
    <w:rsid w:val="00A76868"/>
    <w:rsid w:val="00A768AC"/>
    <w:rsid w:val="00A8286A"/>
    <w:rsid w:val="00A8385D"/>
    <w:rsid w:val="00A83B21"/>
    <w:rsid w:val="00A846CD"/>
    <w:rsid w:val="00A8486C"/>
    <w:rsid w:val="00A84A83"/>
    <w:rsid w:val="00A900B4"/>
    <w:rsid w:val="00A919B9"/>
    <w:rsid w:val="00A91A88"/>
    <w:rsid w:val="00A9305C"/>
    <w:rsid w:val="00A95014"/>
    <w:rsid w:val="00A97864"/>
    <w:rsid w:val="00AA3142"/>
    <w:rsid w:val="00AA3225"/>
    <w:rsid w:val="00AA716F"/>
    <w:rsid w:val="00AB0411"/>
    <w:rsid w:val="00AB1820"/>
    <w:rsid w:val="00AB1913"/>
    <w:rsid w:val="00AB1B97"/>
    <w:rsid w:val="00AB2F53"/>
    <w:rsid w:val="00AB3B9D"/>
    <w:rsid w:val="00AB694A"/>
    <w:rsid w:val="00AB7939"/>
    <w:rsid w:val="00AB79FB"/>
    <w:rsid w:val="00AC293F"/>
    <w:rsid w:val="00AC35F4"/>
    <w:rsid w:val="00AC45F0"/>
    <w:rsid w:val="00AC4626"/>
    <w:rsid w:val="00AC505C"/>
    <w:rsid w:val="00AC5937"/>
    <w:rsid w:val="00AC5C93"/>
    <w:rsid w:val="00AC754F"/>
    <w:rsid w:val="00AC78E6"/>
    <w:rsid w:val="00AC79FA"/>
    <w:rsid w:val="00AD08AC"/>
    <w:rsid w:val="00AD1A42"/>
    <w:rsid w:val="00AD2E81"/>
    <w:rsid w:val="00AD323F"/>
    <w:rsid w:val="00AD427E"/>
    <w:rsid w:val="00AD4825"/>
    <w:rsid w:val="00AD4B93"/>
    <w:rsid w:val="00AD4E95"/>
    <w:rsid w:val="00AD62A5"/>
    <w:rsid w:val="00AD6ED4"/>
    <w:rsid w:val="00AE0C02"/>
    <w:rsid w:val="00AE11A9"/>
    <w:rsid w:val="00AE25CF"/>
    <w:rsid w:val="00AE2DD2"/>
    <w:rsid w:val="00AE3174"/>
    <w:rsid w:val="00AE4BC5"/>
    <w:rsid w:val="00AE6839"/>
    <w:rsid w:val="00AE68A3"/>
    <w:rsid w:val="00AE6A58"/>
    <w:rsid w:val="00AE6C62"/>
    <w:rsid w:val="00AE7067"/>
    <w:rsid w:val="00AF1111"/>
    <w:rsid w:val="00AF1CAB"/>
    <w:rsid w:val="00AF1CD0"/>
    <w:rsid w:val="00AF2679"/>
    <w:rsid w:val="00AF30B7"/>
    <w:rsid w:val="00AF30F4"/>
    <w:rsid w:val="00AF3A5D"/>
    <w:rsid w:val="00AF4974"/>
    <w:rsid w:val="00AF591A"/>
    <w:rsid w:val="00AF6567"/>
    <w:rsid w:val="00B02C39"/>
    <w:rsid w:val="00B03278"/>
    <w:rsid w:val="00B10103"/>
    <w:rsid w:val="00B10EF1"/>
    <w:rsid w:val="00B1336C"/>
    <w:rsid w:val="00B13DFB"/>
    <w:rsid w:val="00B1497E"/>
    <w:rsid w:val="00B14B3A"/>
    <w:rsid w:val="00B1571C"/>
    <w:rsid w:val="00B174F7"/>
    <w:rsid w:val="00B21568"/>
    <w:rsid w:val="00B21933"/>
    <w:rsid w:val="00B21B77"/>
    <w:rsid w:val="00B225B6"/>
    <w:rsid w:val="00B23A06"/>
    <w:rsid w:val="00B23D7B"/>
    <w:rsid w:val="00B25F62"/>
    <w:rsid w:val="00B26470"/>
    <w:rsid w:val="00B2659B"/>
    <w:rsid w:val="00B26E8F"/>
    <w:rsid w:val="00B271C3"/>
    <w:rsid w:val="00B27E42"/>
    <w:rsid w:val="00B30CAD"/>
    <w:rsid w:val="00B31154"/>
    <w:rsid w:val="00B315DC"/>
    <w:rsid w:val="00B31ED3"/>
    <w:rsid w:val="00B32BCF"/>
    <w:rsid w:val="00B33EBB"/>
    <w:rsid w:val="00B34F3D"/>
    <w:rsid w:val="00B36EB4"/>
    <w:rsid w:val="00B400E4"/>
    <w:rsid w:val="00B40B9C"/>
    <w:rsid w:val="00B40F59"/>
    <w:rsid w:val="00B40F69"/>
    <w:rsid w:val="00B417C7"/>
    <w:rsid w:val="00B4225E"/>
    <w:rsid w:val="00B432A5"/>
    <w:rsid w:val="00B439C8"/>
    <w:rsid w:val="00B44229"/>
    <w:rsid w:val="00B44672"/>
    <w:rsid w:val="00B44A1A"/>
    <w:rsid w:val="00B46871"/>
    <w:rsid w:val="00B469A9"/>
    <w:rsid w:val="00B4710B"/>
    <w:rsid w:val="00B50D63"/>
    <w:rsid w:val="00B51212"/>
    <w:rsid w:val="00B5190F"/>
    <w:rsid w:val="00B51A4D"/>
    <w:rsid w:val="00B51ADC"/>
    <w:rsid w:val="00B53EB4"/>
    <w:rsid w:val="00B542FC"/>
    <w:rsid w:val="00B544A6"/>
    <w:rsid w:val="00B550F9"/>
    <w:rsid w:val="00B55680"/>
    <w:rsid w:val="00B55840"/>
    <w:rsid w:val="00B55F8B"/>
    <w:rsid w:val="00B60C4B"/>
    <w:rsid w:val="00B60F38"/>
    <w:rsid w:val="00B60FDE"/>
    <w:rsid w:val="00B61F39"/>
    <w:rsid w:val="00B62185"/>
    <w:rsid w:val="00B624EE"/>
    <w:rsid w:val="00B62BB1"/>
    <w:rsid w:val="00B62E3C"/>
    <w:rsid w:val="00B64879"/>
    <w:rsid w:val="00B648DB"/>
    <w:rsid w:val="00B64DE4"/>
    <w:rsid w:val="00B64E95"/>
    <w:rsid w:val="00B654A3"/>
    <w:rsid w:val="00B678C3"/>
    <w:rsid w:val="00B70CF6"/>
    <w:rsid w:val="00B70EB8"/>
    <w:rsid w:val="00B71BEE"/>
    <w:rsid w:val="00B725A5"/>
    <w:rsid w:val="00B7377C"/>
    <w:rsid w:val="00B73EDD"/>
    <w:rsid w:val="00B75567"/>
    <w:rsid w:val="00B77019"/>
    <w:rsid w:val="00B77531"/>
    <w:rsid w:val="00B80034"/>
    <w:rsid w:val="00B800E0"/>
    <w:rsid w:val="00B805DB"/>
    <w:rsid w:val="00B808A3"/>
    <w:rsid w:val="00B8168B"/>
    <w:rsid w:val="00B8292C"/>
    <w:rsid w:val="00B8314C"/>
    <w:rsid w:val="00B83633"/>
    <w:rsid w:val="00B83B43"/>
    <w:rsid w:val="00B8421E"/>
    <w:rsid w:val="00B848D1"/>
    <w:rsid w:val="00B855F5"/>
    <w:rsid w:val="00B86796"/>
    <w:rsid w:val="00B86E47"/>
    <w:rsid w:val="00B90CB5"/>
    <w:rsid w:val="00B911B4"/>
    <w:rsid w:val="00B91566"/>
    <w:rsid w:val="00B91BE0"/>
    <w:rsid w:val="00B92447"/>
    <w:rsid w:val="00B939AB"/>
    <w:rsid w:val="00B945BB"/>
    <w:rsid w:val="00B94D64"/>
    <w:rsid w:val="00B96174"/>
    <w:rsid w:val="00B9635D"/>
    <w:rsid w:val="00BA0E8F"/>
    <w:rsid w:val="00BA13DA"/>
    <w:rsid w:val="00BA1860"/>
    <w:rsid w:val="00BA1DAA"/>
    <w:rsid w:val="00BA639E"/>
    <w:rsid w:val="00BA6744"/>
    <w:rsid w:val="00BA684F"/>
    <w:rsid w:val="00BA6AC8"/>
    <w:rsid w:val="00BA7A10"/>
    <w:rsid w:val="00BB07F5"/>
    <w:rsid w:val="00BB09DB"/>
    <w:rsid w:val="00BB1183"/>
    <w:rsid w:val="00BB2F74"/>
    <w:rsid w:val="00BB36B6"/>
    <w:rsid w:val="00BB37FC"/>
    <w:rsid w:val="00BB40C4"/>
    <w:rsid w:val="00BB4939"/>
    <w:rsid w:val="00BB6122"/>
    <w:rsid w:val="00BB6332"/>
    <w:rsid w:val="00BB64F9"/>
    <w:rsid w:val="00BB68F2"/>
    <w:rsid w:val="00BB6F86"/>
    <w:rsid w:val="00BB7335"/>
    <w:rsid w:val="00BB7B67"/>
    <w:rsid w:val="00BC0AF9"/>
    <w:rsid w:val="00BC118F"/>
    <w:rsid w:val="00BC11F9"/>
    <w:rsid w:val="00BC17EB"/>
    <w:rsid w:val="00BC1B33"/>
    <w:rsid w:val="00BC23E5"/>
    <w:rsid w:val="00BC27DC"/>
    <w:rsid w:val="00BC421E"/>
    <w:rsid w:val="00BC489F"/>
    <w:rsid w:val="00BC4985"/>
    <w:rsid w:val="00BC4DAF"/>
    <w:rsid w:val="00BC57BD"/>
    <w:rsid w:val="00BC63EB"/>
    <w:rsid w:val="00BC68F7"/>
    <w:rsid w:val="00BD0818"/>
    <w:rsid w:val="00BD0936"/>
    <w:rsid w:val="00BD2CD0"/>
    <w:rsid w:val="00BD3230"/>
    <w:rsid w:val="00BD42B7"/>
    <w:rsid w:val="00BD4A8F"/>
    <w:rsid w:val="00BD5BC2"/>
    <w:rsid w:val="00BD711D"/>
    <w:rsid w:val="00BD7D25"/>
    <w:rsid w:val="00BD7E3A"/>
    <w:rsid w:val="00BE0714"/>
    <w:rsid w:val="00BE196A"/>
    <w:rsid w:val="00BE1AEE"/>
    <w:rsid w:val="00BE37CE"/>
    <w:rsid w:val="00BE3E46"/>
    <w:rsid w:val="00BE6934"/>
    <w:rsid w:val="00BE6B8C"/>
    <w:rsid w:val="00BE7763"/>
    <w:rsid w:val="00BE776B"/>
    <w:rsid w:val="00BF0168"/>
    <w:rsid w:val="00BF3381"/>
    <w:rsid w:val="00BF40E8"/>
    <w:rsid w:val="00BF44A7"/>
    <w:rsid w:val="00BF4FAF"/>
    <w:rsid w:val="00BF553F"/>
    <w:rsid w:val="00BF6D8A"/>
    <w:rsid w:val="00BF7391"/>
    <w:rsid w:val="00BF76D4"/>
    <w:rsid w:val="00C00973"/>
    <w:rsid w:val="00C00B5E"/>
    <w:rsid w:val="00C02033"/>
    <w:rsid w:val="00C0207F"/>
    <w:rsid w:val="00C02E84"/>
    <w:rsid w:val="00C0353D"/>
    <w:rsid w:val="00C040E3"/>
    <w:rsid w:val="00C05C46"/>
    <w:rsid w:val="00C05EE5"/>
    <w:rsid w:val="00C10273"/>
    <w:rsid w:val="00C1104D"/>
    <w:rsid w:val="00C11857"/>
    <w:rsid w:val="00C12061"/>
    <w:rsid w:val="00C12DBD"/>
    <w:rsid w:val="00C13051"/>
    <w:rsid w:val="00C13818"/>
    <w:rsid w:val="00C13F4E"/>
    <w:rsid w:val="00C177F9"/>
    <w:rsid w:val="00C2088E"/>
    <w:rsid w:val="00C21378"/>
    <w:rsid w:val="00C22BF3"/>
    <w:rsid w:val="00C25104"/>
    <w:rsid w:val="00C2536A"/>
    <w:rsid w:val="00C26269"/>
    <w:rsid w:val="00C26C25"/>
    <w:rsid w:val="00C26E2A"/>
    <w:rsid w:val="00C26E79"/>
    <w:rsid w:val="00C3082E"/>
    <w:rsid w:val="00C33E47"/>
    <w:rsid w:val="00C3445F"/>
    <w:rsid w:val="00C35C6E"/>
    <w:rsid w:val="00C3607D"/>
    <w:rsid w:val="00C369AC"/>
    <w:rsid w:val="00C36B5B"/>
    <w:rsid w:val="00C40619"/>
    <w:rsid w:val="00C40EAA"/>
    <w:rsid w:val="00C428D5"/>
    <w:rsid w:val="00C43435"/>
    <w:rsid w:val="00C43CA4"/>
    <w:rsid w:val="00C44036"/>
    <w:rsid w:val="00C46538"/>
    <w:rsid w:val="00C474B5"/>
    <w:rsid w:val="00C50CD9"/>
    <w:rsid w:val="00C517AE"/>
    <w:rsid w:val="00C52977"/>
    <w:rsid w:val="00C5363F"/>
    <w:rsid w:val="00C5386D"/>
    <w:rsid w:val="00C5396F"/>
    <w:rsid w:val="00C53B55"/>
    <w:rsid w:val="00C53DAC"/>
    <w:rsid w:val="00C54373"/>
    <w:rsid w:val="00C54947"/>
    <w:rsid w:val="00C555EC"/>
    <w:rsid w:val="00C565E2"/>
    <w:rsid w:val="00C56958"/>
    <w:rsid w:val="00C57E08"/>
    <w:rsid w:val="00C60301"/>
    <w:rsid w:val="00C6099A"/>
    <w:rsid w:val="00C60A09"/>
    <w:rsid w:val="00C61295"/>
    <w:rsid w:val="00C62389"/>
    <w:rsid w:val="00C6300B"/>
    <w:rsid w:val="00C63E4B"/>
    <w:rsid w:val="00C64766"/>
    <w:rsid w:val="00C64AEA"/>
    <w:rsid w:val="00C65168"/>
    <w:rsid w:val="00C65388"/>
    <w:rsid w:val="00C65499"/>
    <w:rsid w:val="00C65F34"/>
    <w:rsid w:val="00C670A3"/>
    <w:rsid w:val="00C67D35"/>
    <w:rsid w:val="00C67D38"/>
    <w:rsid w:val="00C73ADF"/>
    <w:rsid w:val="00C73DEF"/>
    <w:rsid w:val="00C753E0"/>
    <w:rsid w:val="00C75716"/>
    <w:rsid w:val="00C75CEF"/>
    <w:rsid w:val="00C75F51"/>
    <w:rsid w:val="00C773A8"/>
    <w:rsid w:val="00C800BF"/>
    <w:rsid w:val="00C801B7"/>
    <w:rsid w:val="00C805F4"/>
    <w:rsid w:val="00C83145"/>
    <w:rsid w:val="00C84438"/>
    <w:rsid w:val="00C84EB4"/>
    <w:rsid w:val="00C85575"/>
    <w:rsid w:val="00C86093"/>
    <w:rsid w:val="00C8642B"/>
    <w:rsid w:val="00C86FD8"/>
    <w:rsid w:val="00C90397"/>
    <w:rsid w:val="00C906E1"/>
    <w:rsid w:val="00C9119A"/>
    <w:rsid w:val="00C915D5"/>
    <w:rsid w:val="00C93BF1"/>
    <w:rsid w:val="00C94A57"/>
    <w:rsid w:val="00C94E1E"/>
    <w:rsid w:val="00C95F7C"/>
    <w:rsid w:val="00C962D9"/>
    <w:rsid w:val="00C97492"/>
    <w:rsid w:val="00CA15DF"/>
    <w:rsid w:val="00CA198F"/>
    <w:rsid w:val="00CA1F84"/>
    <w:rsid w:val="00CA2EF1"/>
    <w:rsid w:val="00CA3F00"/>
    <w:rsid w:val="00CA51DB"/>
    <w:rsid w:val="00CA628A"/>
    <w:rsid w:val="00CA6307"/>
    <w:rsid w:val="00CA75D5"/>
    <w:rsid w:val="00CA77DD"/>
    <w:rsid w:val="00CA7A12"/>
    <w:rsid w:val="00CA7A66"/>
    <w:rsid w:val="00CA7AFF"/>
    <w:rsid w:val="00CA7C4C"/>
    <w:rsid w:val="00CB2BAC"/>
    <w:rsid w:val="00CB2E7B"/>
    <w:rsid w:val="00CB40C5"/>
    <w:rsid w:val="00CB47D7"/>
    <w:rsid w:val="00CB52A0"/>
    <w:rsid w:val="00CB7386"/>
    <w:rsid w:val="00CC068B"/>
    <w:rsid w:val="00CC094E"/>
    <w:rsid w:val="00CC1B32"/>
    <w:rsid w:val="00CC217A"/>
    <w:rsid w:val="00CC36D5"/>
    <w:rsid w:val="00CC4D4C"/>
    <w:rsid w:val="00CC54E2"/>
    <w:rsid w:val="00CC61AE"/>
    <w:rsid w:val="00CC6F5A"/>
    <w:rsid w:val="00CC7229"/>
    <w:rsid w:val="00CD03FF"/>
    <w:rsid w:val="00CD0786"/>
    <w:rsid w:val="00CD1B13"/>
    <w:rsid w:val="00CD204C"/>
    <w:rsid w:val="00CD4852"/>
    <w:rsid w:val="00CD5C5F"/>
    <w:rsid w:val="00CD5E7E"/>
    <w:rsid w:val="00CD639A"/>
    <w:rsid w:val="00CD641A"/>
    <w:rsid w:val="00CD64A2"/>
    <w:rsid w:val="00CD70EB"/>
    <w:rsid w:val="00CD7327"/>
    <w:rsid w:val="00CD7E13"/>
    <w:rsid w:val="00CE0877"/>
    <w:rsid w:val="00CE0EA8"/>
    <w:rsid w:val="00CE11E5"/>
    <w:rsid w:val="00CE148A"/>
    <w:rsid w:val="00CE1603"/>
    <w:rsid w:val="00CE227C"/>
    <w:rsid w:val="00CE3531"/>
    <w:rsid w:val="00CE367F"/>
    <w:rsid w:val="00CE5467"/>
    <w:rsid w:val="00CE54A7"/>
    <w:rsid w:val="00CE5677"/>
    <w:rsid w:val="00CE5EB0"/>
    <w:rsid w:val="00CE7F9F"/>
    <w:rsid w:val="00CF040D"/>
    <w:rsid w:val="00CF0699"/>
    <w:rsid w:val="00CF164D"/>
    <w:rsid w:val="00CF2399"/>
    <w:rsid w:val="00CF4BDB"/>
    <w:rsid w:val="00CF7879"/>
    <w:rsid w:val="00D00919"/>
    <w:rsid w:val="00D00D8C"/>
    <w:rsid w:val="00D01B87"/>
    <w:rsid w:val="00D030DA"/>
    <w:rsid w:val="00D03B82"/>
    <w:rsid w:val="00D03D6B"/>
    <w:rsid w:val="00D04634"/>
    <w:rsid w:val="00D04876"/>
    <w:rsid w:val="00D04CAA"/>
    <w:rsid w:val="00D062B3"/>
    <w:rsid w:val="00D073C5"/>
    <w:rsid w:val="00D0796F"/>
    <w:rsid w:val="00D101F6"/>
    <w:rsid w:val="00D10CDC"/>
    <w:rsid w:val="00D11179"/>
    <w:rsid w:val="00D121A3"/>
    <w:rsid w:val="00D123E9"/>
    <w:rsid w:val="00D12587"/>
    <w:rsid w:val="00D142E7"/>
    <w:rsid w:val="00D14909"/>
    <w:rsid w:val="00D16BB2"/>
    <w:rsid w:val="00D16C2B"/>
    <w:rsid w:val="00D1704B"/>
    <w:rsid w:val="00D17B08"/>
    <w:rsid w:val="00D205D7"/>
    <w:rsid w:val="00D2200A"/>
    <w:rsid w:val="00D22A31"/>
    <w:rsid w:val="00D22B2B"/>
    <w:rsid w:val="00D245A9"/>
    <w:rsid w:val="00D25E7E"/>
    <w:rsid w:val="00D26004"/>
    <w:rsid w:val="00D26CC3"/>
    <w:rsid w:val="00D30D9F"/>
    <w:rsid w:val="00D30FEB"/>
    <w:rsid w:val="00D32707"/>
    <w:rsid w:val="00D327E3"/>
    <w:rsid w:val="00D328BC"/>
    <w:rsid w:val="00D35048"/>
    <w:rsid w:val="00D35C85"/>
    <w:rsid w:val="00D4134C"/>
    <w:rsid w:val="00D43628"/>
    <w:rsid w:val="00D4410E"/>
    <w:rsid w:val="00D44A6D"/>
    <w:rsid w:val="00D44EC0"/>
    <w:rsid w:val="00D458A5"/>
    <w:rsid w:val="00D4671E"/>
    <w:rsid w:val="00D4685C"/>
    <w:rsid w:val="00D500D5"/>
    <w:rsid w:val="00D519D9"/>
    <w:rsid w:val="00D537C6"/>
    <w:rsid w:val="00D53F0E"/>
    <w:rsid w:val="00D55B16"/>
    <w:rsid w:val="00D56391"/>
    <w:rsid w:val="00D56F0D"/>
    <w:rsid w:val="00D5702A"/>
    <w:rsid w:val="00D57259"/>
    <w:rsid w:val="00D611FF"/>
    <w:rsid w:val="00D612F8"/>
    <w:rsid w:val="00D613EA"/>
    <w:rsid w:val="00D624E2"/>
    <w:rsid w:val="00D62E70"/>
    <w:rsid w:val="00D62FE2"/>
    <w:rsid w:val="00D63585"/>
    <w:rsid w:val="00D63719"/>
    <w:rsid w:val="00D646C5"/>
    <w:rsid w:val="00D64BC2"/>
    <w:rsid w:val="00D65ED2"/>
    <w:rsid w:val="00D66E2D"/>
    <w:rsid w:val="00D726D4"/>
    <w:rsid w:val="00D73DAA"/>
    <w:rsid w:val="00D74318"/>
    <w:rsid w:val="00D74C92"/>
    <w:rsid w:val="00D74EFA"/>
    <w:rsid w:val="00D75C29"/>
    <w:rsid w:val="00D7617F"/>
    <w:rsid w:val="00D76816"/>
    <w:rsid w:val="00D77BAB"/>
    <w:rsid w:val="00D807D8"/>
    <w:rsid w:val="00D830FE"/>
    <w:rsid w:val="00D83C71"/>
    <w:rsid w:val="00D83DED"/>
    <w:rsid w:val="00D854A7"/>
    <w:rsid w:val="00D855F8"/>
    <w:rsid w:val="00D8592F"/>
    <w:rsid w:val="00D86CE5"/>
    <w:rsid w:val="00D87A4D"/>
    <w:rsid w:val="00D90C99"/>
    <w:rsid w:val="00D92584"/>
    <w:rsid w:val="00D926EE"/>
    <w:rsid w:val="00D93891"/>
    <w:rsid w:val="00D94ADC"/>
    <w:rsid w:val="00D9517C"/>
    <w:rsid w:val="00D967BD"/>
    <w:rsid w:val="00DA0E89"/>
    <w:rsid w:val="00DA0EC6"/>
    <w:rsid w:val="00DA1C03"/>
    <w:rsid w:val="00DA1E86"/>
    <w:rsid w:val="00DA2247"/>
    <w:rsid w:val="00DA5674"/>
    <w:rsid w:val="00DA5C16"/>
    <w:rsid w:val="00DA68DF"/>
    <w:rsid w:val="00DA74AF"/>
    <w:rsid w:val="00DB0150"/>
    <w:rsid w:val="00DB12A6"/>
    <w:rsid w:val="00DB26A9"/>
    <w:rsid w:val="00DB2916"/>
    <w:rsid w:val="00DB2D79"/>
    <w:rsid w:val="00DB4695"/>
    <w:rsid w:val="00DB4E95"/>
    <w:rsid w:val="00DB4F1C"/>
    <w:rsid w:val="00DB6A4F"/>
    <w:rsid w:val="00DB73EA"/>
    <w:rsid w:val="00DC0CEC"/>
    <w:rsid w:val="00DC0F87"/>
    <w:rsid w:val="00DC1002"/>
    <w:rsid w:val="00DC11FA"/>
    <w:rsid w:val="00DC173B"/>
    <w:rsid w:val="00DC21D0"/>
    <w:rsid w:val="00DC258D"/>
    <w:rsid w:val="00DC4105"/>
    <w:rsid w:val="00DC460D"/>
    <w:rsid w:val="00DC6B67"/>
    <w:rsid w:val="00DC7261"/>
    <w:rsid w:val="00DC7F1C"/>
    <w:rsid w:val="00DD02E2"/>
    <w:rsid w:val="00DD1BEE"/>
    <w:rsid w:val="00DD2A38"/>
    <w:rsid w:val="00DD320C"/>
    <w:rsid w:val="00DD5449"/>
    <w:rsid w:val="00DD5591"/>
    <w:rsid w:val="00DD561E"/>
    <w:rsid w:val="00DD576F"/>
    <w:rsid w:val="00DD6C1F"/>
    <w:rsid w:val="00DD6DE1"/>
    <w:rsid w:val="00DD75D3"/>
    <w:rsid w:val="00DE1D24"/>
    <w:rsid w:val="00DE1D60"/>
    <w:rsid w:val="00DE2682"/>
    <w:rsid w:val="00DE30C8"/>
    <w:rsid w:val="00DE3F9E"/>
    <w:rsid w:val="00DE46C8"/>
    <w:rsid w:val="00DE54E2"/>
    <w:rsid w:val="00DF069C"/>
    <w:rsid w:val="00DF0C87"/>
    <w:rsid w:val="00DF0D6D"/>
    <w:rsid w:val="00DF20BB"/>
    <w:rsid w:val="00DF23E4"/>
    <w:rsid w:val="00DF2B7D"/>
    <w:rsid w:val="00DF4530"/>
    <w:rsid w:val="00DF74A8"/>
    <w:rsid w:val="00E00025"/>
    <w:rsid w:val="00E00A5B"/>
    <w:rsid w:val="00E02D77"/>
    <w:rsid w:val="00E03581"/>
    <w:rsid w:val="00E04385"/>
    <w:rsid w:val="00E04E2D"/>
    <w:rsid w:val="00E05411"/>
    <w:rsid w:val="00E05C7A"/>
    <w:rsid w:val="00E05DA3"/>
    <w:rsid w:val="00E05F82"/>
    <w:rsid w:val="00E0722F"/>
    <w:rsid w:val="00E07543"/>
    <w:rsid w:val="00E10375"/>
    <w:rsid w:val="00E104FB"/>
    <w:rsid w:val="00E109D3"/>
    <w:rsid w:val="00E10E57"/>
    <w:rsid w:val="00E117C8"/>
    <w:rsid w:val="00E11985"/>
    <w:rsid w:val="00E127F7"/>
    <w:rsid w:val="00E12B27"/>
    <w:rsid w:val="00E14421"/>
    <w:rsid w:val="00E15055"/>
    <w:rsid w:val="00E15087"/>
    <w:rsid w:val="00E15630"/>
    <w:rsid w:val="00E15D10"/>
    <w:rsid w:val="00E17C04"/>
    <w:rsid w:val="00E20D1F"/>
    <w:rsid w:val="00E222D0"/>
    <w:rsid w:val="00E22EE2"/>
    <w:rsid w:val="00E23455"/>
    <w:rsid w:val="00E238B4"/>
    <w:rsid w:val="00E23D2E"/>
    <w:rsid w:val="00E242DA"/>
    <w:rsid w:val="00E24A97"/>
    <w:rsid w:val="00E25411"/>
    <w:rsid w:val="00E26A50"/>
    <w:rsid w:val="00E26C63"/>
    <w:rsid w:val="00E31418"/>
    <w:rsid w:val="00E31ABB"/>
    <w:rsid w:val="00E32006"/>
    <w:rsid w:val="00E32645"/>
    <w:rsid w:val="00E33034"/>
    <w:rsid w:val="00E34D9E"/>
    <w:rsid w:val="00E3589F"/>
    <w:rsid w:val="00E364C8"/>
    <w:rsid w:val="00E36E60"/>
    <w:rsid w:val="00E37402"/>
    <w:rsid w:val="00E37808"/>
    <w:rsid w:val="00E4081B"/>
    <w:rsid w:val="00E40EC0"/>
    <w:rsid w:val="00E4137B"/>
    <w:rsid w:val="00E4327C"/>
    <w:rsid w:val="00E434F0"/>
    <w:rsid w:val="00E43675"/>
    <w:rsid w:val="00E43BC8"/>
    <w:rsid w:val="00E43D2D"/>
    <w:rsid w:val="00E44CF7"/>
    <w:rsid w:val="00E45ED5"/>
    <w:rsid w:val="00E46AEB"/>
    <w:rsid w:val="00E4742C"/>
    <w:rsid w:val="00E474D5"/>
    <w:rsid w:val="00E47CC8"/>
    <w:rsid w:val="00E510B9"/>
    <w:rsid w:val="00E51375"/>
    <w:rsid w:val="00E52223"/>
    <w:rsid w:val="00E52806"/>
    <w:rsid w:val="00E53981"/>
    <w:rsid w:val="00E570B6"/>
    <w:rsid w:val="00E60A59"/>
    <w:rsid w:val="00E60AF1"/>
    <w:rsid w:val="00E62E5A"/>
    <w:rsid w:val="00E6408E"/>
    <w:rsid w:val="00E66267"/>
    <w:rsid w:val="00E66926"/>
    <w:rsid w:val="00E66D5F"/>
    <w:rsid w:val="00E67B26"/>
    <w:rsid w:val="00E67B86"/>
    <w:rsid w:val="00E71D7F"/>
    <w:rsid w:val="00E72882"/>
    <w:rsid w:val="00E731A3"/>
    <w:rsid w:val="00E73DC8"/>
    <w:rsid w:val="00E740C5"/>
    <w:rsid w:val="00E75991"/>
    <w:rsid w:val="00E76371"/>
    <w:rsid w:val="00E76A41"/>
    <w:rsid w:val="00E77A19"/>
    <w:rsid w:val="00E812C6"/>
    <w:rsid w:val="00E83824"/>
    <w:rsid w:val="00E8385C"/>
    <w:rsid w:val="00E84498"/>
    <w:rsid w:val="00E85955"/>
    <w:rsid w:val="00E85EAB"/>
    <w:rsid w:val="00E86062"/>
    <w:rsid w:val="00E87E1B"/>
    <w:rsid w:val="00E9046F"/>
    <w:rsid w:val="00E919DE"/>
    <w:rsid w:val="00E94E1E"/>
    <w:rsid w:val="00E95C1A"/>
    <w:rsid w:val="00E9635C"/>
    <w:rsid w:val="00E963C5"/>
    <w:rsid w:val="00E96B45"/>
    <w:rsid w:val="00E9781D"/>
    <w:rsid w:val="00E97D9B"/>
    <w:rsid w:val="00E97DF9"/>
    <w:rsid w:val="00E97F91"/>
    <w:rsid w:val="00EA0874"/>
    <w:rsid w:val="00EA2406"/>
    <w:rsid w:val="00EA305D"/>
    <w:rsid w:val="00EA3214"/>
    <w:rsid w:val="00EA36CD"/>
    <w:rsid w:val="00EA3751"/>
    <w:rsid w:val="00EA4A1B"/>
    <w:rsid w:val="00EA4DB6"/>
    <w:rsid w:val="00EA5675"/>
    <w:rsid w:val="00EA6276"/>
    <w:rsid w:val="00EA782F"/>
    <w:rsid w:val="00EB0740"/>
    <w:rsid w:val="00EB1025"/>
    <w:rsid w:val="00EB16BA"/>
    <w:rsid w:val="00EB221B"/>
    <w:rsid w:val="00EB3A55"/>
    <w:rsid w:val="00EB4557"/>
    <w:rsid w:val="00EB6170"/>
    <w:rsid w:val="00EB6723"/>
    <w:rsid w:val="00EB7483"/>
    <w:rsid w:val="00EB78EE"/>
    <w:rsid w:val="00EC074A"/>
    <w:rsid w:val="00EC0901"/>
    <w:rsid w:val="00EC2276"/>
    <w:rsid w:val="00EC2DB5"/>
    <w:rsid w:val="00EC2EAE"/>
    <w:rsid w:val="00EC47B6"/>
    <w:rsid w:val="00ED0A8A"/>
    <w:rsid w:val="00ED0BD3"/>
    <w:rsid w:val="00ED106A"/>
    <w:rsid w:val="00ED22A8"/>
    <w:rsid w:val="00ED28C7"/>
    <w:rsid w:val="00ED3253"/>
    <w:rsid w:val="00ED3899"/>
    <w:rsid w:val="00ED53DA"/>
    <w:rsid w:val="00ED59F9"/>
    <w:rsid w:val="00ED6E64"/>
    <w:rsid w:val="00ED753D"/>
    <w:rsid w:val="00ED7E6F"/>
    <w:rsid w:val="00EE059A"/>
    <w:rsid w:val="00EE1AD3"/>
    <w:rsid w:val="00EE29C7"/>
    <w:rsid w:val="00EE3D6C"/>
    <w:rsid w:val="00EE419D"/>
    <w:rsid w:val="00EE4BD0"/>
    <w:rsid w:val="00EE4EF6"/>
    <w:rsid w:val="00EE60A4"/>
    <w:rsid w:val="00EE64A7"/>
    <w:rsid w:val="00EE6D7F"/>
    <w:rsid w:val="00EE719C"/>
    <w:rsid w:val="00EE7A01"/>
    <w:rsid w:val="00EF0114"/>
    <w:rsid w:val="00EF028C"/>
    <w:rsid w:val="00EF032E"/>
    <w:rsid w:val="00EF03CB"/>
    <w:rsid w:val="00EF1380"/>
    <w:rsid w:val="00EF36DF"/>
    <w:rsid w:val="00EF36F5"/>
    <w:rsid w:val="00EF3DA5"/>
    <w:rsid w:val="00EF48AA"/>
    <w:rsid w:val="00EF51E6"/>
    <w:rsid w:val="00EF6767"/>
    <w:rsid w:val="00EF728A"/>
    <w:rsid w:val="00EF7F32"/>
    <w:rsid w:val="00F001E6"/>
    <w:rsid w:val="00F02736"/>
    <w:rsid w:val="00F0321D"/>
    <w:rsid w:val="00F054AB"/>
    <w:rsid w:val="00F06511"/>
    <w:rsid w:val="00F0661C"/>
    <w:rsid w:val="00F06A73"/>
    <w:rsid w:val="00F071AB"/>
    <w:rsid w:val="00F10112"/>
    <w:rsid w:val="00F101B3"/>
    <w:rsid w:val="00F104FA"/>
    <w:rsid w:val="00F1142B"/>
    <w:rsid w:val="00F123B2"/>
    <w:rsid w:val="00F13F95"/>
    <w:rsid w:val="00F14A64"/>
    <w:rsid w:val="00F16282"/>
    <w:rsid w:val="00F169C5"/>
    <w:rsid w:val="00F169C6"/>
    <w:rsid w:val="00F1707D"/>
    <w:rsid w:val="00F201F4"/>
    <w:rsid w:val="00F2055F"/>
    <w:rsid w:val="00F22ADB"/>
    <w:rsid w:val="00F258A8"/>
    <w:rsid w:val="00F25F77"/>
    <w:rsid w:val="00F262CC"/>
    <w:rsid w:val="00F30F4F"/>
    <w:rsid w:val="00F315E6"/>
    <w:rsid w:val="00F31D4E"/>
    <w:rsid w:val="00F32B45"/>
    <w:rsid w:val="00F3340A"/>
    <w:rsid w:val="00F3360B"/>
    <w:rsid w:val="00F33D9D"/>
    <w:rsid w:val="00F34AB7"/>
    <w:rsid w:val="00F37836"/>
    <w:rsid w:val="00F409F8"/>
    <w:rsid w:val="00F40D82"/>
    <w:rsid w:val="00F423D6"/>
    <w:rsid w:val="00F430D5"/>
    <w:rsid w:val="00F433FC"/>
    <w:rsid w:val="00F444E5"/>
    <w:rsid w:val="00F44D55"/>
    <w:rsid w:val="00F44E1D"/>
    <w:rsid w:val="00F452A8"/>
    <w:rsid w:val="00F454E9"/>
    <w:rsid w:val="00F46D79"/>
    <w:rsid w:val="00F46F04"/>
    <w:rsid w:val="00F47299"/>
    <w:rsid w:val="00F50521"/>
    <w:rsid w:val="00F50658"/>
    <w:rsid w:val="00F524BC"/>
    <w:rsid w:val="00F53D68"/>
    <w:rsid w:val="00F54473"/>
    <w:rsid w:val="00F54DF9"/>
    <w:rsid w:val="00F557E8"/>
    <w:rsid w:val="00F57BD4"/>
    <w:rsid w:val="00F61808"/>
    <w:rsid w:val="00F618C8"/>
    <w:rsid w:val="00F628F6"/>
    <w:rsid w:val="00F63239"/>
    <w:rsid w:val="00F63981"/>
    <w:rsid w:val="00F63B55"/>
    <w:rsid w:val="00F63E2B"/>
    <w:rsid w:val="00F64D57"/>
    <w:rsid w:val="00F65522"/>
    <w:rsid w:val="00F659A9"/>
    <w:rsid w:val="00F66413"/>
    <w:rsid w:val="00F66D23"/>
    <w:rsid w:val="00F71A9F"/>
    <w:rsid w:val="00F72784"/>
    <w:rsid w:val="00F74091"/>
    <w:rsid w:val="00F7497A"/>
    <w:rsid w:val="00F74A95"/>
    <w:rsid w:val="00F751AA"/>
    <w:rsid w:val="00F767A8"/>
    <w:rsid w:val="00F76E6E"/>
    <w:rsid w:val="00F77653"/>
    <w:rsid w:val="00F80E81"/>
    <w:rsid w:val="00F81191"/>
    <w:rsid w:val="00F8311F"/>
    <w:rsid w:val="00F83E0C"/>
    <w:rsid w:val="00F84083"/>
    <w:rsid w:val="00F86536"/>
    <w:rsid w:val="00F87265"/>
    <w:rsid w:val="00F9017F"/>
    <w:rsid w:val="00F91487"/>
    <w:rsid w:val="00F91A95"/>
    <w:rsid w:val="00F9330B"/>
    <w:rsid w:val="00F9379E"/>
    <w:rsid w:val="00F937BC"/>
    <w:rsid w:val="00F93C2B"/>
    <w:rsid w:val="00F93F24"/>
    <w:rsid w:val="00F9424C"/>
    <w:rsid w:val="00F95306"/>
    <w:rsid w:val="00F9669D"/>
    <w:rsid w:val="00F96AFD"/>
    <w:rsid w:val="00FA1028"/>
    <w:rsid w:val="00FA1619"/>
    <w:rsid w:val="00FA1913"/>
    <w:rsid w:val="00FA25D4"/>
    <w:rsid w:val="00FA2FE1"/>
    <w:rsid w:val="00FA36D6"/>
    <w:rsid w:val="00FA375F"/>
    <w:rsid w:val="00FA3C67"/>
    <w:rsid w:val="00FA43BC"/>
    <w:rsid w:val="00FA4775"/>
    <w:rsid w:val="00FA5458"/>
    <w:rsid w:val="00FA546A"/>
    <w:rsid w:val="00FA5B54"/>
    <w:rsid w:val="00FA6D49"/>
    <w:rsid w:val="00FA7DB3"/>
    <w:rsid w:val="00FB02EF"/>
    <w:rsid w:val="00FB12B9"/>
    <w:rsid w:val="00FB13C6"/>
    <w:rsid w:val="00FB1606"/>
    <w:rsid w:val="00FB1F8F"/>
    <w:rsid w:val="00FB2677"/>
    <w:rsid w:val="00FB2BE7"/>
    <w:rsid w:val="00FB3BFA"/>
    <w:rsid w:val="00FB5B79"/>
    <w:rsid w:val="00FB5C73"/>
    <w:rsid w:val="00FB64CD"/>
    <w:rsid w:val="00FB73DF"/>
    <w:rsid w:val="00FC03B2"/>
    <w:rsid w:val="00FC0E91"/>
    <w:rsid w:val="00FC19A1"/>
    <w:rsid w:val="00FC1EC3"/>
    <w:rsid w:val="00FC20B8"/>
    <w:rsid w:val="00FC2DE0"/>
    <w:rsid w:val="00FC51EC"/>
    <w:rsid w:val="00FC5B68"/>
    <w:rsid w:val="00FC71E3"/>
    <w:rsid w:val="00FC7A0C"/>
    <w:rsid w:val="00FC7AA7"/>
    <w:rsid w:val="00FC7ACD"/>
    <w:rsid w:val="00FC7C0C"/>
    <w:rsid w:val="00FD0923"/>
    <w:rsid w:val="00FD25E0"/>
    <w:rsid w:val="00FD2E57"/>
    <w:rsid w:val="00FD2FC5"/>
    <w:rsid w:val="00FD3109"/>
    <w:rsid w:val="00FD3507"/>
    <w:rsid w:val="00FD4EF1"/>
    <w:rsid w:val="00FD541F"/>
    <w:rsid w:val="00FD568C"/>
    <w:rsid w:val="00FD5B8F"/>
    <w:rsid w:val="00FD682F"/>
    <w:rsid w:val="00FD6ACF"/>
    <w:rsid w:val="00FD6D97"/>
    <w:rsid w:val="00FE08B3"/>
    <w:rsid w:val="00FE2036"/>
    <w:rsid w:val="00FE2BB4"/>
    <w:rsid w:val="00FE2BD9"/>
    <w:rsid w:val="00FE2EDB"/>
    <w:rsid w:val="00FE2FA3"/>
    <w:rsid w:val="00FE35E8"/>
    <w:rsid w:val="00FE3E11"/>
    <w:rsid w:val="00FE4587"/>
    <w:rsid w:val="00FE4EB1"/>
    <w:rsid w:val="00FE60B6"/>
    <w:rsid w:val="00FE71DF"/>
    <w:rsid w:val="00FF06A3"/>
    <w:rsid w:val="00FF0B13"/>
    <w:rsid w:val="00FF1C96"/>
    <w:rsid w:val="00FF1E36"/>
    <w:rsid w:val="00FF1F74"/>
    <w:rsid w:val="00FF3138"/>
    <w:rsid w:val="00FF400C"/>
    <w:rsid w:val="00FF42C3"/>
    <w:rsid w:val="00FF52DD"/>
    <w:rsid w:val="00FF6985"/>
    <w:rsid w:val="00FF7064"/>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7618"/>
  <w15:docId w15:val="{D0710FD4-6E4A-43C5-8D0E-C7A10AE4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97"/>
    <w:pPr>
      <w:spacing w:after="120" w:line="312" w:lineRule="auto"/>
      <w:ind w:firstLine="720"/>
      <w:jc w:val="both"/>
    </w:pPr>
    <w:rPr>
      <w:rFonts w:ascii="Times New Roman" w:hAnsi="Times New Roman"/>
      <w:sz w:val="26"/>
      <w:szCs w:val="22"/>
    </w:rPr>
  </w:style>
  <w:style w:type="paragraph" w:styleId="Heading1">
    <w:name w:val="heading 1"/>
    <w:basedOn w:val="Normal"/>
    <w:next w:val="Normal"/>
    <w:link w:val="Heading1Char"/>
    <w:uiPriority w:val="9"/>
    <w:qFormat/>
    <w:rsid w:val="008C73D7"/>
    <w:pPr>
      <w:keepNext/>
      <w:keepLines/>
      <w:spacing w:before="12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184B4F"/>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CA6307"/>
    <w:pPr>
      <w:keepNext/>
      <w:keepLines/>
      <w:spacing w:before="40" w:after="0" w:line="259" w:lineRule="auto"/>
      <w:jc w:val="left"/>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EE1AD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E8F"/>
    <w:pPr>
      <w:tabs>
        <w:tab w:val="center" w:pos="4320"/>
        <w:tab w:val="right" w:pos="8640"/>
      </w:tabs>
    </w:pPr>
    <w:rPr>
      <w:sz w:val="28"/>
    </w:rPr>
  </w:style>
  <w:style w:type="character" w:customStyle="1" w:styleId="FooterChar">
    <w:name w:val="Footer Char"/>
    <w:link w:val="Footer"/>
    <w:uiPriority w:val="99"/>
    <w:rsid w:val="00B26E8F"/>
    <w:rPr>
      <w:rFonts w:ascii="Times New Roman" w:hAnsi="Times New Roman"/>
      <w:sz w:val="28"/>
      <w:szCs w:val="22"/>
    </w:rPr>
  </w:style>
  <w:style w:type="character" w:styleId="PageNumber">
    <w:name w:val="page number"/>
    <w:rsid w:val="00B26E8F"/>
  </w:style>
  <w:style w:type="paragraph" w:styleId="Title">
    <w:name w:val="Title"/>
    <w:aliases w:val="4"/>
    <w:basedOn w:val="Heading4"/>
    <w:link w:val="TitleChar"/>
    <w:qFormat/>
    <w:rsid w:val="00EE1AD3"/>
    <w:pPr>
      <w:spacing w:before="0" w:after="120"/>
    </w:pPr>
    <w:rPr>
      <w:rFonts w:ascii="Times New Roman" w:eastAsia="Times New Roman" w:hAnsi="Times New Roman"/>
      <w:color w:val="auto"/>
      <w:sz w:val="28"/>
      <w:szCs w:val="20"/>
    </w:rPr>
  </w:style>
  <w:style w:type="character" w:customStyle="1" w:styleId="TitleChar">
    <w:name w:val="Title Char"/>
    <w:aliases w:val="4 Char"/>
    <w:link w:val="Title"/>
    <w:rsid w:val="00EE1AD3"/>
    <w:rPr>
      <w:rFonts w:ascii="Times New Roman" w:eastAsia="Times New Roman" w:hAnsi="Times New Roman" w:cstheme="majorBidi"/>
      <w:i/>
      <w:iCs/>
      <w:sz w:val="28"/>
    </w:rPr>
  </w:style>
  <w:style w:type="paragraph" w:styleId="BodyText">
    <w:name w:val="Body Text"/>
    <w:basedOn w:val="Normal"/>
    <w:link w:val="BodyTextChar"/>
    <w:rsid w:val="00B26E8F"/>
    <w:pPr>
      <w:spacing w:after="0" w:line="240" w:lineRule="auto"/>
    </w:pPr>
    <w:rPr>
      <w:rFonts w:eastAsia="Times New Roman"/>
      <w:sz w:val="28"/>
      <w:szCs w:val="28"/>
    </w:rPr>
  </w:style>
  <w:style w:type="character" w:customStyle="1" w:styleId="BodyTextChar">
    <w:name w:val="Body Text Char"/>
    <w:link w:val="BodyText"/>
    <w:rsid w:val="00B26E8F"/>
    <w:rPr>
      <w:rFonts w:ascii="Times New Roman" w:eastAsia="Times New Roman" w:hAnsi="Times New Roman"/>
      <w:sz w:val="28"/>
      <w:szCs w:val="28"/>
    </w:rPr>
  </w:style>
  <w:style w:type="paragraph" w:styleId="BodyTextIndent">
    <w:name w:val="Body Text Indent"/>
    <w:basedOn w:val="Normal"/>
    <w:link w:val="BodyTextIndentChar"/>
    <w:rsid w:val="00B26E8F"/>
    <w:pPr>
      <w:spacing w:after="0" w:line="360" w:lineRule="auto"/>
      <w:ind w:firstLine="851"/>
    </w:pPr>
    <w:rPr>
      <w:rFonts w:eastAsia="Times New Roman"/>
      <w:sz w:val="28"/>
      <w:szCs w:val="28"/>
    </w:rPr>
  </w:style>
  <w:style w:type="character" w:customStyle="1" w:styleId="BodyTextIndentChar">
    <w:name w:val="Body Text Indent Char"/>
    <w:link w:val="BodyTextIndent"/>
    <w:rsid w:val="00B26E8F"/>
    <w:rPr>
      <w:rFonts w:ascii="Times New Roman" w:eastAsia="Times New Roman" w:hAnsi="Times New Roman"/>
      <w:sz w:val="28"/>
      <w:szCs w:val="28"/>
    </w:rPr>
  </w:style>
  <w:style w:type="paragraph" w:customStyle="1" w:styleId="3">
    <w:name w:val="3"/>
    <w:basedOn w:val="Heading3"/>
    <w:link w:val="3Char"/>
    <w:qFormat/>
    <w:rsid w:val="00EE1AD3"/>
    <w:pPr>
      <w:spacing w:before="0" w:after="120" w:line="312" w:lineRule="auto"/>
      <w:jc w:val="both"/>
    </w:pPr>
    <w:rPr>
      <w:rFonts w:eastAsia="Times New Roman"/>
      <w:i/>
      <w:szCs w:val="28"/>
    </w:rPr>
  </w:style>
  <w:style w:type="character" w:customStyle="1" w:styleId="3Char">
    <w:name w:val="3 Char"/>
    <w:link w:val="3"/>
    <w:rsid w:val="00EE1AD3"/>
    <w:rPr>
      <w:rFonts w:ascii="Times New Roman" w:eastAsia="Times New Roman" w:hAnsi="Times New Roman" w:cstheme="majorBidi"/>
      <w:b/>
      <w:i/>
      <w:sz w:val="28"/>
      <w:szCs w:val="28"/>
    </w:rPr>
  </w:style>
  <w:style w:type="paragraph" w:styleId="TOC1">
    <w:name w:val="toc 1"/>
    <w:basedOn w:val="Normal"/>
    <w:next w:val="Normal"/>
    <w:autoRedefine/>
    <w:uiPriority w:val="39"/>
    <w:rsid w:val="00570659"/>
    <w:pPr>
      <w:widowControl w:val="0"/>
      <w:tabs>
        <w:tab w:val="right" w:leader="dot" w:pos="9062"/>
      </w:tabs>
      <w:spacing w:before="120"/>
      <w:ind w:firstLine="0"/>
    </w:pPr>
    <w:rPr>
      <w:rFonts w:cstheme="minorHAnsi"/>
      <w:b/>
      <w:bCs/>
      <w:szCs w:val="20"/>
    </w:rPr>
  </w:style>
  <w:style w:type="paragraph" w:styleId="BodyTextIndent2">
    <w:name w:val="Body Text Indent 2"/>
    <w:basedOn w:val="Normal"/>
    <w:link w:val="BodyTextIndent2Char"/>
    <w:unhideWhenUsed/>
    <w:rsid w:val="00B26E8F"/>
    <w:pPr>
      <w:spacing w:line="480" w:lineRule="auto"/>
      <w:ind w:left="360"/>
    </w:pPr>
  </w:style>
  <w:style w:type="character" w:customStyle="1" w:styleId="BodyTextIndent2Char">
    <w:name w:val="Body Text Indent 2 Char"/>
    <w:link w:val="BodyTextIndent2"/>
    <w:rsid w:val="00B26E8F"/>
    <w:rPr>
      <w:sz w:val="22"/>
      <w:szCs w:val="22"/>
    </w:rPr>
  </w:style>
  <w:style w:type="paragraph" w:styleId="NormalWeb">
    <w:name w:val="Normal (Web)"/>
    <w:basedOn w:val="Normal"/>
    <w:uiPriority w:val="99"/>
    <w:unhideWhenUsed/>
    <w:rsid w:val="00B26E8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863C4"/>
    <w:pPr>
      <w:tabs>
        <w:tab w:val="center" w:pos="4680"/>
        <w:tab w:val="right" w:pos="9360"/>
      </w:tabs>
    </w:pPr>
  </w:style>
  <w:style w:type="character" w:customStyle="1" w:styleId="HeaderChar">
    <w:name w:val="Header Char"/>
    <w:link w:val="Header"/>
    <w:uiPriority w:val="99"/>
    <w:rsid w:val="000863C4"/>
    <w:rPr>
      <w:sz w:val="22"/>
      <w:szCs w:val="22"/>
    </w:rPr>
  </w:style>
  <w:style w:type="paragraph" w:styleId="BalloonText">
    <w:name w:val="Balloon Text"/>
    <w:basedOn w:val="Normal"/>
    <w:link w:val="BalloonTextChar"/>
    <w:uiPriority w:val="99"/>
    <w:semiHidden/>
    <w:unhideWhenUsed/>
    <w:rsid w:val="000863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3C4"/>
    <w:rPr>
      <w:rFonts w:ascii="Tahoma" w:hAnsi="Tahoma" w:cs="Tahoma"/>
      <w:sz w:val="16"/>
      <w:szCs w:val="16"/>
    </w:rPr>
  </w:style>
  <w:style w:type="character" w:customStyle="1" w:styleId="apple-converted-space">
    <w:name w:val="apple-converted-space"/>
    <w:rsid w:val="005D7AC5"/>
  </w:style>
  <w:style w:type="character" w:styleId="Hyperlink">
    <w:name w:val="Hyperlink"/>
    <w:uiPriority w:val="99"/>
    <w:unhideWhenUsed/>
    <w:rsid w:val="005D7AC5"/>
    <w:rPr>
      <w:color w:val="0000FF"/>
      <w:u w:val="single"/>
    </w:rPr>
  </w:style>
  <w:style w:type="paragraph" w:customStyle="1" w:styleId="1">
    <w:name w:val="1"/>
    <w:basedOn w:val="Normal"/>
    <w:qFormat/>
    <w:rsid w:val="00A67C27"/>
    <w:pPr>
      <w:ind w:firstLine="0"/>
      <w:jc w:val="center"/>
      <w:outlineLvl w:val="0"/>
    </w:pPr>
    <w:rPr>
      <w:rFonts w:eastAsia="Times New Roman"/>
      <w:b/>
      <w:bCs/>
      <w:sz w:val="28"/>
      <w:szCs w:val="32"/>
      <w:lang w:val="nl-NL"/>
    </w:rPr>
  </w:style>
  <w:style w:type="paragraph" w:customStyle="1" w:styleId="2">
    <w:name w:val="2"/>
    <w:basedOn w:val="Normal"/>
    <w:qFormat/>
    <w:rsid w:val="00326808"/>
    <w:pPr>
      <w:keepNext/>
      <w:outlineLvl w:val="1"/>
    </w:pPr>
    <w:rPr>
      <w:rFonts w:eastAsia="Times New Roman"/>
      <w:b/>
      <w:bCs/>
      <w:sz w:val="28"/>
      <w:szCs w:val="26"/>
    </w:rPr>
  </w:style>
  <w:style w:type="paragraph" w:styleId="ListParagraph">
    <w:name w:val="List Paragraph"/>
    <w:basedOn w:val="Normal"/>
    <w:uiPriority w:val="34"/>
    <w:qFormat/>
    <w:rsid w:val="00EC2DB5"/>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2D0A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6307"/>
    <w:rPr>
      <w:rFonts w:ascii="Times New Roman" w:eastAsiaTheme="majorEastAsia" w:hAnsi="Times New Roman" w:cstheme="majorBidi"/>
      <w:b/>
      <w:sz w:val="28"/>
      <w:szCs w:val="24"/>
    </w:rPr>
  </w:style>
  <w:style w:type="paragraph" w:customStyle="1" w:styleId="TT">
    <w:name w:val="TT"/>
    <w:basedOn w:val="Normal"/>
    <w:qFormat/>
    <w:rsid w:val="00F65522"/>
    <w:pPr>
      <w:spacing w:after="0"/>
      <w:ind w:firstLine="0"/>
    </w:pPr>
    <w:rPr>
      <w:rFonts w:eastAsiaTheme="minorHAnsi"/>
      <w:szCs w:val="28"/>
      <w:lang w:val="en-SG"/>
    </w:rPr>
  </w:style>
  <w:style w:type="paragraph" w:styleId="Caption">
    <w:name w:val="caption"/>
    <w:basedOn w:val="Normal"/>
    <w:next w:val="Normal"/>
    <w:uiPriority w:val="35"/>
    <w:unhideWhenUsed/>
    <w:qFormat/>
    <w:rsid w:val="00D612F8"/>
    <w:pPr>
      <w:spacing w:after="200" w:line="240" w:lineRule="auto"/>
      <w:jc w:val="left"/>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8C73D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77531"/>
    <w:pPr>
      <w:spacing w:line="259" w:lineRule="auto"/>
      <w:jc w:val="left"/>
      <w:outlineLvl w:val="9"/>
    </w:pPr>
  </w:style>
  <w:style w:type="paragraph" w:styleId="TOC2">
    <w:name w:val="toc 2"/>
    <w:basedOn w:val="Normal"/>
    <w:next w:val="Normal"/>
    <w:autoRedefine/>
    <w:uiPriority w:val="39"/>
    <w:unhideWhenUsed/>
    <w:rsid w:val="00642064"/>
    <w:pPr>
      <w:tabs>
        <w:tab w:val="right" w:leader="dot" w:pos="9062"/>
      </w:tabs>
      <w:spacing w:after="0"/>
      <w:ind w:left="284" w:firstLine="0"/>
    </w:pPr>
    <w:rPr>
      <w:rFonts w:cstheme="minorHAnsi"/>
      <w:b/>
      <w:szCs w:val="20"/>
    </w:rPr>
  </w:style>
  <w:style w:type="paragraph" w:styleId="TOC3">
    <w:name w:val="toc 3"/>
    <w:basedOn w:val="Normal"/>
    <w:next w:val="Normal"/>
    <w:autoRedefine/>
    <w:uiPriority w:val="39"/>
    <w:unhideWhenUsed/>
    <w:rsid w:val="00570659"/>
    <w:pPr>
      <w:spacing w:after="0"/>
      <w:ind w:left="510" w:firstLine="0"/>
    </w:pPr>
    <w:rPr>
      <w:rFonts w:cstheme="minorHAnsi"/>
      <w:iCs/>
      <w:szCs w:val="20"/>
    </w:rPr>
  </w:style>
  <w:style w:type="paragraph" w:styleId="TOC4">
    <w:name w:val="toc 4"/>
    <w:basedOn w:val="Normal"/>
    <w:next w:val="Normal"/>
    <w:autoRedefine/>
    <w:uiPriority w:val="39"/>
    <w:unhideWhenUsed/>
    <w:rsid w:val="00B62BB1"/>
    <w:pPr>
      <w:spacing w:after="0"/>
      <w:ind w:left="78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
    <w:semiHidden/>
    <w:rsid w:val="00EE1AD3"/>
    <w:rPr>
      <w:rFonts w:asciiTheme="majorHAnsi" w:eastAsiaTheme="majorEastAsia" w:hAnsiTheme="majorHAnsi" w:cstheme="majorBidi"/>
      <w:i/>
      <w:iCs/>
      <w:color w:val="365F91" w:themeColor="accent1" w:themeShade="BF"/>
      <w:sz w:val="26"/>
      <w:szCs w:val="22"/>
    </w:rPr>
  </w:style>
  <w:style w:type="paragraph" w:customStyle="1" w:styleId="n1">
    <w:name w:val="n1"/>
    <w:basedOn w:val="Normal"/>
    <w:qFormat/>
    <w:rsid w:val="00CA77DD"/>
    <w:pPr>
      <w:overflowPunct w:val="0"/>
      <w:autoSpaceDE w:val="0"/>
      <w:autoSpaceDN w:val="0"/>
      <w:adjustRightInd w:val="0"/>
      <w:spacing w:after="0" w:line="240" w:lineRule="auto"/>
      <w:jc w:val="center"/>
      <w:textAlignment w:val="baseline"/>
    </w:pPr>
    <w:rPr>
      <w:rFonts w:eastAsiaTheme="minorHAnsi"/>
      <w:b/>
      <w:color w:val="000000"/>
      <w:sz w:val="28"/>
      <w:szCs w:val="28"/>
      <w:lang w:val="vi-VN"/>
    </w:rPr>
  </w:style>
  <w:style w:type="paragraph" w:styleId="TOC5">
    <w:name w:val="toc 5"/>
    <w:basedOn w:val="Normal"/>
    <w:next w:val="Normal"/>
    <w:autoRedefine/>
    <w:uiPriority w:val="39"/>
    <w:unhideWhenUsed/>
    <w:rsid w:val="00184B4F"/>
    <w:pPr>
      <w:spacing w:after="0"/>
      <w:ind w:left="104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84B4F"/>
    <w:pPr>
      <w:spacing w:after="0"/>
      <w:ind w:left="13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84B4F"/>
    <w:pPr>
      <w:spacing w:after="0"/>
      <w:ind w:left="156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84B4F"/>
    <w:pPr>
      <w:spacing w:after="0"/>
      <w:ind w:left="182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84B4F"/>
    <w:pPr>
      <w:spacing w:after="0"/>
      <w:ind w:left="2080"/>
      <w:jc w:val="left"/>
    </w:pPr>
    <w:rPr>
      <w:rFonts w:asciiTheme="minorHAnsi" w:hAnsiTheme="minorHAnsi" w:cstheme="minorHAnsi"/>
      <w:sz w:val="18"/>
      <w:szCs w:val="18"/>
    </w:rPr>
  </w:style>
  <w:style w:type="character" w:customStyle="1" w:styleId="Heading2Char">
    <w:name w:val="Heading 2 Char"/>
    <w:basedOn w:val="DefaultParagraphFont"/>
    <w:link w:val="Heading2"/>
    <w:uiPriority w:val="9"/>
    <w:semiHidden/>
    <w:rsid w:val="00184B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D3A40"/>
    <w:pPr>
      <w:ind w:firstLine="720"/>
      <w:jc w:val="both"/>
    </w:pPr>
    <w:rPr>
      <w:rFonts w:ascii="Times New Roman" w:hAnsi="Times New Roman"/>
      <w:sz w:val="26"/>
      <w:szCs w:val="22"/>
    </w:rPr>
  </w:style>
  <w:style w:type="table" w:customStyle="1" w:styleId="TableGrid1">
    <w:name w:val="Table Grid1"/>
    <w:basedOn w:val="TableNormal"/>
    <w:next w:val="TableGrid"/>
    <w:uiPriority w:val="59"/>
    <w:rsid w:val="00DF23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1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18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23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655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27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9054">
      <w:bodyDiv w:val="1"/>
      <w:marLeft w:val="0"/>
      <w:marRight w:val="0"/>
      <w:marTop w:val="0"/>
      <w:marBottom w:val="0"/>
      <w:divBdr>
        <w:top w:val="none" w:sz="0" w:space="0" w:color="auto"/>
        <w:left w:val="none" w:sz="0" w:space="0" w:color="auto"/>
        <w:bottom w:val="none" w:sz="0" w:space="0" w:color="auto"/>
        <w:right w:val="none" w:sz="0" w:space="0" w:color="auto"/>
      </w:divBdr>
    </w:div>
    <w:div w:id="191501786">
      <w:bodyDiv w:val="1"/>
      <w:marLeft w:val="0"/>
      <w:marRight w:val="0"/>
      <w:marTop w:val="0"/>
      <w:marBottom w:val="0"/>
      <w:divBdr>
        <w:top w:val="none" w:sz="0" w:space="0" w:color="auto"/>
        <w:left w:val="none" w:sz="0" w:space="0" w:color="auto"/>
        <w:bottom w:val="none" w:sz="0" w:space="0" w:color="auto"/>
        <w:right w:val="none" w:sz="0" w:space="0" w:color="auto"/>
      </w:divBdr>
    </w:div>
    <w:div w:id="855193052">
      <w:bodyDiv w:val="1"/>
      <w:marLeft w:val="0"/>
      <w:marRight w:val="0"/>
      <w:marTop w:val="0"/>
      <w:marBottom w:val="0"/>
      <w:divBdr>
        <w:top w:val="none" w:sz="0" w:space="0" w:color="auto"/>
        <w:left w:val="none" w:sz="0" w:space="0" w:color="auto"/>
        <w:bottom w:val="none" w:sz="0" w:space="0" w:color="auto"/>
        <w:right w:val="none" w:sz="0" w:space="0" w:color="auto"/>
      </w:divBdr>
    </w:div>
    <w:div w:id="1095134467">
      <w:bodyDiv w:val="1"/>
      <w:marLeft w:val="0"/>
      <w:marRight w:val="0"/>
      <w:marTop w:val="0"/>
      <w:marBottom w:val="0"/>
      <w:divBdr>
        <w:top w:val="none" w:sz="0" w:space="0" w:color="auto"/>
        <w:left w:val="none" w:sz="0" w:space="0" w:color="auto"/>
        <w:bottom w:val="none" w:sz="0" w:space="0" w:color="auto"/>
        <w:right w:val="none" w:sz="0" w:space="0" w:color="auto"/>
      </w:divBdr>
    </w:div>
    <w:div w:id="1215963591">
      <w:bodyDiv w:val="1"/>
      <w:marLeft w:val="0"/>
      <w:marRight w:val="0"/>
      <w:marTop w:val="0"/>
      <w:marBottom w:val="0"/>
      <w:divBdr>
        <w:top w:val="none" w:sz="0" w:space="0" w:color="auto"/>
        <w:left w:val="none" w:sz="0" w:space="0" w:color="auto"/>
        <w:bottom w:val="none" w:sz="0" w:space="0" w:color="auto"/>
        <w:right w:val="none" w:sz="0" w:space="0" w:color="auto"/>
      </w:divBdr>
    </w:div>
    <w:div w:id="1507669142">
      <w:bodyDiv w:val="1"/>
      <w:marLeft w:val="0"/>
      <w:marRight w:val="0"/>
      <w:marTop w:val="0"/>
      <w:marBottom w:val="0"/>
      <w:divBdr>
        <w:top w:val="none" w:sz="0" w:space="0" w:color="auto"/>
        <w:left w:val="none" w:sz="0" w:space="0" w:color="auto"/>
        <w:bottom w:val="none" w:sz="0" w:space="0" w:color="auto"/>
        <w:right w:val="none" w:sz="0" w:space="0" w:color="auto"/>
      </w:divBdr>
    </w:div>
    <w:div w:id="1518305114">
      <w:bodyDiv w:val="1"/>
      <w:marLeft w:val="0"/>
      <w:marRight w:val="0"/>
      <w:marTop w:val="0"/>
      <w:marBottom w:val="0"/>
      <w:divBdr>
        <w:top w:val="none" w:sz="0" w:space="0" w:color="auto"/>
        <w:left w:val="none" w:sz="0" w:space="0" w:color="auto"/>
        <w:bottom w:val="none" w:sz="0" w:space="0" w:color="auto"/>
        <w:right w:val="none" w:sz="0" w:space="0" w:color="auto"/>
      </w:divBdr>
    </w:div>
    <w:div w:id="1543054828">
      <w:bodyDiv w:val="1"/>
      <w:marLeft w:val="0"/>
      <w:marRight w:val="0"/>
      <w:marTop w:val="0"/>
      <w:marBottom w:val="0"/>
      <w:divBdr>
        <w:top w:val="none" w:sz="0" w:space="0" w:color="auto"/>
        <w:left w:val="none" w:sz="0" w:space="0" w:color="auto"/>
        <w:bottom w:val="none" w:sz="0" w:space="0" w:color="auto"/>
        <w:right w:val="none" w:sz="0" w:space="0" w:color="auto"/>
      </w:divBdr>
    </w:div>
    <w:div w:id="1557618268">
      <w:bodyDiv w:val="1"/>
      <w:marLeft w:val="0"/>
      <w:marRight w:val="0"/>
      <w:marTop w:val="0"/>
      <w:marBottom w:val="0"/>
      <w:divBdr>
        <w:top w:val="none" w:sz="0" w:space="0" w:color="auto"/>
        <w:left w:val="none" w:sz="0" w:space="0" w:color="auto"/>
        <w:bottom w:val="none" w:sz="0" w:space="0" w:color="auto"/>
        <w:right w:val="none" w:sz="0" w:space="0" w:color="auto"/>
      </w:divBdr>
    </w:div>
    <w:div w:id="1575629061">
      <w:bodyDiv w:val="1"/>
      <w:marLeft w:val="0"/>
      <w:marRight w:val="0"/>
      <w:marTop w:val="0"/>
      <w:marBottom w:val="0"/>
      <w:divBdr>
        <w:top w:val="none" w:sz="0" w:space="0" w:color="auto"/>
        <w:left w:val="none" w:sz="0" w:space="0" w:color="auto"/>
        <w:bottom w:val="none" w:sz="0" w:space="0" w:color="auto"/>
        <w:right w:val="none" w:sz="0" w:space="0" w:color="auto"/>
      </w:divBdr>
    </w:div>
    <w:div w:id="16100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F305-9AD6-45C4-83A6-675BDDA8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36</Pages>
  <Words>6861</Words>
  <Characters>39113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ADMIN</cp:lastModifiedBy>
  <cp:revision>182</cp:revision>
  <cp:lastPrinted>2024-11-29T15:10:00Z</cp:lastPrinted>
  <dcterms:created xsi:type="dcterms:W3CDTF">2024-10-28T15:01:00Z</dcterms:created>
  <dcterms:modified xsi:type="dcterms:W3CDTF">2024-12-03T13:23:00Z</dcterms:modified>
</cp:coreProperties>
</file>