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11EFC" w14:textId="77777777" w:rsidR="000105DD" w:rsidRPr="000105DD" w:rsidRDefault="000105DD" w:rsidP="0024085A">
      <w:pPr>
        <w:jc w:val="center"/>
        <w:rPr>
          <w:rFonts w:ascii="Times New Roman" w:hAnsi="Times New Roman" w:cs="Times New Roman"/>
          <w:b/>
          <w:sz w:val="26"/>
          <w:szCs w:val="26"/>
          <w:lang w:val="vi-VN"/>
        </w:rPr>
      </w:pPr>
      <w:r w:rsidRPr="000105DD">
        <w:rPr>
          <w:rFonts w:ascii="Times New Roman" w:hAnsi="Times New Roman" w:cs="Times New Roman"/>
          <w:b/>
          <w:sz w:val="26"/>
          <w:szCs w:val="26"/>
          <w:lang w:val="vi-VN"/>
        </w:rPr>
        <w:t>BẢN TÓM TẮT ĐỀ ÁN TỐT NGHIỆP</w:t>
      </w:r>
    </w:p>
    <w:p w14:paraId="134E7993" w14:textId="1AFF5AA6" w:rsidR="000105DD" w:rsidRPr="000105DD" w:rsidRDefault="000105DD" w:rsidP="0024085A">
      <w:pPr>
        <w:jc w:val="center"/>
        <w:rPr>
          <w:rFonts w:ascii="Times New Roman" w:hAnsi="Times New Roman" w:cs="Times New Roman"/>
          <w:bCs/>
          <w:sz w:val="26"/>
          <w:szCs w:val="26"/>
          <w:lang w:val="vi-VN"/>
        </w:rPr>
      </w:pPr>
      <w:r w:rsidRPr="000105DD">
        <w:rPr>
          <w:rFonts w:ascii="Times New Roman" w:hAnsi="Times New Roman" w:cs="Times New Roman"/>
          <w:b/>
          <w:sz w:val="26"/>
          <w:szCs w:val="26"/>
          <w:lang w:val="vi-VN"/>
        </w:rPr>
        <w:t>Đề tài:</w:t>
      </w:r>
      <w:r w:rsidRPr="000105DD">
        <w:rPr>
          <w:rFonts w:ascii="Times New Roman" w:hAnsi="Times New Roman" w:cs="Times New Roman"/>
          <w:bCs/>
          <w:sz w:val="26"/>
          <w:szCs w:val="26"/>
          <w:lang w:val="vi-VN"/>
        </w:rPr>
        <w:t xml:space="preserve"> </w:t>
      </w:r>
      <w:r w:rsidR="00B05B0F" w:rsidRPr="00B05B0F">
        <w:rPr>
          <w:rFonts w:ascii="Times New Roman" w:hAnsi="Times New Roman" w:cs="Times New Roman"/>
          <w:b/>
          <w:bCs/>
          <w:i/>
          <w:iCs/>
          <w:sz w:val="26"/>
          <w:szCs w:val="26"/>
          <w:lang w:val="vi-VN"/>
        </w:rPr>
        <w:t>Phát triển cho vay khách hàng cá nhân tại Ngân hàng Thương mại Cổ phần Đông Nam Á - Chi nhánh Hà Đông</w:t>
      </w:r>
    </w:p>
    <w:p w14:paraId="449AAF94" w14:textId="77777777" w:rsidR="000105DD" w:rsidRPr="000105DD" w:rsidRDefault="000105DD" w:rsidP="00F80792">
      <w:pPr>
        <w:jc w:val="both"/>
        <w:rPr>
          <w:rFonts w:ascii="Times New Roman" w:hAnsi="Times New Roman" w:cs="Times New Roman"/>
          <w:bCs/>
          <w:sz w:val="26"/>
          <w:szCs w:val="26"/>
          <w:lang w:val="pt-BR"/>
        </w:rPr>
      </w:pPr>
      <w:r w:rsidRPr="000105DD">
        <w:rPr>
          <w:rFonts w:ascii="Times New Roman" w:hAnsi="Times New Roman" w:cs="Times New Roman"/>
          <w:b/>
          <w:sz w:val="26"/>
          <w:szCs w:val="26"/>
          <w:lang w:val="pt-BR"/>
        </w:rPr>
        <w:t>I. Lý do chọn đề tài</w:t>
      </w:r>
    </w:p>
    <w:p w14:paraId="7D4E9CED" w14:textId="6B918559" w:rsidR="000105DD" w:rsidRPr="000105DD" w:rsidRDefault="00B05B0F" w:rsidP="00B05B0F">
      <w:pPr>
        <w:ind w:firstLine="720"/>
        <w:jc w:val="both"/>
        <w:rPr>
          <w:rFonts w:ascii="Times New Roman" w:hAnsi="Times New Roman" w:cs="Times New Roman"/>
          <w:sz w:val="26"/>
          <w:szCs w:val="26"/>
          <w:lang w:val="pt-BR"/>
        </w:rPr>
      </w:pPr>
      <w:r w:rsidRPr="00B05B0F">
        <w:rPr>
          <w:rFonts w:ascii="Times New Roman" w:hAnsi="Times New Roman" w:cs="Times New Roman"/>
          <w:bCs/>
          <w:sz w:val="26"/>
          <w:szCs w:val="26"/>
          <w:lang w:val="pt-BR"/>
        </w:rPr>
        <w:t>Hoạt động cho vay khách hàng cá nhân là lĩnh vực trọng tâm trong ngân hàng thương mại, không chỉ tạo ra nguồn thu nhập ổn định mà còn tăng cường vị thế cạnh tranh trên thị trường. Tuy nhiên, tại Ngân hàng SeABank Chi nhánh Hà Đông, hoạt động này vẫn còn hạn chế về quy mô, hiệu quả tín dụng chưa cao, và quy trình thủ tục phức tạp. Vì vậy, đề tài này được lựa chọn nhằm đề xuất các giải pháp phát triển cho vay cá nhân, nâng cao hiệu quả kinh doanh của chi nhánh trong bối cảnh kinh tế đang cạnh tranh gay gắt.</w:t>
      </w:r>
    </w:p>
    <w:p w14:paraId="4BE719F9" w14:textId="77777777" w:rsidR="000105DD" w:rsidRPr="000105DD" w:rsidRDefault="000105DD" w:rsidP="00F80792">
      <w:pPr>
        <w:jc w:val="both"/>
        <w:rPr>
          <w:rFonts w:ascii="Times New Roman" w:hAnsi="Times New Roman" w:cs="Times New Roman"/>
          <w:b/>
          <w:bCs/>
          <w:sz w:val="26"/>
          <w:szCs w:val="26"/>
          <w:lang w:val="vi-VN"/>
        </w:rPr>
      </w:pPr>
      <w:r w:rsidRPr="000105DD">
        <w:rPr>
          <w:rFonts w:ascii="Times New Roman" w:hAnsi="Times New Roman" w:cs="Times New Roman"/>
          <w:b/>
          <w:bCs/>
          <w:sz w:val="26"/>
          <w:szCs w:val="26"/>
          <w:lang w:val="vi-VN"/>
        </w:rPr>
        <w:t>II. Các vấn đề nghiên cứu</w:t>
      </w:r>
    </w:p>
    <w:p w14:paraId="7BDC3241" w14:textId="4A9CAD40" w:rsidR="000105DD" w:rsidRP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1. </w:t>
      </w:r>
      <w:r w:rsidR="00B05B0F" w:rsidRPr="00B05B0F">
        <w:rPr>
          <w:rFonts w:ascii="Times New Roman" w:hAnsi="Times New Roman" w:cs="Times New Roman"/>
          <w:sz w:val="26"/>
          <w:szCs w:val="26"/>
          <w:lang w:val="vi-VN"/>
        </w:rPr>
        <w:t>Chính sách và quy trình cho vay cá nhân hiện nay tại SeABank Chi nhánh Hà Đông:</w:t>
      </w:r>
    </w:p>
    <w:p w14:paraId="4980EEC9" w14:textId="4844E247" w:rsidR="000105DD" w:rsidRPr="00B05B0F" w:rsidRDefault="000105DD" w:rsidP="00F80792">
      <w:pPr>
        <w:jc w:val="both"/>
        <w:rPr>
          <w:rFonts w:ascii="Times New Roman" w:hAnsi="Times New Roman" w:cs="Times New Roman"/>
          <w:sz w:val="26"/>
          <w:szCs w:val="26"/>
        </w:rPr>
      </w:pPr>
      <w:r w:rsidRPr="000105DD">
        <w:rPr>
          <w:rFonts w:ascii="Times New Roman" w:hAnsi="Times New Roman" w:cs="Times New Roman"/>
          <w:sz w:val="26"/>
          <w:szCs w:val="26"/>
          <w:lang w:val="vi-VN"/>
        </w:rPr>
        <w:t xml:space="preserve">a) </w:t>
      </w:r>
      <w:r w:rsidR="00B05B0F" w:rsidRPr="00B05B0F">
        <w:rPr>
          <w:rFonts w:ascii="Times New Roman" w:hAnsi="Times New Roman" w:cs="Times New Roman"/>
          <w:sz w:val="26"/>
          <w:szCs w:val="26"/>
        </w:rPr>
        <w:t>Điều kiện và hạn mức vay vốn.</w:t>
      </w:r>
    </w:p>
    <w:p w14:paraId="1F5A9767" w14:textId="77777777" w:rsidR="00B05B0F"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b) </w:t>
      </w:r>
      <w:r w:rsidR="00B05B0F" w:rsidRPr="00B05B0F">
        <w:rPr>
          <w:rFonts w:ascii="Times New Roman" w:hAnsi="Times New Roman" w:cs="Times New Roman"/>
          <w:sz w:val="26"/>
          <w:szCs w:val="26"/>
          <w:lang w:val="vi-VN"/>
        </w:rPr>
        <w:t>Lãi suất và thời hạn vay.</w:t>
      </w:r>
      <w:r w:rsidR="00B05B0F" w:rsidRPr="00B05B0F">
        <w:rPr>
          <w:rFonts w:ascii="Times New Roman" w:hAnsi="Times New Roman" w:cs="Times New Roman"/>
          <w:sz w:val="26"/>
          <w:szCs w:val="26"/>
          <w:lang w:val="vi-VN"/>
        </w:rPr>
        <w:t xml:space="preserve"> </w:t>
      </w:r>
    </w:p>
    <w:p w14:paraId="50B354CD" w14:textId="2CA72A9D" w:rsidR="000105DD" w:rsidRP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c) </w:t>
      </w:r>
      <w:r w:rsidR="00B05B0F" w:rsidRPr="00B05B0F">
        <w:rPr>
          <w:rFonts w:ascii="Times New Roman" w:hAnsi="Times New Roman" w:cs="Times New Roman"/>
          <w:sz w:val="26"/>
          <w:szCs w:val="26"/>
          <w:lang w:val="vi-VN"/>
        </w:rPr>
        <w:t>Quy trình thẩm định, phê duyệt và giải ngân.</w:t>
      </w:r>
    </w:p>
    <w:p w14:paraId="453389C0" w14:textId="77777777" w:rsidR="00B05B0F"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2. </w:t>
      </w:r>
      <w:r w:rsidR="00B05B0F" w:rsidRPr="00B05B0F">
        <w:rPr>
          <w:rFonts w:ascii="Times New Roman" w:hAnsi="Times New Roman" w:cs="Times New Roman"/>
          <w:sz w:val="26"/>
          <w:szCs w:val="26"/>
          <w:lang w:val="vi-VN"/>
        </w:rPr>
        <w:t>Thực trạng cho vay khách hàng cá nhân tại chi nhánh:</w:t>
      </w:r>
    </w:p>
    <w:p w14:paraId="738D6BC1" w14:textId="51454A78" w:rsidR="00B05B0F" w:rsidRPr="00B05B0F" w:rsidRDefault="00B05B0F" w:rsidP="00B05B0F">
      <w:pPr>
        <w:jc w:val="both"/>
        <w:rPr>
          <w:rFonts w:ascii="Times New Roman" w:hAnsi="Times New Roman" w:cs="Times New Roman"/>
          <w:sz w:val="26"/>
          <w:szCs w:val="26"/>
          <w:lang w:val="vi-VN"/>
        </w:rPr>
      </w:pPr>
      <w:r>
        <w:rPr>
          <w:rFonts w:ascii="Times New Roman" w:hAnsi="Times New Roman" w:cs="Times New Roman"/>
          <w:sz w:val="26"/>
          <w:szCs w:val="26"/>
        </w:rPr>
        <w:t xml:space="preserve">a) </w:t>
      </w:r>
      <w:r w:rsidRPr="00B05B0F">
        <w:rPr>
          <w:rFonts w:ascii="Times New Roman" w:hAnsi="Times New Roman" w:cs="Times New Roman"/>
          <w:sz w:val="26"/>
          <w:szCs w:val="26"/>
          <w:lang w:val="vi-VN"/>
        </w:rPr>
        <w:t>Phân tích quy mô, cơ cấu dư nợ và tỷ lệ tăng trưởng.</w:t>
      </w:r>
    </w:p>
    <w:p w14:paraId="136BB956" w14:textId="73687CA8" w:rsidR="00B05B0F" w:rsidRPr="00B05B0F" w:rsidRDefault="00B05B0F" w:rsidP="00B05B0F">
      <w:pPr>
        <w:jc w:val="both"/>
        <w:rPr>
          <w:rFonts w:ascii="Times New Roman" w:hAnsi="Times New Roman" w:cs="Times New Roman"/>
          <w:sz w:val="26"/>
          <w:szCs w:val="26"/>
          <w:lang w:val="vi-VN"/>
        </w:rPr>
      </w:pPr>
      <w:r>
        <w:rPr>
          <w:rFonts w:ascii="Times New Roman" w:hAnsi="Times New Roman" w:cs="Times New Roman"/>
          <w:sz w:val="26"/>
          <w:szCs w:val="26"/>
        </w:rPr>
        <w:t xml:space="preserve">b) </w:t>
      </w:r>
      <w:r w:rsidRPr="00B05B0F">
        <w:rPr>
          <w:rFonts w:ascii="Times New Roman" w:hAnsi="Times New Roman" w:cs="Times New Roman"/>
          <w:sz w:val="26"/>
          <w:szCs w:val="26"/>
          <w:lang w:val="vi-VN"/>
        </w:rPr>
        <w:t>Đánh giá chất lượng tín dụng thông qua tỷ lệ nợ xấu, tỷ lệ thu hồi nợ.</w:t>
      </w:r>
    </w:p>
    <w:p w14:paraId="4E7AEA6D" w14:textId="28A7ED10" w:rsidR="000105DD" w:rsidRPr="000105DD" w:rsidRDefault="00B05B0F" w:rsidP="00B05B0F">
      <w:pPr>
        <w:jc w:val="both"/>
        <w:rPr>
          <w:rFonts w:ascii="Times New Roman" w:hAnsi="Times New Roman" w:cs="Times New Roman"/>
          <w:sz w:val="26"/>
          <w:szCs w:val="26"/>
          <w:lang w:val="vi-VN"/>
        </w:rPr>
      </w:pPr>
      <w:r>
        <w:rPr>
          <w:rFonts w:ascii="Times New Roman" w:hAnsi="Times New Roman" w:cs="Times New Roman"/>
          <w:sz w:val="26"/>
          <w:szCs w:val="26"/>
        </w:rPr>
        <w:t xml:space="preserve">c) </w:t>
      </w:r>
      <w:r w:rsidRPr="00B05B0F">
        <w:rPr>
          <w:rFonts w:ascii="Times New Roman" w:hAnsi="Times New Roman" w:cs="Times New Roman"/>
          <w:sz w:val="26"/>
          <w:szCs w:val="26"/>
          <w:lang w:val="vi-VN"/>
        </w:rPr>
        <w:t>Mức độ hài lòng của khách hàng và hiệu quả quản lý tín dụng.</w:t>
      </w:r>
      <w:r w:rsidR="000105DD" w:rsidRPr="000105DD">
        <w:rPr>
          <w:rFonts w:ascii="Times New Roman" w:hAnsi="Times New Roman" w:cs="Times New Roman"/>
          <w:sz w:val="26"/>
          <w:szCs w:val="26"/>
          <w:lang w:val="vi-VN"/>
        </w:rPr>
        <w:t xml:space="preserve"> </w:t>
      </w:r>
    </w:p>
    <w:p w14:paraId="5C803123" w14:textId="7322C6DF" w:rsidR="000105DD" w:rsidRP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3. </w:t>
      </w:r>
      <w:r w:rsidR="00B05B0F" w:rsidRPr="00B05B0F">
        <w:rPr>
          <w:rFonts w:ascii="Times New Roman" w:hAnsi="Times New Roman" w:cs="Times New Roman"/>
          <w:sz w:val="26"/>
          <w:szCs w:val="26"/>
          <w:lang w:val="vi-VN"/>
        </w:rPr>
        <w:t>Các nhân tố ảnh hưởng đến phát triển cho vay khách hàng cá nhân:</w:t>
      </w:r>
    </w:p>
    <w:p w14:paraId="3CE9E7E1" w14:textId="2F19D44D" w:rsidR="000105DD" w:rsidRP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a) </w:t>
      </w:r>
      <w:r w:rsidR="00B05B0F" w:rsidRPr="00B05B0F">
        <w:rPr>
          <w:rFonts w:ascii="Times New Roman" w:hAnsi="Times New Roman" w:cs="Times New Roman"/>
          <w:sz w:val="26"/>
          <w:szCs w:val="26"/>
          <w:lang w:val="vi-VN"/>
        </w:rPr>
        <w:t>Nhân tố nội tại: năng lực tài chính, năng lực nhân sự, chiến lược phát triển.</w:t>
      </w:r>
    </w:p>
    <w:p w14:paraId="7471663F" w14:textId="614B99C2" w:rsidR="000105DD" w:rsidRP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b) </w:t>
      </w:r>
      <w:r w:rsidR="00B05B0F" w:rsidRPr="00B05B0F">
        <w:rPr>
          <w:rFonts w:ascii="Times New Roman" w:hAnsi="Times New Roman" w:cs="Times New Roman"/>
          <w:sz w:val="26"/>
          <w:szCs w:val="26"/>
          <w:lang w:val="vi-VN"/>
        </w:rPr>
        <w:t>Nhân tố bên ngoài: chính sách kinh tế vĩ mô, mức độ cạnh tranh, đặc điểm dân cư.</w:t>
      </w:r>
    </w:p>
    <w:p w14:paraId="0CDEEE12" w14:textId="330FBF15" w:rsidR="000105DD" w:rsidRP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4. </w:t>
      </w:r>
      <w:r w:rsidR="00D223B8" w:rsidRPr="00D223B8">
        <w:rPr>
          <w:rFonts w:ascii="Times New Roman" w:hAnsi="Times New Roman" w:cs="Times New Roman"/>
          <w:sz w:val="26"/>
          <w:szCs w:val="26"/>
          <w:lang w:val="vi-VN"/>
        </w:rPr>
        <w:t>Các giải pháp phát triển:</w:t>
      </w:r>
    </w:p>
    <w:p w14:paraId="5F5FDB90" w14:textId="5CD78A3E" w:rsidR="000105DD" w:rsidRP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a) </w:t>
      </w:r>
      <w:r w:rsidR="00D223B8" w:rsidRPr="00D223B8">
        <w:rPr>
          <w:rFonts w:ascii="Times New Roman" w:hAnsi="Times New Roman" w:cs="Times New Roman"/>
          <w:sz w:val="26"/>
          <w:szCs w:val="26"/>
          <w:lang w:val="vi-VN"/>
        </w:rPr>
        <w:t>Đơn giản hóa thủ tục cho vay, giảm thời gian xử lý hồ sơ.</w:t>
      </w:r>
    </w:p>
    <w:p w14:paraId="7B7717E6" w14:textId="7277CABA" w:rsidR="000105DD" w:rsidRDefault="000105DD" w:rsidP="00F80792">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b) </w:t>
      </w:r>
      <w:r w:rsidR="00D223B8" w:rsidRPr="00D223B8">
        <w:rPr>
          <w:rFonts w:ascii="Times New Roman" w:hAnsi="Times New Roman" w:cs="Times New Roman"/>
          <w:sz w:val="26"/>
          <w:szCs w:val="26"/>
          <w:lang w:val="vi-VN"/>
        </w:rPr>
        <w:t>Ứng dụng công nghệ hiện đại trong quản lý tín dụng.</w:t>
      </w:r>
    </w:p>
    <w:p w14:paraId="78A935C8" w14:textId="76152339" w:rsidR="00D223B8" w:rsidRPr="00D223B8" w:rsidRDefault="00D223B8" w:rsidP="00F80792">
      <w:pPr>
        <w:jc w:val="both"/>
        <w:rPr>
          <w:rFonts w:ascii="Times New Roman" w:hAnsi="Times New Roman" w:cs="Times New Roman"/>
          <w:bCs/>
          <w:sz w:val="26"/>
          <w:szCs w:val="26"/>
        </w:rPr>
      </w:pPr>
      <w:r>
        <w:rPr>
          <w:rFonts w:ascii="Times New Roman" w:hAnsi="Times New Roman" w:cs="Times New Roman"/>
          <w:sz w:val="26"/>
          <w:szCs w:val="26"/>
        </w:rPr>
        <w:t xml:space="preserve">c) </w:t>
      </w:r>
      <w:r w:rsidRPr="00D223B8">
        <w:rPr>
          <w:rFonts w:ascii="Times New Roman" w:hAnsi="Times New Roman" w:cs="Times New Roman"/>
          <w:sz w:val="26"/>
          <w:szCs w:val="26"/>
        </w:rPr>
        <w:t>Đào tạo nhân viên và xây dựng các gói sản phẩm vay phù hợp.</w:t>
      </w:r>
    </w:p>
    <w:p w14:paraId="22DCC4AC" w14:textId="77777777" w:rsidR="000105DD" w:rsidRPr="000105DD" w:rsidRDefault="000105DD" w:rsidP="00F80792">
      <w:pPr>
        <w:jc w:val="both"/>
        <w:rPr>
          <w:rFonts w:ascii="Times New Roman" w:hAnsi="Times New Roman" w:cs="Times New Roman"/>
          <w:b/>
          <w:sz w:val="26"/>
          <w:szCs w:val="26"/>
          <w:lang w:val="vi-VN"/>
        </w:rPr>
      </w:pPr>
      <w:r w:rsidRPr="000105DD">
        <w:rPr>
          <w:rFonts w:ascii="Times New Roman" w:hAnsi="Times New Roman" w:cs="Times New Roman"/>
          <w:b/>
          <w:sz w:val="26"/>
          <w:szCs w:val="26"/>
          <w:lang w:val="vi-VN"/>
        </w:rPr>
        <w:t>III. Quá trình thực hiện và kết quả nghiên cứu</w:t>
      </w:r>
    </w:p>
    <w:p w14:paraId="02AB1963" w14:textId="42D725EE" w:rsidR="00D223B8" w:rsidRPr="00D223B8" w:rsidRDefault="00D223B8" w:rsidP="00D223B8">
      <w:pPr>
        <w:jc w:val="both"/>
        <w:rPr>
          <w:rFonts w:ascii="Times New Roman" w:hAnsi="Times New Roman" w:cs="Times New Roman"/>
          <w:bCs/>
          <w:sz w:val="26"/>
          <w:szCs w:val="26"/>
          <w:lang w:val="vi-VN"/>
        </w:rPr>
      </w:pPr>
      <w:r>
        <w:rPr>
          <w:rFonts w:ascii="Times New Roman" w:hAnsi="Times New Roman" w:cs="Times New Roman"/>
          <w:bCs/>
          <w:sz w:val="26"/>
          <w:szCs w:val="26"/>
        </w:rPr>
        <w:t xml:space="preserve">1. </w:t>
      </w:r>
      <w:r w:rsidRPr="00D223B8">
        <w:rPr>
          <w:rFonts w:ascii="Times New Roman" w:hAnsi="Times New Roman" w:cs="Times New Roman"/>
          <w:bCs/>
          <w:sz w:val="26"/>
          <w:szCs w:val="26"/>
          <w:lang w:val="vi-VN"/>
        </w:rPr>
        <w:t>Quá trình thực hiện:</w:t>
      </w:r>
    </w:p>
    <w:p w14:paraId="190CC013" w14:textId="0E2523F5" w:rsidR="00D223B8" w:rsidRPr="00D223B8" w:rsidRDefault="00D223B8" w:rsidP="00D223B8">
      <w:pPr>
        <w:jc w:val="both"/>
        <w:rPr>
          <w:rFonts w:ascii="Times New Roman" w:hAnsi="Times New Roman" w:cs="Times New Roman"/>
          <w:bCs/>
          <w:sz w:val="26"/>
          <w:szCs w:val="26"/>
          <w:lang w:val="vi-VN"/>
        </w:rPr>
      </w:pPr>
      <w:r>
        <w:rPr>
          <w:rFonts w:ascii="Times New Roman" w:hAnsi="Times New Roman" w:cs="Times New Roman"/>
          <w:bCs/>
          <w:sz w:val="26"/>
          <w:szCs w:val="26"/>
        </w:rPr>
        <w:t xml:space="preserve">- </w:t>
      </w:r>
      <w:r w:rsidRPr="00D223B8">
        <w:rPr>
          <w:rFonts w:ascii="Times New Roman" w:hAnsi="Times New Roman" w:cs="Times New Roman"/>
          <w:bCs/>
          <w:sz w:val="26"/>
          <w:szCs w:val="26"/>
          <w:lang w:val="vi-VN"/>
        </w:rPr>
        <w:t>Thu thập tài liệu từ báo cáo tài chính, hồ sơ tín dụng và các quy định nội bộ của SeABank.</w:t>
      </w:r>
    </w:p>
    <w:p w14:paraId="1931651B" w14:textId="76B9C73D" w:rsidR="00D223B8" w:rsidRPr="00D223B8" w:rsidRDefault="00D223B8" w:rsidP="00D223B8">
      <w:pPr>
        <w:jc w:val="both"/>
        <w:rPr>
          <w:rFonts w:ascii="Times New Roman" w:hAnsi="Times New Roman" w:cs="Times New Roman"/>
          <w:bCs/>
          <w:sz w:val="26"/>
          <w:szCs w:val="26"/>
          <w:lang w:val="vi-VN"/>
        </w:rPr>
      </w:pPr>
      <w:r>
        <w:rPr>
          <w:rFonts w:ascii="Times New Roman" w:hAnsi="Times New Roman" w:cs="Times New Roman"/>
          <w:bCs/>
          <w:sz w:val="26"/>
          <w:szCs w:val="26"/>
        </w:rPr>
        <w:t xml:space="preserve">- </w:t>
      </w:r>
      <w:r w:rsidRPr="00D223B8">
        <w:rPr>
          <w:rFonts w:ascii="Times New Roman" w:hAnsi="Times New Roman" w:cs="Times New Roman"/>
          <w:bCs/>
          <w:sz w:val="26"/>
          <w:szCs w:val="26"/>
          <w:lang w:val="vi-VN"/>
        </w:rPr>
        <w:t>Phân tích dữ liệu từ giai đoạn 2019–2023 để đánh giá xu hướng và thực trạng phát triển.</w:t>
      </w:r>
    </w:p>
    <w:p w14:paraId="17008C3C" w14:textId="12158DAE" w:rsidR="00D223B8" w:rsidRPr="00D223B8" w:rsidRDefault="00D223B8" w:rsidP="00D223B8">
      <w:pPr>
        <w:jc w:val="both"/>
        <w:rPr>
          <w:rFonts w:ascii="Times New Roman" w:hAnsi="Times New Roman" w:cs="Times New Roman"/>
          <w:bCs/>
          <w:sz w:val="26"/>
          <w:szCs w:val="26"/>
          <w:lang w:val="vi-VN"/>
        </w:rPr>
      </w:pPr>
      <w:r>
        <w:rPr>
          <w:rFonts w:ascii="Times New Roman" w:hAnsi="Times New Roman" w:cs="Times New Roman"/>
          <w:bCs/>
          <w:sz w:val="26"/>
          <w:szCs w:val="26"/>
        </w:rPr>
        <w:lastRenderedPageBreak/>
        <w:t xml:space="preserve">- </w:t>
      </w:r>
      <w:r w:rsidRPr="00D223B8">
        <w:rPr>
          <w:rFonts w:ascii="Times New Roman" w:hAnsi="Times New Roman" w:cs="Times New Roman"/>
          <w:bCs/>
          <w:sz w:val="26"/>
          <w:szCs w:val="26"/>
          <w:lang w:val="vi-VN"/>
        </w:rPr>
        <w:t>Tiến hành khảo sát mức độ hài lòng của khách hàng đối với dịch vụ vay cá nhân tại chi nhánh.</w:t>
      </w:r>
    </w:p>
    <w:p w14:paraId="2BF53F91" w14:textId="0846F8E1" w:rsidR="000105DD" w:rsidRPr="000105DD" w:rsidRDefault="00D223B8" w:rsidP="00D223B8">
      <w:pPr>
        <w:jc w:val="both"/>
        <w:rPr>
          <w:rFonts w:ascii="Times New Roman" w:hAnsi="Times New Roman" w:cs="Times New Roman"/>
          <w:bCs/>
          <w:sz w:val="26"/>
          <w:szCs w:val="26"/>
          <w:lang w:val="vi-VN"/>
        </w:rPr>
      </w:pPr>
      <w:r>
        <w:rPr>
          <w:rFonts w:ascii="Times New Roman" w:hAnsi="Times New Roman" w:cs="Times New Roman"/>
          <w:bCs/>
          <w:sz w:val="26"/>
          <w:szCs w:val="26"/>
        </w:rPr>
        <w:t xml:space="preserve">- </w:t>
      </w:r>
      <w:r w:rsidRPr="00D223B8">
        <w:rPr>
          <w:rFonts w:ascii="Times New Roman" w:hAnsi="Times New Roman" w:cs="Times New Roman"/>
          <w:bCs/>
          <w:sz w:val="26"/>
          <w:szCs w:val="26"/>
          <w:lang w:val="vi-VN"/>
        </w:rPr>
        <w:t>Đối chiếu thực trạng tại chi nhánh với các chi nhánh khác trong cùng hệ thống và trung bình ngành để rút ra điểm mạnh, yếu.</w:t>
      </w:r>
    </w:p>
    <w:p w14:paraId="41826B29" w14:textId="467EAC4B" w:rsidR="00D223B8" w:rsidRPr="00D223B8" w:rsidRDefault="00D223B8" w:rsidP="00D223B8">
      <w:pPr>
        <w:jc w:val="both"/>
        <w:rPr>
          <w:rFonts w:ascii="Times New Roman" w:hAnsi="Times New Roman" w:cs="Times New Roman"/>
          <w:sz w:val="26"/>
          <w:szCs w:val="26"/>
          <w:lang w:val="vi-VN"/>
        </w:rPr>
      </w:pPr>
      <w:r>
        <w:rPr>
          <w:rFonts w:ascii="Times New Roman" w:hAnsi="Times New Roman" w:cs="Times New Roman"/>
          <w:sz w:val="26"/>
          <w:szCs w:val="26"/>
        </w:rPr>
        <w:t xml:space="preserve">2. </w:t>
      </w:r>
      <w:r w:rsidRPr="00D223B8">
        <w:rPr>
          <w:rFonts w:ascii="Times New Roman" w:hAnsi="Times New Roman" w:cs="Times New Roman"/>
          <w:sz w:val="26"/>
          <w:szCs w:val="26"/>
          <w:lang w:val="vi-VN"/>
        </w:rPr>
        <w:t>Kết quả nghiên cứu:</w:t>
      </w:r>
    </w:p>
    <w:p w14:paraId="4355CF0C" w14:textId="37979115" w:rsidR="00D223B8" w:rsidRPr="00D223B8" w:rsidRDefault="00D223B8" w:rsidP="00D223B8">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D223B8">
        <w:rPr>
          <w:rFonts w:ascii="Times New Roman" w:hAnsi="Times New Roman" w:cs="Times New Roman"/>
          <w:sz w:val="26"/>
          <w:szCs w:val="26"/>
          <w:lang w:val="vi-VN"/>
        </w:rPr>
        <w:t>Xác định được những hạn chế chính trong hoạt động cho vay, bao gồm thủ tục phức tạp, thời gian xử lý kéo dài, và thiếu sự đa dạng trong sản phẩm tín dụng.</w:t>
      </w:r>
    </w:p>
    <w:p w14:paraId="4DF4E051" w14:textId="06D13791" w:rsidR="00D223B8" w:rsidRPr="00D223B8" w:rsidRDefault="00D223B8" w:rsidP="00D223B8">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D223B8">
        <w:rPr>
          <w:rFonts w:ascii="Times New Roman" w:hAnsi="Times New Roman" w:cs="Times New Roman"/>
          <w:sz w:val="26"/>
          <w:szCs w:val="26"/>
          <w:lang w:val="vi-VN"/>
        </w:rPr>
        <w:t>Đề xuất các giải pháp thực tiễn:</w:t>
      </w:r>
    </w:p>
    <w:p w14:paraId="464E5EEA" w14:textId="6E57315A" w:rsidR="00D223B8" w:rsidRPr="00D223B8" w:rsidRDefault="00D223B8" w:rsidP="00D223B8">
      <w:pPr>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D223B8">
        <w:rPr>
          <w:rFonts w:ascii="Times New Roman" w:hAnsi="Times New Roman" w:cs="Times New Roman"/>
          <w:sz w:val="26"/>
          <w:szCs w:val="26"/>
          <w:lang w:val="vi-VN"/>
        </w:rPr>
        <w:t>Cải tiến quy trình nội bộ để giảm thời gian xét duyệt.</w:t>
      </w:r>
    </w:p>
    <w:p w14:paraId="479C0888" w14:textId="2E1AF2AC" w:rsidR="00D223B8" w:rsidRPr="00D223B8" w:rsidRDefault="00D223B8" w:rsidP="00D223B8">
      <w:pPr>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D223B8">
        <w:rPr>
          <w:rFonts w:ascii="Times New Roman" w:hAnsi="Times New Roman" w:cs="Times New Roman"/>
          <w:sz w:val="26"/>
          <w:szCs w:val="26"/>
          <w:lang w:val="vi-VN"/>
        </w:rPr>
        <w:t>Tăng cường sử dụng công nghệ vào quản lý tín dụng và thẩm định hồ sơ.</w:t>
      </w:r>
    </w:p>
    <w:p w14:paraId="480014DC" w14:textId="55D3B071" w:rsidR="00D223B8" w:rsidRPr="00D223B8" w:rsidRDefault="00D223B8" w:rsidP="00D223B8">
      <w:pPr>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D223B8">
        <w:rPr>
          <w:rFonts w:ascii="Times New Roman" w:hAnsi="Times New Roman" w:cs="Times New Roman"/>
          <w:sz w:val="26"/>
          <w:szCs w:val="26"/>
          <w:lang w:val="vi-VN"/>
        </w:rPr>
        <w:t>Đẩy mạnh hoạt động marketing, xây dựng các chương trình vay ưu đãi nhằm thu hút khách hàng.</w:t>
      </w:r>
    </w:p>
    <w:p w14:paraId="5FFD40C1" w14:textId="11AA05CE" w:rsidR="00D223B8" w:rsidRDefault="00D223B8" w:rsidP="00D223B8">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D223B8">
        <w:rPr>
          <w:rFonts w:ascii="Times New Roman" w:hAnsi="Times New Roman" w:cs="Times New Roman"/>
          <w:sz w:val="26"/>
          <w:szCs w:val="26"/>
          <w:lang w:val="vi-VN"/>
        </w:rPr>
        <w:t>Đề tài cũng nêu bật vai trò quan trọng của việc đào tạo nhân viên và xây dựng chiến lược tiếp cận khách hàng mới, giúp chi nhánh cải thiện hiệu quả tín dụng và mở rộng quy mô hoạt động.</w:t>
      </w:r>
      <w:bookmarkStart w:id="0" w:name="_GoBack"/>
      <w:bookmarkEnd w:id="0"/>
    </w:p>
    <w:p w14:paraId="7170E0B9" w14:textId="071C33D6" w:rsidR="00D223B8" w:rsidRPr="00D223B8" w:rsidRDefault="00D223B8" w:rsidP="00D223B8">
      <w:pPr>
        <w:jc w:val="both"/>
        <w:rPr>
          <w:rFonts w:ascii="Times New Roman" w:hAnsi="Times New Roman" w:cs="Times New Roman"/>
          <w:b/>
          <w:bCs/>
          <w:sz w:val="26"/>
          <w:szCs w:val="26"/>
          <w:lang w:val="vi-VN"/>
        </w:rPr>
      </w:pPr>
      <w:r w:rsidRPr="00D223B8">
        <w:rPr>
          <w:rFonts w:ascii="Times New Roman" w:hAnsi="Times New Roman" w:cs="Times New Roman"/>
          <w:b/>
          <w:bCs/>
          <w:sz w:val="26"/>
          <w:szCs w:val="26"/>
          <w:lang w:val="vi-VN"/>
        </w:rPr>
        <w:t>Kết luận:</w:t>
      </w:r>
    </w:p>
    <w:p w14:paraId="27D538F7" w14:textId="1269FD04" w:rsidR="00D223B8" w:rsidRPr="000105DD" w:rsidRDefault="00D223B8" w:rsidP="00D223B8">
      <w:pPr>
        <w:jc w:val="both"/>
        <w:rPr>
          <w:rFonts w:ascii="Times New Roman" w:hAnsi="Times New Roman" w:cs="Times New Roman"/>
          <w:sz w:val="26"/>
          <w:szCs w:val="26"/>
          <w:lang w:val="vi-VN"/>
        </w:rPr>
      </w:pPr>
      <w:r w:rsidRPr="00D223B8">
        <w:rPr>
          <w:rFonts w:ascii="Times New Roman" w:hAnsi="Times New Roman" w:cs="Times New Roman"/>
          <w:sz w:val="26"/>
          <w:szCs w:val="26"/>
          <w:lang w:val="vi-VN"/>
        </w:rPr>
        <w:t>Đề án đã cung cấp cái nhìn toàn diện về hoạt động cho vay khách hàng cá nhân tại SeABank Chi nhánh Hà Đông, đồng thời đưa ra các giải pháp cụ thể nhằm nâng cao hiệu quả và chất lượng hoạt động tín dụng. Các giải pháp này không chỉ đáp ứng nhu cầu thực tế của chi nhánh mà còn góp phần xây dựng nền tảng phát triển bền vững cho ngân hàng trong giai đoạn tới.</w:t>
      </w:r>
    </w:p>
    <w:sectPr w:rsidR="00D223B8" w:rsidRPr="000105DD" w:rsidSect="002B3D61">
      <w:pgSz w:w="11905" w:h="16837" w:code="9"/>
      <w:pgMar w:top="1134" w:right="1134" w:bottom="1134" w:left="1701" w:header="284" w:footer="17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DD"/>
    <w:rsid w:val="000105DD"/>
    <w:rsid w:val="001A663E"/>
    <w:rsid w:val="0024085A"/>
    <w:rsid w:val="002B3D61"/>
    <w:rsid w:val="004639AF"/>
    <w:rsid w:val="005B459A"/>
    <w:rsid w:val="00892A73"/>
    <w:rsid w:val="00A87FC5"/>
    <w:rsid w:val="00B05B0F"/>
    <w:rsid w:val="00D223B8"/>
    <w:rsid w:val="00F80792"/>
    <w:rsid w:val="00FB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7E2B"/>
  <w15:chartTrackingRefBased/>
  <w15:docId w15:val="{FE4E46B8-04EB-4479-9FEA-FD25A99B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5DD"/>
    <w:rPr>
      <w:color w:val="0563C1" w:themeColor="hyperlink"/>
      <w:u w:val="single"/>
    </w:rPr>
  </w:style>
  <w:style w:type="character" w:styleId="UnresolvedMention">
    <w:name w:val="Unresolved Mention"/>
    <w:basedOn w:val="DefaultParagraphFont"/>
    <w:uiPriority w:val="99"/>
    <w:semiHidden/>
    <w:unhideWhenUsed/>
    <w:rsid w:val="000105DD"/>
    <w:rPr>
      <w:color w:val="605E5C"/>
      <w:shd w:val="clear" w:color="auto" w:fill="E1DFDD"/>
    </w:rPr>
  </w:style>
  <w:style w:type="paragraph" w:styleId="ListParagraph">
    <w:name w:val="List Paragraph"/>
    <w:basedOn w:val="Normal"/>
    <w:uiPriority w:val="34"/>
    <w:qFormat/>
    <w:rsid w:val="00D2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664759">
      <w:bodyDiv w:val="1"/>
      <w:marLeft w:val="0"/>
      <w:marRight w:val="0"/>
      <w:marTop w:val="0"/>
      <w:marBottom w:val="0"/>
      <w:divBdr>
        <w:top w:val="none" w:sz="0" w:space="0" w:color="auto"/>
        <w:left w:val="none" w:sz="0" w:space="0" w:color="auto"/>
        <w:bottom w:val="none" w:sz="0" w:space="0" w:color="auto"/>
        <w:right w:val="none" w:sz="0" w:space="0" w:color="auto"/>
      </w:divBdr>
    </w:div>
    <w:div w:id="1558856037">
      <w:bodyDiv w:val="1"/>
      <w:marLeft w:val="0"/>
      <w:marRight w:val="0"/>
      <w:marTop w:val="0"/>
      <w:marBottom w:val="0"/>
      <w:divBdr>
        <w:top w:val="none" w:sz="0" w:space="0" w:color="auto"/>
        <w:left w:val="none" w:sz="0" w:space="0" w:color="auto"/>
        <w:bottom w:val="none" w:sz="0" w:space="0" w:color="auto"/>
        <w:right w:val="none" w:sz="0" w:space="0" w:color="auto"/>
      </w:divBdr>
    </w:div>
    <w:div w:id="17367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Trang (Ban Chinh sach va Quan tri rui ro - HO)</dc:creator>
  <cp:keywords/>
  <dc:description/>
  <cp:lastModifiedBy>DELL</cp:lastModifiedBy>
  <cp:revision>2</cp:revision>
  <dcterms:created xsi:type="dcterms:W3CDTF">2024-12-08T13:47:00Z</dcterms:created>
  <dcterms:modified xsi:type="dcterms:W3CDTF">2024-12-08T13:47:00Z</dcterms:modified>
</cp:coreProperties>
</file>