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455435" w14:textId="77777777" w:rsidR="00020BD8" w:rsidRPr="00020BD8" w:rsidRDefault="00020BD8" w:rsidP="00020BD8">
      <w:pPr>
        <w:keepNext/>
        <w:keepLines/>
        <w:spacing w:after="0" w:line="312" w:lineRule="auto"/>
        <w:jc w:val="center"/>
        <w:outlineLvl w:val="0"/>
        <w:rPr>
          <w:rFonts w:ascii="Times New Roman" w:eastAsia="Times New Roman" w:hAnsi="Times New Roman" w:cs="Times New Roman"/>
          <w:b/>
          <w:color w:val="000000"/>
          <w:kern w:val="0"/>
          <w:sz w:val="28"/>
          <w:szCs w:val="32"/>
          <w:lang w:val="vi-VN"/>
          <w14:ligatures w14:val="none"/>
        </w:rPr>
      </w:pPr>
      <w:bookmarkStart w:id="0" w:name="_Toc177475004"/>
      <w:r w:rsidRPr="00020BD8">
        <w:rPr>
          <w:rFonts w:ascii="Times New Roman" w:eastAsia="Times New Roman" w:hAnsi="Times New Roman" w:cs="Times New Roman"/>
          <w:b/>
          <w:color w:val="000000"/>
          <w:kern w:val="0"/>
          <w:sz w:val="28"/>
          <w:szCs w:val="32"/>
          <w:lang w:val="vi-VN"/>
          <w14:ligatures w14:val="none"/>
        </w:rPr>
        <w:t>TÓM TẮT</w:t>
      </w:r>
      <w:bookmarkEnd w:id="0"/>
    </w:p>
    <w:p w14:paraId="25BC480D" w14:textId="77777777" w:rsidR="00020BD8" w:rsidRPr="00020BD8" w:rsidRDefault="00020BD8" w:rsidP="00020BD8">
      <w:pPr>
        <w:spacing w:after="0" w:line="240" w:lineRule="auto"/>
        <w:rPr>
          <w:rFonts w:ascii="Times New Roman" w:eastAsia="Times New Roman" w:hAnsi="Times New Roman" w:cs="Times New Roman"/>
          <w:kern w:val="0"/>
          <w:sz w:val="24"/>
          <w:szCs w:val="24"/>
          <w14:ligatures w14:val="none"/>
        </w:rPr>
      </w:pPr>
    </w:p>
    <w:p w14:paraId="4324E98C" w14:textId="77777777" w:rsidR="00020BD8" w:rsidRPr="00020BD8" w:rsidRDefault="00020BD8" w:rsidP="00020BD8">
      <w:pPr>
        <w:spacing w:after="0" w:line="312" w:lineRule="auto"/>
        <w:ind w:firstLine="720"/>
        <w:jc w:val="both"/>
        <w:rPr>
          <w:rFonts w:ascii="Times New Roman" w:eastAsia="Times New Roman" w:hAnsi="Times New Roman" w:cs="Times New Roman"/>
          <w:bCs/>
          <w:spacing w:val="-4"/>
          <w:kern w:val="0"/>
          <w:sz w:val="26"/>
          <w:szCs w:val="26"/>
          <w14:ligatures w14:val="none"/>
        </w:rPr>
      </w:pPr>
      <w:r w:rsidRPr="00020BD8">
        <w:rPr>
          <w:rFonts w:ascii="Times New Roman" w:eastAsia="Times New Roman" w:hAnsi="Times New Roman" w:cs="Times New Roman"/>
          <w:bCs/>
          <w:spacing w:val="-4"/>
          <w:kern w:val="0"/>
          <w:sz w:val="26"/>
          <w:szCs w:val="26"/>
          <w14:ligatures w14:val="none"/>
        </w:rPr>
        <w:t>Nghiên cứu này được thực hiện nhằm mục đích đo lường và đánh giá sự hài lòng của</w:t>
      </w:r>
      <w:r w:rsidRPr="00020BD8">
        <w:rPr>
          <w:rFonts w:ascii="Times New Roman" w:eastAsia="Times New Roman" w:hAnsi="Times New Roman" w:cs="Times New Roman"/>
          <w:bCs/>
          <w:spacing w:val="-4"/>
          <w:kern w:val="0"/>
          <w:sz w:val="26"/>
          <w:szCs w:val="26"/>
          <w:lang w:val="vi-VN"/>
          <w14:ligatures w14:val="none"/>
        </w:rPr>
        <w:t xml:space="preserve"> khách hàng</w:t>
      </w:r>
      <w:r w:rsidRPr="00020BD8">
        <w:rPr>
          <w:rFonts w:ascii="Times New Roman" w:eastAsia="Times New Roman" w:hAnsi="Times New Roman" w:cs="Times New Roman"/>
          <w:bCs/>
          <w:spacing w:val="-4"/>
          <w:kern w:val="0"/>
          <w:sz w:val="26"/>
          <w:szCs w:val="26"/>
          <w14:ligatures w14:val="none"/>
        </w:rPr>
        <w:t xml:space="preserve"> đối với dịch vụ chứng thực chữ ký số công cộng của Công ty Cổ phần MISA. Tác giả dựa trên mô hình Servperf có điều chỉnh để phân tích, đánh giá sự hài lòng bộ phận. Cụ thể, các tiêu chí bao gồm: 1) Độ tin cậy - đo lường mức độ dịch vụ cung cấp nhất quán và chính xác theo cam kết; 2) Sự đảm bảo - đánh giá khả năng của dịch vụ trong việc mang lại cảm giác an toàn và tin cậy cho khách hàng; 3) Phương tiện hữu hình - xem xét các yếu tố vật lý như cơ sở vật chất, trang thiết bị; 4) Sự thấu cảm - đo lường mức độ quan tâm và chăm sóc mà dịch vụ dành cho khách hàng; 5) Khả năng đáp ứng - đánh giá tốc độ, hiệu quả, giải quyết các yêu cầu của khách hàng; 6) Giá cả dịch vụ - xem xét tính hợp lý và cạnh tranh của giá cả dịch vụ; 7) Dịch vụ gia tăng - đo lường sự phong phú, dễ sử dụng của các dịch vụ bổ sung. Sau cùng là đánh giá sự hài lòng chung của khách hàng.</w:t>
      </w:r>
    </w:p>
    <w:p w14:paraId="7A207CFE" w14:textId="77777777" w:rsidR="00020BD8" w:rsidRPr="00020BD8" w:rsidRDefault="00020BD8" w:rsidP="00020BD8">
      <w:pPr>
        <w:spacing w:after="0" w:line="312" w:lineRule="auto"/>
        <w:ind w:firstLine="720"/>
        <w:jc w:val="both"/>
        <w:rPr>
          <w:rFonts w:ascii="Times New Roman" w:eastAsia="Times New Roman" w:hAnsi="Times New Roman" w:cs="Times New Roman"/>
          <w:bCs/>
          <w:spacing w:val="-4"/>
          <w:kern w:val="0"/>
          <w:sz w:val="26"/>
          <w:szCs w:val="26"/>
          <w14:ligatures w14:val="none"/>
        </w:rPr>
      </w:pPr>
      <w:r w:rsidRPr="00020BD8">
        <w:rPr>
          <w:rFonts w:ascii="Times New Roman" w:eastAsia="Times New Roman" w:hAnsi="Times New Roman" w:cs="Times New Roman"/>
          <w:bCs/>
          <w:spacing w:val="-4"/>
          <w:kern w:val="0"/>
          <w:sz w:val="26"/>
          <w:szCs w:val="26"/>
          <w14:ligatures w14:val="none"/>
        </w:rPr>
        <w:t>Để thực hiện nghiên cứu, tác giả đã thu thập dữ liệu sơ cấp thông qua phương pháp điều tra bằng bảng hỏi, đồng thời thu thập dữ liệu thứ cấp qua các tạp chí, nghiên cứu khoa học, báo cáo tài chính, báo cáo tổng kết của doanh nghiệp. Tiếp đến, tác giả sử dụng các phương pháp phân tích dữ liệu bao gồm: Thống kê mô tả - giúp mô tả thực trạng về sự hài lòng của khách hàng; Phân tích tổng hợp - nhằm đánh giá thực trạng và rút ra các kết luận, từ đó đề xuất ra một số giải pháp để khắc phục những mặt còn hạn chế. Bên cạnh đó, tác giả cũng sử dụng phương pháp so sánh để so sánh số liệu giữa các năm của doanh nghiệp và với các đối thủ cạnh tranh.</w:t>
      </w:r>
    </w:p>
    <w:p w14:paraId="4B681402" w14:textId="77777777" w:rsidR="00020BD8" w:rsidRPr="00020BD8" w:rsidRDefault="00020BD8" w:rsidP="00020BD8">
      <w:pPr>
        <w:spacing w:after="0" w:line="312" w:lineRule="auto"/>
        <w:ind w:firstLine="720"/>
        <w:jc w:val="both"/>
        <w:rPr>
          <w:rFonts w:ascii="Times New Roman" w:eastAsia="Times New Roman" w:hAnsi="Times New Roman" w:cs="Times New Roman"/>
          <w:bCs/>
          <w:spacing w:val="-4"/>
          <w:kern w:val="0"/>
          <w:sz w:val="26"/>
          <w:szCs w:val="26"/>
          <w14:ligatures w14:val="none"/>
        </w:rPr>
      </w:pPr>
      <w:r w:rsidRPr="00020BD8">
        <w:rPr>
          <w:rFonts w:ascii="Times New Roman" w:eastAsia="Times New Roman" w:hAnsi="Times New Roman" w:cs="Times New Roman"/>
          <w:bCs/>
          <w:spacing w:val="-4"/>
          <w:kern w:val="0"/>
          <w:sz w:val="26"/>
          <w:szCs w:val="26"/>
          <w14:ligatures w14:val="none"/>
        </w:rPr>
        <w:t>Kết quả phân tích từ 150 mẫu thu thập được thông qua khảo sát khách hàng cho thấy, phần lớn khách hàng cảm thấy dịch vụ chứng thực chữ ký số công cộng của Công ty Cổ phần MISA ở mức bình thường đến hài lòng. Điều này chỉ ra rằng, trong khi phần đa khách hàng hài lòng với dịch vụ, vẫn còn tồn tại một số điểm cần cải thiện.</w:t>
      </w:r>
    </w:p>
    <w:p w14:paraId="155F65E6" w14:textId="07D4D3B8" w:rsidR="00020BD8" w:rsidRPr="00020BD8" w:rsidRDefault="00020BD8" w:rsidP="00020BD8">
      <w:pPr>
        <w:spacing w:after="0" w:line="312" w:lineRule="auto"/>
        <w:ind w:firstLine="720"/>
        <w:jc w:val="both"/>
        <w:rPr>
          <w:rFonts w:ascii="Times New Roman" w:eastAsia="Times New Roman" w:hAnsi="Times New Roman" w:cs="Times New Roman"/>
          <w:bCs/>
          <w:spacing w:val="-4"/>
          <w:kern w:val="0"/>
          <w:sz w:val="26"/>
          <w:szCs w:val="26"/>
          <w14:ligatures w14:val="none"/>
        </w:rPr>
      </w:pPr>
      <w:r w:rsidRPr="00020BD8">
        <w:rPr>
          <w:rFonts w:ascii="Times New Roman" w:eastAsia="Times New Roman" w:hAnsi="Times New Roman" w:cs="Times New Roman"/>
          <w:bCs/>
          <w:spacing w:val="-4"/>
          <w:kern w:val="0"/>
          <w:sz w:val="26"/>
          <w:szCs w:val="26"/>
          <w14:ligatures w14:val="none"/>
        </w:rPr>
        <w:t>Các giải pháp được đề xuất có tính khả thi cao và doanh nghiệp nên triển khai sớm, bao gồm: Nâng cao số lượng và chất lượng đội ngũ nhân viên, nâng cao năng lực điều hành và năng lực công nghệ của doanh nghiệp, cải thiện công tác truyền thông về chính sách bán hàng. Cuối cùng là việc MISA cần tích cực tổ chức, tham gia các chương trình phổ cập chữ ký số nhằm nâng cao nhận thức và hiểu biết của người dân về chữ ký số cũng như dịch vụ chứng thực chữ ký số công cộng. Bên cạnh đó, tác giả cũng kiến nghị đến Trung tâm Chứng thực Điện tử Quốc gia, Bộ Thông tin và Truyền thông cần có những chính sách và triển khai các hoạt động để phát triển dịch vụ chứng thực chữ ký số công cộng, ứng dụng chữ ký số trong nhiều lĩnh vực của cuộc sống.</w:t>
      </w:r>
    </w:p>
    <w:p w14:paraId="5B8FFCC2" w14:textId="77777777" w:rsidR="00020BD8" w:rsidRPr="00020BD8" w:rsidRDefault="00020BD8" w:rsidP="00020BD8">
      <w:pPr>
        <w:tabs>
          <w:tab w:val="left" w:pos="9072"/>
        </w:tabs>
        <w:spacing w:after="0" w:line="312" w:lineRule="auto"/>
        <w:jc w:val="both"/>
        <w:rPr>
          <w:rFonts w:ascii="Times New Roman" w:eastAsia="Times New Roman" w:hAnsi="Times New Roman" w:cs="Times New Roman"/>
          <w:bCs/>
          <w:i/>
          <w:iCs/>
          <w:spacing w:val="-4"/>
          <w:kern w:val="0"/>
          <w:sz w:val="26"/>
          <w:szCs w:val="26"/>
          <w14:ligatures w14:val="none"/>
        </w:rPr>
      </w:pPr>
      <w:r w:rsidRPr="00020BD8">
        <w:rPr>
          <w:rFonts w:ascii="Times New Roman" w:eastAsia="Times New Roman" w:hAnsi="Times New Roman" w:cs="Times New Roman"/>
          <w:b/>
          <w:bCs/>
          <w:spacing w:val="-4"/>
          <w:kern w:val="0"/>
          <w:sz w:val="26"/>
          <w:szCs w:val="26"/>
          <w14:ligatures w14:val="none"/>
        </w:rPr>
        <w:t>Từ khóa</w:t>
      </w:r>
      <w:r w:rsidRPr="00020BD8">
        <w:rPr>
          <w:rFonts w:ascii="Times New Roman" w:eastAsia="Times New Roman" w:hAnsi="Times New Roman" w:cs="Times New Roman"/>
          <w:bCs/>
          <w:spacing w:val="-4"/>
          <w:kern w:val="0"/>
          <w:sz w:val="26"/>
          <w:szCs w:val="26"/>
          <w14:ligatures w14:val="none"/>
        </w:rPr>
        <w:t xml:space="preserve">: </w:t>
      </w:r>
      <w:r w:rsidRPr="00020BD8">
        <w:rPr>
          <w:rFonts w:ascii="Times New Roman" w:eastAsia="Times New Roman" w:hAnsi="Times New Roman" w:cs="Times New Roman"/>
          <w:bCs/>
          <w:i/>
          <w:iCs/>
          <w:spacing w:val="-4"/>
          <w:kern w:val="0"/>
          <w:sz w:val="26"/>
          <w:szCs w:val="26"/>
          <w14:ligatures w14:val="none"/>
        </w:rPr>
        <w:t>Chứng thực chữ ký số công cộng, khách hàng, MISA, sự hài lòng.</w:t>
      </w:r>
    </w:p>
    <w:sectPr w:rsidR="00020BD8" w:rsidRPr="00020BD8" w:rsidSect="00020BD8">
      <w:pgSz w:w="12240" w:h="15840"/>
      <w:pgMar w:top="1134" w:right="1041" w:bottom="1701" w:left="15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5C7572" w14:textId="77777777" w:rsidR="00604F2D" w:rsidRDefault="00604F2D" w:rsidP="00020BD8">
      <w:pPr>
        <w:spacing w:after="0" w:line="240" w:lineRule="auto"/>
      </w:pPr>
      <w:r>
        <w:separator/>
      </w:r>
    </w:p>
  </w:endnote>
  <w:endnote w:type="continuationSeparator" w:id="0">
    <w:p w14:paraId="0E5D3D47" w14:textId="77777777" w:rsidR="00604F2D" w:rsidRDefault="00604F2D" w:rsidP="00020B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F1C09A" w14:textId="77777777" w:rsidR="00604F2D" w:rsidRDefault="00604F2D" w:rsidP="00020BD8">
      <w:pPr>
        <w:spacing w:after="0" w:line="240" w:lineRule="auto"/>
      </w:pPr>
      <w:r>
        <w:separator/>
      </w:r>
    </w:p>
  </w:footnote>
  <w:footnote w:type="continuationSeparator" w:id="0">
    <w:p w14:paraId="73048010" w14:textId="77777777" w:rsidR="00604F2D" w:rsidRDefault="00604F2D" w:rsidP="00020BD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BD8"/>
    <w:rsid w:val="00020BD8"/>
    <w:rsid w:val="00266488"/>
    <w:rsid w:val="00604F2D"/>
    <w:rsid w:val="008C31DC"/>
    <w:rsid w:val="00A353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F88BD"/>
  <w15:chartTrackingRefBased/>
  <w15:docId w15:val="{7EE94363-A01F-44AA-A48F-6F45F25D8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0BD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20BD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20BD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20BD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20BD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20BD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20BD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20BD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20BD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BD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20BD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20BD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20BD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20BD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20BD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20BD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20BD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20BD8"/>
    <w:rPr>
      <w:rFonts w:eastAsiaTheme="majorEastAsia" w:cstheme="majorBidi"/>
      <w:color w:val="272727" w:themeColor="text1" w:themeTint="D8"/>
    </w:rPr>
  </w:style>
  <w:style w:type="paragraph" w:styleId="Title">
    <w:name w:val="Title"/>
    <w:basedOn w:val="Normal"/>
    <w:next w:val="Normal"/>
    <w:link w:val="TitleChar"/>
    <w:uiPriority w:val="10"/>
    <w:qFormat/>
    <w:rsid w:val="00020BD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0BD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20BD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20BD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20BD8"/>
    <w:pPr>
      <w:spacing w:before="160"/>
      <w:jc w:val="center"/>
    </w:pPr>
    <w:rPr>
      <w:i/>
      <w:iCs/>
      <w:color w:val="404040" w:themeColor="text1" w:themeTint="BF"/>
    </w:rPr>
  </w:style>
  <w:style w:type="character" w:customStyle="1" w:styleId="QuoteChar">
    <w:name w:val="Quote Char"/>
    <w:basedOn w:val="DefaultParagraphFont"/>
    <w:link w:val="Quote"/>
    <w:uiPriority w:val="29"/>
    <w:rsid w:val="00020BD8"/>
    <w:rPr>
      <w:i/>
      <w:iCs/>
      <w:color w:val="404040" w:themeColor="text1" w:themeTint="BF"/>
    </w:rPr>
  </w:style>
  <w:style w:type="paragraph" w:styleId="ListParagraph">
    <w:name w:val="List Paragraph"/>
    <w:basedOn w:val="Normal"/>
    <w:uiPriority w:val="34"/>
    <w:qFormat/>
    <w:rsid w:val="00020BD8"/>
    <w:pPr>
      <w:ind w:left="720"/>
      <w:contextualSpacing/>
    </w:pPr>
  </w:style>
  <w:style w:type="character" w:styleId="IntenseEmphasis">
    <w:name w:val="Intense Emphasis"/>
    <w:basedOn w:val="DefaultParagraphFont"/>
    <w:uiPriority w:val="21"/>
    <w:qFormat/>
    <w:rsid w:val="00020BD8"/>
    <w:rPr>
      <w:i/>
      <w:iCs/>
      <w:color w:val="0F4761" w:themeColor="accent1" w:themeShade="BF"/>
    </w:rPr>
  </w:style>
  <w:style w:type="paragraph" w:styleId="IntenseQuote">
    <w:name w:val="Intense Quote"/>
    <w:basedOn w:val="Normal"/>
    <w:next w:val="Normal"/>
    <w:link w:val="IntenseQuoteChar"/>
    <w:uiPriority w:val="30"/>
    <w:qFormat/>
    <w:rsid w:val="00020B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20BD8"/>
    <w:rPr>
      <w:i/>
      <w:iCs/>
      <w:color w:val="0F4761" w:themeColor="accent1" w:themeShade="BF"/>
    </w:rPr>
  </w:style>
  <w:style w:type="character" w:styleId="IntenseReference">
    <w:name w:val="Intense Reference"/>
    <w:basedOn w:val="DefaultParagraphFont"/>
    <w:uiPriority w:val="32"/>
    <w:qFormat/>
    <w:rsid w:val="00020BD8"/>
    <w:rPr>
      <w:b/>
      <w:bCs/>
      <w:smallCaps/>
      <w:color w:val="0F4761" w:themeColor="accent1" w:themeShade="BF"/>
      <w:spacing w:val="5"/>
    </w:rPr>
  </w:style>
  <w:style w:type="paragraph" w:styleId="Header">
    <w:name w:val="header"/>
    <w:basedOn w:val="Normal"/>
    <w:link w:val="HeaderChar"/>
    <w:uiPriority w:val="99"/>
    <w:unhideWhenUsed/>
    <w:rsid w:val="00020B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BD8"/>
  </w:style>
  <w:style w:type="paragraph" w:styleId="Footer">
    <w:name w:val="footer"/>
    <w:basedOn w:val="Normal"/>
    <w:link w:val="FooterChar"/>
    <w:uiPriority w:val="99"/>
    <w:unhideWhenUsed/>
    <w:rsid w:val="00020B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B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409</Words>
  <Characters>2335</Characters>
  <Application>Microsoft Office Word</Application>
  <DocSecurity>0</DocSecurity>
  <Lines>19</Lines>
  <Paragraphs>5</Paragraphs>
  <ScaleCrop>false</ScaleCrop>
  <Company/>
  <LinksUpToDate>false</LinksUpToDate>
  <CharactersWithSpaces>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Duong Thu Phuong</dc:creator>
  <cp:keywords/>
  <dc:description/>
  <cp:lastModifiedBy>Duong Thu Phuong</cp:lastModifiedBy>
  <cp:revision>1</cp:revision>
  <dcterms:created xsi:type="dcterms:W3CDTF">2024-09-19T16:59:00Z</dcterms:created>
  <dcterms:modified xsi:type="dcterms:W3CDTF">2024-09-19T17:08:00Z</dcterms:modified>
</cp:coreProperties>
</file>