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775A" w:rsidRPr="001061F7" w:rsidRDefault="00AD775A" w:rsidP="00AD775A">
      <w:pPr>
        <w:pStyle w:val="1"/>
      </w:pPr>
      <w:bookmarkStart w:id="0" w:name="_Toc176416563"/>
      <w:r w:rsidRPr="001061F7">
        <w:t xml:space="preserve">TÓM TẮT KẾT QUẢ </w:t>
      </w:r>
      <w:r w:rsidRPr="003D426A">
        <w:t>NGHIÊN</w:t>
      </w:r>
      <w:r w:rsidRPr="001061F7">
        <w:t xml:space="preserve"> CỨU ĐỀ ÁN</w:t>
      </w:r>
      <w:bookmarkEnd w:id="0"/>
    </w:p>
    <w:p w:rsidR="00AD775A" w:rsidRPr="00D40AEC" w:rsidRDefault="00AD775A" w:rsidP="00AD775A">
      <w:pPr>
        <w:widowControl w:val="0"/>
        <w:spacing w:before="120" w:after="0" w:line="312" w:lineRule="auto"/>
        <w:jc w:val="both"/>
        <w:rPr>
          <w:rFonts w:ascii="Times New Roman" w:hAnsi="Times New Roman" w:cs="Times New Roman"/>
          <w:b/>
          <w:sz w:val="26"/>
          <w:szCs w:val="26"/>
        </w:rPr>
      </w:pPr>
    </w:p>
    <w:p w:rsidR="00AD775A" w:rsidRPr="00D40AEC" w:rsidRDefault="00AD775A" w:rsidP="00AD775A">
      <w:pPr>
        <w:pStyle w:val="Q"/>
        <w:rPr>
          <w:color w:val="000000"/>
        </w:rPr>
      </w:pPr>
      <w:r w:rsidRPr="00D40AEC">
        <w:t>Trong điều kiện kinh tế nước ta hiện nay, khi công tác kiểm soát chi thường xuyên ngân sách nhà nước của các trường tiểu học còn nhiều hạn chế. Việc kiểm soát chi NSNN được sử dụng đúng mục đích, đúng chế độ, đảm bảo các khoản chi ngân sách nhà nước tiết kiệm và hiệu quả có ý nghĩa rất quan trọng.</w:t>
      </w:r>
      <w:r w:rsidRPr="00D40AEC">
        <w:rPr>
          <w:lang w:val="vi-VN"/>
        </w:rPr>
        <w:t xml:space="preserve"> Hoàn thiện công tác kiểm soát chi ngân sách nhà nước đối với </w:t>
      </w:r>
      <w:r w:rsidRPr="00D40AEC">
        <w:t>trường tiểu học</w:t>
      </w:r>
      <w:r w:rsidRPr="00D40AEC">
        <w:rPr>
          <w:lang w:val="vi-VN"/>
        </w:rPr>
        <w:t xml:space="preserve"> công lập thực hiện cơ chế tự chủ tài chính là một trong những vấn đề rất cần thiết và quan trọng góp phần sử dụng hiệu quả, đúng mục đích ngân sách nhà nước, khẳng định cho quyết định giao quyền tự chủ, tự chịu trách nhiệm cho các </w:t>
      </w:r>
      <w:r w:rsidRPr="00D40AEC">
        <w:t>trường tiểu học</w:t>
      </w:r>
      <w:r w:rsidRPr="00D40AEC">
        <w:rPr>
          <w:lang w:val="vi-VN"/>
        </w:rPr>
        <w:t xml:space="preserve"> công lập là hướng đi đúng đắn, phù hợp với xu hướng kiểm soát chi của các nước trên thế giới. </w:t>
      </w:r>
      <w:r w:rsidRPr="00D40AEC">
        <w:t xml:space="preserve">Để tiến hành viết đề án này, tác giả đã sử dụng phương pháp thống kê </w:t>
      </w:r>
      <w:r w:rsidRPr="00D40AEC">
        <w:rPr>
          <w:color w:val="000000"/>
        </w:rPr>
        <w:t>thu thập dữ liệu thứ cấp từ các báo cáo của KBNN huyện Mỹ Đức và phương pháp phỏng vấn sâu</w:t>
      </w:r>
      <w:r w:rsidRPr="00D40AEC">
        <w:t xml:space="preserve"> </w:t>
      </w:r>
      <w:r w:rsidRPr="00D40AEC">
        <w:rPr>
          <w:color w:val="000000"/>
        </w:rPr>
        <w:t>nhân lực trong bộ máy kiểm soát chi thường xuyên ngân sách nhà nước của các trường tiểu học tại KBNN Mỹ Đức, các viên chức kế toán của các trường tiểu học trên địa bàn huyện Mỹ Đức. Thông qua phân tích dữ liệu thu thập được, tác giả đã nhận thất những hạn chế sau:</w:t>
      </w:r>
    </w:p>
    <w:p w:rsidR="00AD775A" w:rsidRDefault="00AD775A" w:rsidP="00AD775A">
      <w:pPr>
        <w:pStyle w:val="Q"/>
        <w:rPr>
          <w:color w:val="000000"/>
        </w:rPr>
      </w:pPr>
      <w:r w:rsidRPr="00D40AEC">
        <w:rPr>
          <w:color w:val="000000"/>
        </w:rPr>
        <w:t xml:space="preserve">- Về bộ máy tổ chức, trình độ chất lượng </w:t>
      </w:r>
      <w:r>
        <w:rPr>
          <w:color w:val="000000"/>
        </w:rPr>
        <w:t xml:space="preserve">KSC </w:t>
      </w:r>
      <w:r w:rsidRPr="00D40AEC">
        <w:rPr>
          <w:color w:val="000000"/>
        </w:rPr>
        <w:t>của GDV</w:t>
      </w:r>
    </w:p>
    <w:p w:rsidR="00AD775A" w:rsidRDefault="00AD775A" w:rsidP="00AD775A">
      <w:pPr>
        <w:pStyle w:val="Q"/>
        <w:rPr>
          <w:color w:val="000000"/>
        </w:rPr>
      </w:pPr>
      <w:r>
        <w:rPr>
          <w:color w:val="000000"/>
        </w:rPr>
        <w:t>- Các văn bản quy phạm pháp luật quy định về nội dung KSC, chế độ định mức chưa chặt chẽ, chồng chéo, từ đó trường tiểu học có thể lợi dụng, chiếm đoạt NSNN</w:t>
      </w:r>
    </w:p>
    <w:p w:rsidR="00AD775A" w:rsidRDefault="00AD775A" w:rsidP="00AD775A">
      <w:pPr>
        <w:pStyle w:val="Q"/>
        <w:rPr>
          <w:color w:val="000000"/>
        </w:rPr>
      </w:pPr>
      <w:r>
        <w:rPr>
          <w:color w:val="000000"/>
        </w:rPr>
        <w:t>- Nội dung KSC còn tồn tại hạn chế đối với các khoản thanh toán cá nhân và mua hàng hóa dịch vụ.</w:t>
      </w:r>
    </w:p>
    <w:p w:rsidR="00AD775A" w:rsidRDefault="00AD775A" w:rsidP="00AD775A">
      <w:pPr>
        <w:pStyle w:val="Q"/>
        <w:rPr>
          <w:color w:val="000000"/>
        </w:rPr>
      </w:pPr>
      <w:r>
        <w:rPr>
          <w:color w:val="000000"/>
        </w:rPr>
        <w:t>- Quy trinh KSC chưa hiện đại và còn hạn chế ở bước GDV.</w:t>
      </w:r>
    </w:p>
    <w:p w:rsidR="00AD775A" w:rsidRDefault="00AD775A" w:rsidP="00AD775A">
      <w:pPr>
        <w:pStyle w:val="Q"/>
        <w:rPr>
          <w:color w:val="000000"/>
        </w:rPr>
      </w:pPr>
      <w:r>
        <w:rPr>
          <w:color w:val="000000"/>
        </w:rPr>
        <w:t>Dựa trên các hạn chế này, tác giả đề xuất những giải pháp sau:</w:t>
      </w:r>
    </w:p>
    <w:p w:rsidR="00AD775A" w:rsidRDefault="00AD775A" w:rsidP="00AD775A">
      <w:pPr>
        <w:pStyle w:val="Q"/>
        <w:rPr>
          <w:color w:val="000000"/>
        </w:rPr>
      </w:pPr>
      <w:r>
        <w:rPr>
          <w:color w:val="000000"/>
        </w:rPr>
        <w:t>-  Cần tạo ra môi trường cạnh tranh</w:t>
      </w:r>
    </w:p>
    <w:p w:rsidR="00AD775A" w:rsidRDefault="00AD775A" w:rsidP="00AD775A">
      <w:pPr>
        <w:pStyle w:val="Q"/>
        <w:rPr>
          <w:color w:val="000000"/>
        </w:rPr>
      </w:pPr>
      <w:r>
        <w:rPr>
          <w:color w:val="000000"/>
        </w:rPr>
        <w:t>-  Nâng cao chất lượng GDV</w:t>
      </w:r>
    </w:p>
    <w:p w:rsidR="00AD775A" w:rsidRDefault="00AD775A" w:rsidP="00AD775A">
      <w:pPr>
        <w:pStyle w:val="Q"/>
        <w:rPr>
          <w:color w:val="000000"/>
        </w:rPr>
      </w:pPr>
      <w:r>
        <w:rPr>
          <w:color w:val="000000"/>
        </w:rPr>
        <w:t xml:space="preserve">- </w:t>
      </w:r>
      <w:r>
        <w:rPr>
          <w:rStyle w:val="Bodytext2"/>
        </w:rPr>
        <w:t>X</w:t>
      </w:r>
      <w:r w:rsidRPr="00DA6785">
        <w:rPr>
          <w:rStyle w:val="Bodytext2"/>
          <w:lang w:val="vi-VN"/>
        </w:rPr>
        <w:t xml:space="preserve">ây dựng các quy trình kiểm soát thanh toán các khoản chi thường xuyên </w:t>
      </w:r>
      <w:r w:rsidRPr="00DA6785">
        <w:rPr>
          <w:rStyle w:val="Bodytext2"/>
        </w:rPr>
        <w:t xml:space="preserve">NSNN </w:t>
      </w:r>
      <w:r w:rsidRPr="00DA6785">
        <w:rPr>
          <w:rStyle w:val="Bodytext2"/>
          <w:lang w:val="vi-VN"/>
        </w:rPr>
        <w:t>cần phải phù hợp với tình hình thực tế</w:t>
      </w:r>
    </w:p>
    <w:p w:rsidR="00AD775A" w:rsidRDefault="00AD775A" w:rsidP="00AD775A">
      <w:pPr>
        <w:pStyle w:val="Q"/>
        <w:rPr>
          <w:rStyle w:val="Bodytext2Bold1"/>
          <w:b w:val="0"/>
          <w:i w:val="0"/>
        </w:rPr>
      </w:pPr>
      <w:r>
        <w:rPr>
          <w:color w:val="000000"/>
        </w:rPr>
        <w:t xml:space="preserve">- </w:t>
      </w:r>
      <w:r>
        <w:rPr>
          <w:rStyle w:val="Bodytext2Bold1"/>
        </w:rPr>
        <w:t>H</w:t>
      </w:r>
      <w:r w:rsidRPr="00DA6785">
        <w:rPr>
          <w:rStyle w:val="Bodytext2Bold1"/>
        </w:rPr>
        <w:t>oàn thiện chức năng kiểm tra sau khi chi</w:t>
      </w:r>
    </w:p>
    <w:p w:rsidR="00AD775A" w:rsidRDefault="00AD775A" w:rsidP="00AD775A">
      <w:pPr>
        <w:pStyle w:val="Q"/>
        <w:rPr>
          <w:rFonts w:eastAsia="Times New Roman"/>
          <w:color w:val="000000"/>
        </w:rPr>
      </w:pPr>
      <w:r>
        <w:rPr>
          <w:rStyle w:val="Bodytext2Bold1"/>
        </w:rPr>
        <w:t>-</w:t>
      </w:r>
      <w:r w:rsidRPr="00073D41">
        <w:rPr>
          <w:rFonts w:eastAsia="Times New Roman"/>
          <w:b/>
          <w:i/>
          <w:color w:val="000000"/>
        </w:rPr>
        <w:t xml:space="preserve"> </w:t>
      </w:r>
      <w:r w:rsidRPr="00073D41">
        <w:rPr>
          <w:rFonts w:eastAsia="Times New Roman"/>
          <w:color w:val="000000"/>
        </w:rPr>
        <w:t xml:space="preserve">Hoàn thiện nội dung </w:t>
      </w:r>
      <w:r>
        <w:rPr>
          <w:rFonts w:eastAsia="Times New Roman"/>
          <w:color w:val="000000"/>
        </w:rPr>
        <w:t>KSC, giảm bớt số lượng hồ sơ từ chối của các khoản chi mua hàng hóa dịch vụ, kiểm soát các khoản thanh toán cá nhân chặt chẽ.</w:t>
      </w:r>
    </w:p>
    <w:p w:rsidR="00767E6A" w:rsidRDefault="00767E6A">
      <w:bookmarkStart w:id="1" w:name="_GoBack"/>
      <w:bookmarkEnd w:id="1"/>
    </w:p>
    <w:sectPr w:rsidR="00767E6A" w:rsidSect="003A45EF">
      <w:pgSz w:w="11906" w:h="16838" w:code="9"/>
      <w:pgMar w:top="1138" w:right="1138" w:bottom="1411" w:left="1411" w:header="706"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3FF"/>
    <w:rsid w:val="003A45EF"/>
    <w:rsid w:val="00767E6A"/>
    <w:rsid w:val="00AD775A"/>
    <w:rsid w:val="00C753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40D9A2-0C6A-4877-9222-DF4FECAE6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775A"/>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qFormat/>
    <w:rsid w:val="00AD775A"/>
    <w:pPr>
      <w:spacing w:after="0" w:line="288" w:lineRule="auto"/>
      <w:jc w:val="center"/>
    </w:pPr>
    <w:rPr>
      <w:rFonts w:ascii="Times New Roman" w:eastAsia="SimSun" w:hAnsi="Times New Roman" w:cs="Times New Roman"/>
      <w:b/>
      <w:sz w:val="28"/>
      <w:szCs w:val="28"/>
    </w:rPr>
  </w:style>
  <w:style w:type="character" w:customStyle="1" w:styleId="Bodytext2">
    <w:name w:val="Body text (2)_"/>
    <w:link w:val="Bodytext21"/>
    <w:uiPriority w:val="99"/>
    <w:locked/>
    <w:rsid w:val="00AD775A"/>
    <w:rPr>
      <w:shd w:val="clear" w:color="auto" w:fill="FFFFFF"/>
    </w:rPr>
  </w:style>
  <w:style w:type="paragraph" w:customStyle="1" w:styleId="Bodytext21">
    <w:name w:val="Body text (2)1"/>
    <w:basedOn w:val="Normal"/>
    <w:link w:val="Bodytext2"/>
    <w:uiPriority w:val="99"/>
    <w:rsid w:val="00AD775A"/>
    <w:pPr>
      <w:widowControl w:val="0"/>
      <w:shd w:val="clear" w:color="auto" w:fill="FFFFFF"/>
      <w:spacing w:after="0" w:line="410" w:lineRule="exact"/>
      <w:jc w:val="both"/>
    </w:pPr>
    <w:rPr>
      <w:shd w:val="clear" w:color="auto" w:fill="FFFFFF"/>
    </w:rPr>
  </w:style>
  <w:style w:type="character" w:customStyle="1" w:styleId="Bodytext2Bold1">
    <w:name w:val="Body text (2) + Bold1"/>
    <w:aliases w:val="Italic1"/>
    <w:uiPriority w:val="99"/>
    <w:rsid w:val="00AD775A"/>
    <w:rPr>
      <w:b/>
      <w:bCs/>
      <w:i/>
      <w:iCs/>
      <w:strike w:val="0"/>
      <w:dstrike w:val="0"/>
      <w:sz w:val="22"/>
      <w:szCs w:val="22"/>
      <w:u w:val="none"/>
      <w:effect w:val="none"/>
      <w:shd w:val="clear" w:color="auto" w:fill="FFFFFF"/>
      <w:lang w:bidi="ar-SA"/>
    </w:rPr>
  </w:style>
  <w:style w:type="paragraph" w:customStyle="1" w:styleId="Q">
    <w:name w:val="Q"/>
    <w:basedOn w:val="Normal"/>
    <w:qFormat/>
    <w:rsid w:val="00AD775A"/>
    <w:pPr>
      <w:spacing w:before="120" w:after="0" w:line="312" w:lineRule="auto"/>
      <w:ind w:firstLine="720"/>
      <w:jc w:val="both"/>
    </w:pPr>
    <w:rPr>
      <w:rFonts w:ascii="Times New Roman" w:hAnsi="Times New Roman" w:cs="Times New Roman"/>
      <w:color w:val="000000" w:themeColor="text1"/>
      <w:sz w:val="26"/>
      <w:szCs w:val="26"/>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294</Words>
  <Characters>1682</Characters>
  <Application>Microsoft Office Word</Application>
  <DocSecurity>0</DocSecurity>
  <Lines>14</Lines>
  <Paragraphs>3</Paragraphs>
  <ScaleCrop>false</ScaleCrop>
  <Company/>
  <LinksUpToDate>false</LinksUpToDate>
  <CharactersWithSpaces>1973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2024-09-22T10:00:00Z</dcterms:created>
  <dcterms:modified xsi:type="dcterms:W3CDTF">2024-09-22T10:00:00Z</dcterms:modified>
</cp:coreProperties>
</file>